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37" w:rsidRPr="007151F6" w:rsidRDefault="00331B37" w:rsidP="00E361F1">
      <w:pPr>
        <w:spacing w:before="180" w:after="120" w:line="240" w:lineRule="auto"/>
        <w:jc w:val="center"/>
        <w:rPr>
          <w:rFonts w:asciiTheme="majorHAnsi" w:hAnsiTheme="majorHAnsi" w:cstheme="majorHAnsi"/>
          <w:b/>
          <w:sz w:val="48"/>
          <w:szCs w:val="48"/>
          <w:lang w:val="en-US"/>
        </w:rPr>
      </w:pPr>
      <w:r w:rsidRPr="00DB1532">
        <w:rPr>
          <w:rFonts w:asciiTheme="majorHAnsi" w:hAnsiTheme="majorHAnsi" w:cstheme="majorHAnsi"/>
          <w:b/>
          <w:sz w:val="48"/>
          <w:szCs w:val="48"/>
          <w:lang w:val="en-US"/>
        </w:rPr>
        <w:t>DỰ THẢO</w:t>
      </w:r>
    </w:p>
    <w:p w:rsidR="00331B37" w:rsidRPr="007151F6" w:rsidRDefault="00331B37" w:rsidP="00E361F1">
      <w:pPr>
        <w:spacing w:before="180" w:after="120" w:line="240" w:lineRule="auto"/>
        <w:jc w:val="center"/>
        <w:rPr>
          <w:rFonts w:asciiTheme="majorHAnsi" w:hAnsiTheme="majorHAnsi" w:cstheme="majorHAnsi"/>
          <w:b/>
          <w:sz w:val="32"/>
          <w:szCs w:val="32"/>
          <w:lang w:val="en-US"/>
        </w:rPr>
      </w:pPr>
      <w:r w:rsidRPr="007151F6">
        <w:rPr>
          <w:rFonts w:asciiTheme="majorHAnsi" w:hAnsiTheme="majorHAnsi" w:cstheme="majorHAnsi"/>
          <w:b/>
          <w:sz w:val="32"/>
          <w:szCs w:val="32"/>
          <w:lang w:val="en-US"/>
        </w:rPr>
        <w:t xml:space="preserve">SỔ TAY HƯỚNG DẪN THỰC HIỆN THỎA THUẬN CHI TRẢ </w:t>
      </w:r>
      <w:r w:rsidR="002232BE">
        <w:rPr>
          <w:rFonts w:asciiTheme="majorHAnsi" w:hAnsiTheme="majorHAnsi" w:cstheme="majorHAnsi"/>
          <w:b/>
          <w:sz w:val="32"/>
          <w:szCs w:val="32"/>
          <w:lang w:val="en-US"/>
        </w:rPr>
        <w:t>GPT</w:t>
      </w:r>
      <w:r w:rsidRPr="007151F6">
        <w:rPr>
          <w:rFonts w:asciiTheme="majorHAnsi" w:hAnsiTheme="majorHAnsi" w:cstheme="majorHAnsi"/>
          <w:b/>
          <w:sz w:val="32"/>
          <w:szCs w:val="32"/>
          <w:lang w:val="en-US"/>
        </w:rPr>
        <w:t xml:space="preserve"> VÙNG BẮC TRUNG BỘ</w:t>
      </w:r>
    </w:p>
    <w:p w:rsidR="00605DCE" w:rsidRPr="007151F6" w:rsidRDefault="00605DCE" w:rsidP="009F2A48">
      <w:pPr>
        <w:spacing w:before="180" w:after="120" w:line="240" w:lineRule="auto"/>
        <w:ind w:firstLine="567"/>
        <w:rPr>
          <w:rFonts w:asciiTheme="majorHAnsi" w:hAnsiTheme="majorHAnsi" w:cstheme="majorHAnsi"/>
          <w:b/>
          <w:szCs w:val="28"/>
          <w:lang w:val="en-US"/>
        </w:rPr>
      </w:pPr>
    </w:p>
    <w:p w:rsidR="009F2A48" w:rsidRPr="007151F6" w:rsidRDefault="009F2A48" w:rsidP="009F2A48">
      <w:pPr>
        <w:spacing w:before="180" w:after="120" w:line="240" w:lineRule="auto"/>
        <w:ind w:firstLine="567"/>
        <w:rPr>
          <w:rFonts w:asciiTheme="majorHAnsi" w:hAnsiTheme="majorHAnsi" w:cstheme="majorHAnsi"/>
          <w:b/>
          <w:sz w:val="26"/>
          <w:szCs w:val="26"/>
          <w:lang w:val="en-US"/>
        </w:rPr>
      </w:pPr>
      <w:r w:rsidRPr="007151F6">
        <w:rPr>
          <w:rFonts w:asciiTheme="majorHAnsi" w:hAnsiTheme="majorHAnsi" w:cstheme="majorHAnsi"/>
          <w:b/>
          <w:sz w:val="26"/>
          <w:szCs w:val="26"/>
          <w:lang w:val="en-US"/>
        </w:rPr>
        <w:t>MỤC LỤC:</w:t>
      </w:r>
    </w:p>
    <w:p w:rsidR="008E17DA" w:rsidRDefault="002E522C">
      <w:pPr>
        <w:pStyle w:val="TOC1"/>
        <w:rPr>
          <w:rFonts w:eastAsiaTheme="minorEastAsia" w:cstheme="minorBidi"/>
          <w:b w:val="0"/>
          <w:bCs w:val="0"/>
          <w:lang w:val="vi-VN" w:eastAsia="vi-VN"/>
        </w:rPr>
      </w:pPr>
      <w:r w:rsidRPr="007151F6">
        <w:rPr>
          <w:rFonts w:asciiTheme="majorHAnsi" w:hAnsiTheme="majorHAnsi" w:cstheme="majorHAnsi"/>
          <w:b w:val="0"/>
          <w:sz w:val="26"/>
          <w:szCs w:val="26"/>
        </w:rPr>
        <w:fldChar w:fldCharType="begin"/>
      </w:r>
      <w:r w:rsidRPr="007151F6">
        <w:rPr>
          <w:rFonts w:asciiTheme="majorHAnsi" w:hAnsiTheme="majorHAnsi" w:cstheme="majorHAnsi"/>
          <w:b w:val="0"/>
          <w:sz w:val="26"/>
          <w:szCs w:val="26"/>
        </w:rPr>
        <w:instrText xml:space="preserve"> TOC \o "1-3" \h \z \u </w:instrText>
      </w:r>
      <w:r w:rsidRPr="007151F6">
        <w:rPr>
          <w:rFonts w:asciiTheme="majorHAnsi" w:hAnsiTheme="majorHAnsi" w:cstheme="majorHAnsi"/>
          <w:b w:val="0"/>
          <w:sz w:val="26"/>
          <w:szCs w:val="26"/>
        </w:rPr>
        <w:fldChar w:fldCharType="separate"/>
      </w:r>
      <w:hyperlink w:anchor="_Toc133507310" w:history="1">
        <w:r w:rsidR="008E17DA" w:rsidRPr="00C006E6">
          <w:rPr>
            <w:rStyle w:val="Hyperlink"/>
          </w:rPr>
          <w:t>DANH MỤC TỪ VIẾT TẮT:</w:t>
        </w:r>
        <w:r w:rsidR="008E17DA">
          <w:rPr>
            <w:webHidden/>
          </w:rPr>
          <w:tab/>
        </w:r>
        <w:r w:rsidR="008E17DA">
          <w:rPr>
            <w:webHidden/>
          </w:rPr>
          <w:fldChar w:fldCharType="begin"/>
        </w:r>
        <w:r w:rsidR="008E17DA">
          <w:rPr>
            <w:webHidden/>
          </w:rPr>
          <w:instrText xml:space="preserve"> PAGEREF _Toc133507310 \h </w:instrText>
        </w:r>
        <w:r w:rsidR="008E17DA">
          <w:rPr>
            <w:webHidden/>
          </w:rPr>
        </w:r>
        <w:r w:rsidR="008E17DA">
          <w:rPr>
            <w:webHidden/>
          </w:rPr>
          <w:fldChar w:fldCharType="separate"/>
        </w:r>
        <w:r w:rsidR="008E17DA">
          <w:rPr>
            <w:webHidden/>
          </w:rPr>
          <w:t>2</w:t>
        </w:r>
        <w:r w:rsidR="008E17DA">
          <w:rPr>
            <w:webHidden/>
          </w:rPr>
          <w:fldChar w:fldCharType="end"/>
        </w:r>
      </w:hyperlink>
    </w:p>
    <w:p w:rsidR="008E17DA" w:rsidRDefault="007E4A80">
      <w:pPr>
        <w:pStyle w:val="TOC1"/>
        <w:rPr>
          <w:rFonts w:eastAsiaTheme="minorEastAsia" w:cstheme="minorBidi"/>
          <w:b w:val="0"/>
          <w:bCs w:val="0"/>
          <w:lang w:val="vi-VN" w:eastAsia="vi-VN"/>
        </w:rPr>
      </w:pPr>
      <w:hyperlink w:anchor="_Toc133507311" w:history="1">
        <w:r w:rsidR="008E17DA" w:rsidRPr="00C006E6">
          <w:rPr>
            <w:rStyle w:val="Hyperlink"/>
            <w:rFonts w:cstheme="majorHAnsi"/>
          </w:rPr>
          <w:t>Chương I. GIỚI THIỆU</w:t>
        </w:r>
        <w:r w:rsidR="008E17DA">
          <w:rPr>
            <w:webHidden/>
          </w:rPr>
          <w:tab/>
        </w:r>
        <w:r w:rsidR="008E17DA">
          <w:rPr>
            <w:webHidden/>
          </w:rPr>
          <w:fldChar w:fldCharType="begin"/>
        </w:r>
        <w:r w:rsidR="008E17DA">
          <w:rPr>
            <w:webHidden/>
          </w:rPr>
          <w:instrText xml:space="preserve"> PAGEREF _Toc133507311 \h </w:instrText>
        </w:r>
        <w:r w:rsidR="008E17DA">
          <w:rPr>
            <w:webHidden/>
          </w:rPr>
        </w:r>
        <w:r w:rsidR="008E17DA">
          <w:rPr>
            <w:webHidden/>
          </w:rPr>
          <w:fldChar w:fldCharType="separate"/>
        </w:r>
        <w:r w:rsidR="008E17DA">
          <w:rPr>
            <w:webHidden/>
          </w:rPr>
          <w:t>4</w:t>
        </w:r>
        <w:r w:rsidR="008E17DA">
          <w:rPr>
            <w:webHidden/>
          </w:rPr>
          <w:fldChar w:fldCharType="end"/>
        </w:r>
      </w:hyperlink>
    </w:p>
    <w:p w:rsidR="008E17DA" w:rsidRDefault="007E4A80">
      <w:pPr>
        <w:pStyle w:val="TOC1"/>
        <w:rPr>
          <w:rFonts w:eastAsiaTheme="minorEastAsia" w:cstheme="minorBidi"/>
          <w:b w:val="0"/>
          <w:bCs w:val="0"/>
          <w:lang w:val="vi-VN" w:eastAsia="vi-VN"/>
        </w:rPr>
      </w:pPr>
      <w:hyperlink w:anchor="_Toc133507312" w:history="1">
        <w:r w:rsidR="008E17DA" w:rsidRPr="00C006E6">
          <w:rPr>
            <w:rStyle w:val="Hyperlink"/>
            <w:rFonts w:cstheme="majorHAnsi"/>
          </w:rPr>
          <w:t xml:space="preserve">1.1. </w:t>
        </w:r>
        <w:r w:rsidR="008E17DA" w:rsidRPr="00C006E6">
          <w:rPr>
            <w:rStyle w:val="Hyperlink"/>
            <w:rFonts w:cstheme="majorHAnsi"/>
            <w:lang w:val="nl-NL"/>
          </w:rPr>
          <w:t>Thỏa thuận chi trả giảm phát thải vùng Bắc Trung Bộ</w:t>
        </w:r>
        <w:r w:rsidR="008E17DA">
          <w:rPr>
            <w:webHidden/>
          </w:rPr>
          <w:tab/>
        </w:r>
        <w:r w:rsidR="008E17DA">
          <w:rPr>
            <w:webHidden/>
          </w:rPr>
          <w:fldChar w:fldCharType="begin"/>
        </w:r>
        <w:r w:rsidR="008E17DA">
          <w:rPr>
            <w:webHidden/>
          </w:rPr>
          <w:instrText xml:space="preserve"> PAGEREF _Toc133507312 \h </w:instrText>
        </w:r>
        <w:r w:rsidR="008E17DA">
          <w:rPr>
            <w:webHidden/>
          </w:rPr>
        </w:r>
        <w:r w:rsidR="008E17DA">
          <w:rPr>
            <w:webHidden/>
          </w:rPr>
          <w:fldChar w:fldCharType="separate"/>
        </w:r>
        <w:r w:rsidR="008E17DA">
          <w:rPr>
            <w:webHidden/>
          </w:rPr>
          <w:t>4</w:t>
        </w:r>
        <w:r w:rsidR="008E17DA">
          <w:rPr>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13" w:history="1">
        <w:r w:rsidR="008E17DA" w:rsidRPr="00C006E6">
          <w:rPr>
            <w:rStyle w:val="Hyperlink"/>
            <w:rFonts w:asciiTheme="majorHAnsi" w:hAnsiTheme="majorHAnsi" w:cstheme="majorHAnsi"/>
            <w:noProof/>
          </w:rPr>
          <w:t>1.2. Nghị định số 107/2022/NĐ-CP</w:t>
        </w:r>
        <w:r w:rsidR="008E17DA">
          <w:rPr>
            <w:noProof/>
            <w:webHidden/>
          </w:rPr>
          <w:tab/>
        </w:r>
        <w:r w:rsidR="008E17DA">
          <w:rPr>
            <w:noProof/>
            <w:webHidden/>
          </w:rPr>
          <w:fldChar w:fldCharType="begin"/>
        </w:r>
        <w:r w:rsidR="008E17DA">
          <w:rPr>
            <w:noProof/>
            <w:webHidden/>
          </w:rPr>
          <w:instrText xml:space="preserve"> PAGEREF _Toc133507313 \h </w:instrText>
        </w:r>
        <w:r w:rsidR="008E17DA">
          <w:rPr>
            <w:noProof/>
            <w:webHidden/>
          </w:rPr>
        </w:r>
        <w:r w:rsidR="008E17DA">
          <w:rPr>
            <w:noProof/>
            <w:webHidden/>
          </w:rPr>
          <w:fldChar w:fldCharType="separate"/>
        </w:r>
        <w:r w:rsidR="008E17DA">
          <w:rPr>
            <w:noProof/>
            <w:webHidden/>
          </w:rPr>
          <w:t>4</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14" w:history="1">
        <w:r w:rsidR="008E17DA" w:rsidRPr="00C006E6">
          <w:rPr>
            <w:rStyle w:val="Hyperlink"/>
            <w:rFonts w:asciiTheme="majorHAnsi" w:hAnsiTheme="majorHAnsi" w:cstheme="majorHAnsi"/>
            <w:noProof/>
          </w:rPr>
          <w:t>1.3. Mục tiêu, phạm vi của POM</w:t>
        </w:r>
        <w:r w:rsidR="008E17DA">
          <w:rPr>
            <w:noProof/>
            <w:webHidden/>
          </w:rPr>
          <w:tab/>
        </w:r>
        <w:r w:rsidR="008E17DA">
          <w:rPr>
            <w:noProof/>
            <w:webHidden/>
          </w:rPr>
          <w:fldChar w:fldCharType="begin"/>
        </w:r>
        <w:r w:rsidR="008E17DA">
          <w:rPr>
            <w:noProof/>
            <w:webHidden/>
          </w:rPr>
          <w:instrText xml:space="preserve"> PAGEREF _Toc133507314 \h </w:instrText>
        </w:r>
        <w:r w:rsidR="008E17DA">
          <w:rPr>
            <w:noProof/>
            <w:webHidden/>
          </w:rPr>
        </w:r>
        <w:r w:rsidR="008E17DA">
          <w:rPr>
            <w:noProof/>
            <w:webHidden/>
          </w:rPr>
          <w:fldChar w:fldCharType="separate"/>
        </w:r>
        <w:r w:rsidR="008E17DA">
          <w:rPr>
            <w:noProof/>
            <w:webHidden/>
          </w:rPr>
          <w:t>5</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15" w:history="1">
        <w:r w:rsidR="008E17DA" w:rsidRPr="00C006E6">
          <w:rPr>
            <w:rStyle w:val="Hyperlink"/>
            <w:rFonts w:asciiTheme="majorHAnsi" w:hAnsiTheme="majorHAnsi" w:cstheme="majorHAnsi"/>
            <w:noProof/>
          </w:rPr>
          <w:t>1.4. Đối tượng áp dụng</w:t>
        </w:r>
        <w:r w:rsidR="008E17DA">
          <w:rPr>
            <w:noProof/>
            <w:webHidden/>
          </w:rPr>
          <w:tab/>
        </w:r>
        <w:r w:rsidR="008E17DA">
          <w:rPr>
            <w:noProof/>
            <w:webHidden/>
          </w:rPr>
          <w:fldChar w:fldCharType="begin"/>
        </w:r>
        <w:r w:rsidR="008E17DA">
          <w:rPr>
            <w:noProof/>
            <w:webHidden/>
          </w:rPr>
          <w:instrText xml:space="preserve"> PAGEREF _Toc133507315 \h </w:instrText>
        </w:r>
        <w:r w:rsidR="008E17DA">
          <w:rPr>
            <w:noProof/>
            <w:webHidden/>
          </w:rPr>
        </w:r>
        <w:r w:rsidR="008E17DA">
          <w:rPr>
            <w:noProof/>
            <w:webHidden/>
          </w:rPr>
          <w:fldChar w:fldCharType="separate"/>
        </w:r>
        <w:r w:rsidR="008E17DA">
          <w:rPr>
            <w:noProof/>
            <w:webHidden/>
          </w:rPr>
          <w:t>6</w:t>
        </w:r>
        <w:r w:rsidR="008E17DA">
          <w:rPr>
            <w:noProof/>
            <w:webHidden/>
          </w:rPr>
          <w:fldChar w:fldCharType="end"/>
        </w:r>
      </w:hyperlink>
    </w:p>
    <w:p w:rsidR="008E17DA" w:rsidRDefault="007E4A80">
      <w:pPr>
        <w:pStyle w:val="TOC1"/>
        <w:rPr>
          <w:rFonts w:eastAsiaTheme="minorEastAsia" w:cstheme="minorBidi"/>
          <w:b w:val="0"/>
          <w:bCs w:val="0"/>
          <w:lang w:val="vi-VN" w:eastAsia="vi-VN"/>
        </w:rPr>
      </w:pPr>
      <w:hyperlink w:anchor="_Toc133507316" w:history="1">
        <w:r w:rsidR="008E17DA" w:rsidRPr="00C006E6">
          <w:rPr>
            <w:rStyle w:val="Hyperlink"/>
          </w:rPr>
          <w:t>Chương II. HƯỚNG DẪN LẬP KẾ HOẠCH</w:t>
        </w:r>
        <w:r w:rsidR="008E17DA">
          <w:rPr>
            <w:webHidden/>
          </w:rPr>
          <w:tab/>
        </w:r>
        <w:r w:rsidR="008E17DA">
          <w:rPr>
            <w:webHidden/>
          </w:rPr>
          <w:fldChar w:fldCharType="begin"/>
        </w:r>
        <w:r w:rsidR="008E17DA">
          <w:rPr>
            <w:webHidden/>
          </w:rPr>
          <w:instrText xml:space="preserve"> PAGEREF _Toc133507316 \h </w:instrText>
        </w:r>
        <w:r w:rsidR="008E17DA">
          <w:rPr>
            <w:webHidden/>
          </w:rPr>
        </w:r>
        <w:r w:rsidR="008E17DA">
          <w:rPr>
            <w:webHidden/>
          </w:rPr>
          <w:fldChar w:fldCharType="separate"/>
        </w:r>
        <w:r w:rsidR="008E17DA">
          <w:rPr>
            <w:webHidden/>
          </w:rPr>
          <w:t>6</w:t>
        </w:r>
        <w:r w:rsidR="008E17DA">
          <w:rPr>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17" w:history="1">
        <w:r w:rsidR="008E17DA" w:rsidRPr="00C006E6">
          <w:rPr>
            <w:rStyle w:val="Hyperlink"/>
            <w:rFonts w:asciiTheme="majorHAnsi" w:hAnsiTheme="majorHAnsi" w:cstheme="majorHAnsi"/>
            <w:noProof/>
          </w:rPr>
          <w:t>2.1. Nguyên tắc xây dựng kế hoạch chia sẻ lợi ích</w:t>
        </w:r>
        <w:r w:rsidR="008E17DA">
          <w:rPr>
            <w:noProof/>
            <w:webHidden/>
          </w:rPr>
          <w:tab/>
        </w:r>
        <w:r w:rsidR="008E17DA">
          <w:rPr>
            <w:noProof/>
            <w:webHidden/>
          </w:rPr>
          <w:fldChar w:fldCharType="begin"/>
        </w:r>
        <w:r w:rsidR="008E17DA">
          <w:rPr>
            <w:noProof/>
            <w:webHidden/>
          </w:rPr>
          <w:instrText xml:space="preserve"> PAGEREF _Toc133507317 \h </w:instrText>
        </w:r>
        <w:r w:rsidR="008E17DA">
          <w:rPr>
            <w:noProof/>
            <w:webHidden/>
          </w:rPr>
        </w:r>
        <w:r w:rsidR="008E17DA">
          <w:rPr>
            <w:noProof/>
            <w:webHidden/>
          </w:rPr>
          <w:fldChar w:fldCharType="separate"/>
        </w:r>
        <w:r w:rsidR="008E17DA">
          <w:rPr>
            <w:noProof/>
            <w:webHidden/>
          </w:rPr>
          <w:t>6</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18" w:history="1">
        <w:r w:rsidR="008E17DA" w:rsidRPr="00C006E6">
          <w:rPr>
            <w:rStyle w:val="Hyperlink"/>
            <w:rFonts w:asciiTheme="majorHAnsi" w:hAnsiTheme="majorHAnsi" w:cstheme="majorHAnsi"/>
            <w:noProof/>
          </w:rPr>
          <w:t>2.2. Kế hoạch tài chính tổng</w:t>
        </w:r>
        <w:r w:rsidR="008E17DA" w:rsidRPr="00C006E6">
          <w:rPr>
            <w:rStyle w:val="Hyperlink"/>
            <w:rFonts w:asciiTheme="majorHAnsi" w:hAnsiTheme="majorHAnsi" w:cstheme="majorHAnsi"/>
            <w:noProof/>
            <w:spacing w:val="-1"/>
          </w:rPr>
          <w:t xml:space="preserve"> </w:t>
        </w:r>
        <w:r w:rsidR="008E17DA" w:rsidRPr="00C006E6">
          <w:rPr>
            <w:rStyle w:val="Hyperlink"/>
            <w:rFonts w:asciiTheme="majorHAnsi" w:hAnsiTheme="majorHAnsi" w:cstheme="majorHAnsi"/>
            <w:noProof/>
          </w:rPr>
          <w:t>thể</w:t>
        </w:r>
        <w:r w:rsidR="008E17DA">
          <w:rPr>
            <w:noProof/>
            <w:webHidden/>
          </w:rPr>
          <w:tab/>
        </w:r>
        <w:r w:rsidR="008E17DA">
          <w:rPr>
            <w:noProof/>
            <w:webHidden/>
          </w:rPr>
          <w:fldChar w:fldCharType="begin"/>
        </w:r>
        <w:r w:rsidR="008E17DA">
          <w:rPr>
            <w:noProof/>
            <w:webHidden/>
          </w:rPr>
          <w:instrText xml:space="preserve"> PAGEREF _Toc133507318 \h </w:instrText>
        </w:r>
        <w:r w:rsidR="008E17DA">
          <w:rPr>
            <w:noProof/>
            <w:webHidden/>
          </w:rPr>
        </w:r>
        <w:r w:rsidR="008E17DA">
          <w:rPr>
            <w:noProof/>
            <w:webHidden/>
          </w:rPr>
          <w:fldChar w:fldCharType="separate"/>
        </w:r>
        <w:r w:rsidR="008E17DA">
          <w:rPr>
            <w:noProof/>
            <w:webHidden/>
          </w:rPr>
          <w:t>6</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19" w:history="1">
        <w:r w:rsidR="008E17DA" w:rsidRPr="00C006E6">
          <w:rPr>
            <w:rStyle w:val="Hyperlink"/>
            <w:rFonts w:asciiTheme="majorHAnsi" w:hAnsiTheme="majorHAnsi" w:cstheme="majorHAnsi"/>
            <w:noProof/>
          </w:rPr>
          <w:t>2.3. Kế hoạch tài chính hằng năm</w:t>
        </w:r>
        <w:r w:rsidR="008E17DA">
          <w:rPr>
            <w:noProof/>
            <w:webHidden/>
          </w:rPr>
          <w:tab/>
        </w:r>
        <w:r w:rsidR="008E17DA">
          <w:rPr>
            <w:noProof/>
            <w:webHidden/>
          </w:rPr>
          <w:fldChar w:fldCharType="begin"/>
        </w:r>
        <w:r w:rsidR="008E17DA">
          <w:rPr>
            <w:noProof/>
            <w:webHidden/>
          </w:rPr>
          <w:instrText xml:space="preserve"> PAGEREF _Toc133507319 \h </w:instrText>
        </w:r>
        <w:r w:rsidR="008E17DA">
          <w:rPr>
            <w:noProof/>
            <w:webHidden/>
          </w:rPr>
        </w:r>
        <w:r w:rsidR="008E17DA">
          <w:rPr>
            <w:noProof/>
            <w:webHidden/>
          </w:rPr>
          <w:fldChar w:fldCharType="separate"/>
        </w:r>
        <w:r w:rsidR="008E17DA">
          <w:rPr>
            <w:noProof/>
            <w:webHidden/>
          </w:rPr>
          <w:t>9</w:t>
        </w:r>
        <w:r w:rsidR="008E17DA">
          <w:rPr>
            <w:noProof/>
            <w:webHidden/>
          </w:rPr>
          <w:fldChar w:fldCharType="end"/>
        </w:r>
      </w:hyperlink>
    </w:p>
    <w:p w:rsidR="008E17DA" w:rsidRDefault="007E4A80">
      <w:pPr>
        <w:pStyle w:val="TOC1"/>
        <w:rPr>
          <w:rFonts w:eastAsiaTheme="minorEastAsia" w:cstheme="minorBidi"/>
          <w:b w:val="0"/>
          <w:bCs w:val="0"/>
          <w:lang w:val="vi-VN" w:eastAsia="vi-VN"/>
        </w:rPr>
      </w:pPr>
      <w:hyperlink w:anchor="_Toc133507320" w:history="1">
        <w:r w:rsidR="008E17DA" w:rsidRPr="00C006E6">
          <w:rPr>
            <w:rStyle w:val="Hyperlink"/>
            <w:rFonts w:cstheme="majorHAnsi"/>
          </w:rPr>
          <w:t>Chương III. THỰC HIỆN CÁC NỘI DUNG HOẠT ĐỘNG</w:t>
        </w:r>
        <w:r w:rsidR="008E17DA">
          <w:rPr>
            <w:webHidden/>
          </w:rPr>
          <w:tab/>
        </w:r>
        <w:r w:rsidR="008E17DA">
          <w:rPr>
            <w:webHidden/>
          </w:rPr>
          <w:fldChar w:fldCharType="begin"/>
        </w:r>
        <w:r w:rsidR="008E17DA">
          <w:rPr>
            <w:webHidden/>
          </w:rPr>
          <w:instrText xml:space="preserve"> PAGEREF _Toc133507320 \h </w:instrText>
        </w:r>
        <w:r w:rsidR="008E17DA">
          <w:rPr>
            <w:webHidden/>
          </w:rPr>
        </w:r>
        <w:r w:rsidR="008E17DA">
          <w:rPr>
            <w:webHidden/>
          </w:rPr>
          <w:fldChar w:fldCharType="separate"/>
        </w:r>
        <w:r w:rsidR="008E17DA">
          <w:rPr>
            <w:webHidden/>
          </w:rPr>
          <w:t>20</w:t>
        </w:r>
        <w:r w:rsidR="008E17DA">
          <w:rPr>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21" w:history="1">
        <w:r w:rsidR="008E17DA" w:rsidRPr="00C006E6">
          <w:rPr>
            <w:rStyle w:val="Hyperlink"/>
            <w:rFonts w:asciiTheme="majorHAnsi" w:hAnsiTheme="majorHAnsi" w:cstheme="majorHAnsi"/>
            <w:noProof/>
            <w:lang w:val="pt-PT"/>
          </w:rPr>
          <w:t>3.1. Hỗ trợ các hoạt động lâm nghiệp để GPT khí nhà kính</w:t>
        </w:r>
        <w:r w:rsidR="008E17DA">
          <w:rPr>
            <w:noProof/>
            <w:webHidden/>
          </w:rPr>
          <w:tab/>
        </w:r>
        <w:r w:rsidR="008E17DA">
          <w:rPr>
            <w:noProof/>
            <w:webHidden/>
          </w:rPr>
          <w:fldChar w:fldCharType="begin"/>
        </w:r>
        <w:r w:rsidR="008E17DA">
          <w:rPr>
            <w:noProof/>
            <w:webHidden/>
          </w:rPr>
          <w:instrText xml:space="preserve"> PAGEREF _Toc133507321 \h </w:instrText>
        </w:r>
        <w:r w:rsidR="008E17DA">
          <w:rPr>
            <w:noProof/>
            <w:webHidden/>
          </w:rPr>
        </w:r>
        <w:r w:rsidR="008E17DA">
          <w:rPr>
            <w:noProof/>
            <w:webHidden/>
          </w:rPr>
          <w:fldChar w:fldCharType="separate"/>
        </w:r>
        <w:r w:rsidR="008E17DA">
          <w:rPr>
            <w:noProof/>
            <w:webHidden/>
          </w:rPr>
          <w:t>20</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22" w:history="1">
        <w:r w:rsidR="008E17DA" w:rsidRPr="00C006E6">
          <w:rPr>
            <w:rStyle w:val="Hyperlink"/>
            <w:rFonts w:asciiTheme="majorHAnsi" w:hAnsiTheme="majorHAnsi" w:cstheme="majorHAnsi"/>
            <w:noProof/>
            <w:lang w:val="pt-PT"/>
          </w:rPr>
          <w:t>3.2. Hoạt động đóng góp trực tiếp cho GPT khí nhà kính</w:t>
        </w:r>
        <w:r w:rsidR="008E17DA">
          <w:rPr>
            <w:noProof/>
            <w:webHidden/>
          </w:rPr>
          <w:tab/>
        </w:r>
        <w:r w:rsidR="008E17DA">
          <w:rPr>
            <w:noProof/>
            <w:webHidden/>
          </w:rPr>
          <w:fldChar w:fldCharType="begin"/>
        </w:r>
        <w:r w:rsidR="008E17DA">
          <w:rPr>
            <w:noProof/>
            <w:webHidden/>
          </w:rPr>
          <w:instrText xml:space="preserve"> PAGEREF _Toc133507322 \h </w:instrText>
        </w:r>
        <w:r w:rsidR="008E17DA">
          <w:rPr>
            <w:noProof/>
            <w:webHidden/>
          </w:rPr>
        </w:r>
        <w:r w:rsidR="008E17DA">
          <w:rPr>
            <w:noProof/>
            <w:webHidden/>
          </w:rPr>
          <w:fldChar w:fldCharType="separate"/>
        </w:r>
        <w:r w:rsidR="008E17DA">
          <w:rPr>
            <w:noProof/>
            <w:webHidden/>
          </w:rPr>
          <w:t>21</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23" w:history="1">
        <w:r w:rsidR="008E17DA" w:rsidRPr="00C006E6">
          <w:rPr>
            <w:rStyle w:val="Hyperlink"/>
            <w:rFonts w:asciiTheme="majorHAnsi" w:hAnsiTheme="majorHAnsi" w:cstheme="majorHAnsi"/>
            <w:noProof/>
            <w:lang w:val="pt-PT"/>
          </w:rPr>
          <w:t>3.3. Hoạt động hỗ trợ phát triển sinh kế</w:t>
        </w:r>
        <w:r w:rsidR="008E17DA">
          <w:rPr>
            <w:noProof/>
            <w:webHidden/>
          </w:rPr>
          <w:tab/>
        </w:r>
        <w:r w:rsidR="008E17DA">
          <w:rPr>
            <w:noProof/>
            <w:webHidden/>
          </w:rPr>
          <w:fldChar w:fldCharType="begin"/>
        </w:r>
        <w:r w:rsidR="008E17DA">
          <w:rPr>
            <w:noProof/>
            <w:webHidden/>
          </w:rPr>
          <w:instrText xml:space="preserve"> PAGEREF _Toc133507323 \h </w:instrText>
        </w:r>
        <w:r w:rsidR="008E17DA">
          <w:rPr>
            <w:noProof/>
            <w:webHidden/>
          </w:rPr>
        </w:r>
        <w:r w:rsidR="008E17DA">
          <w:rPr>
            <w:noProof/>
            <w:webHidden/>
          </w:rPr>
          <w:fldChar w:fldCharType="separate"/>
        </w:r>
        <w:r w:rsidR="008E17DA">
          <w:rPr>
            <w:noProof/>
            <w:webHidden/>
          </w:rPr>
          <w:t>21</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24" w:history="1">
        <w:r w:rsidR="008E17DA" w:rsidRPr="00C006E6">
          <w:rPr>
            <w:rStyle w:val="Hyperlink"/>
            <w:rFonts w:asciiTheme="majorHAnsi" w:hAnsiTheme="majorHAnsi" w:cstheme="majorHAnsi"/>
            <w:noProof/>
            <w:lang w:val="pt-PT"/>
          </w:rPr>
          <w:t>3.4. Hoạt động quản lý</w:t>
        </w:r>
        <w:r w:rsidR="008E17DA">
          <w:rPr>
            <w:noProof/>
            <w:webHidden/>
          </w:rPr>
          <w:tab/>
        </w:r>
        <w:r w:rsidR="008E17DA">
          <w:rPr>
            <w:noProof/>
            <w:webHidden/>
          </w:rPr>
          <w:fldChar w:fldCharType="begin"/>
        </w:r>
        <w:r w:rsidR="008E17DA">
          <w:rPr>
            <w:noProof/>
            <w:webHidden/>
          </w:rPr>
          <w:instrText xml:space="preserve"> PAGEREF _Toc133507324 \h </w:instrText>
        </w:r>
        <w:r w:rsidR="008E17DA">
          <w:rPr>
            <w:noProof/>
            <w:webHidden/>
          </w:rPr>
        </w:r>
        <w:r w:rsidR="008E17DA">
          <w:rPr>
            <w:noProof/>
            <w:webHidden/>
          </w:rPr>
          <w:fldChar w:fldCharType="separate"/>
        </w:r>
        <w:r w:rsidR="008E17DA">
          <w:rPr>
            <w:noProof/>
            <w:webHidden/>
          </w:rPr>
          <w:t>22</w:t>
        </w:r>
        <w:r w:rsidR="008E17DA">
          <w:rPr>
            <w:noProof/>
            <w:webHidden/>
          </w:rPr>
          <w:fldChar w:fldCharType="end"/>
        </w:r>
      </w:hyperlink>
    </w:p>
    <w:p w:rsidR="008E17DA" w:rsidRDefault="007E4A80">
      <w:pPr>
        <w:pStyle w:val="TOC1"/>
        <w:rPr>
          <w:rFonts w:eastAsiaTheme="minorEastAsia" w:cstheme="minorBidi"/>
          <w:b w:val="0"/>
          <w:bCs w:val="0"/>
          <w:lang w:val="vi-VN" w:eastAsia="vi-VN"/>
        </w:rPr>
      </w:pPr>
      <w:hyperlink w:anchor="_Toc133507325" w:history="1">
        <w:r w:rsidR="008E17DA" w:rsidRPr="00C006E6">
          <w:rPr>
            <w:rStyle w:val="Hyperlink"/>
            <w:rFonts w:cstheme="majorHAnsi"/>
          </w:rPr>
          <w:t>Chương IV. ĐO ĐẠC, BÁO CÁO, THẨM ĐỊNH, XÁC NHẬN VÀ CHUYỂN QUYỀN KẾT QUẢ GPT</w:t>
        </w:r>
        <w:r w:rsidR="008E17DA">
          <w:rPr>
            <w:webHidden/>
          </w:rPr>
          <w:tab/>
        </w:r>
        <w:r w:rsidR="008E17DA">
          <w:rPr>
            <w:webHidden/>
          </w:rPr>
          <w:fldChar w:fldCharType="begin"/>
        </w:r>
        <w:r w:rsidR="008E17DA">
          <w:rPr>
            <w:webHidden/>
          </w:rPr>
          <w:instrText xml:space="preserve"> PAGEREF _Toc133507325 \h </w:instrText>
        </w:r>
        <w:r w:rsidR="008E17DA">
          <w:rPr>
            <w:webHidden/>
          </w:rPr>
        </w:r>
        <w:r w:rsidR="008E17DA">
          <w:rPr>
            <w:webHidden/>
          </w:rPr>
          <w:fldChar w:fldCharType="separate"/>
        </w:r>
        <w:r w:rsidR="008E17DA">
          <w:rPr>
            <w:webHidden/>
          </w:rPr>
          <w:t>23</w:t>
        </w:r>
        <w:r w:rsidR="008E17DA">
          <w:rPr>
            <w:webHidden/>
          </w:rPr>
          <w:fldChar w:fldCharType="end"/>
        </w:r>
      </w:hyperlink>
    </w:p>
    <w:p w:rsidR="008E17DA" w:rsidRDefault="007E4A80">
      <w:pPr>
        <w:pStyle w:val="TOC1"/>
        <w:rPr>
          <w:rFonts w:eastAsiaTheme="minorEastAsia" w:cstheme="minorBidi"/>
          <w:b w:val="0"/>
          <w:bCs w:val="0"/>
          <w:lang w:val="vi-VN" w:eastAsia="vi-VN"/>
        </w:rPr>
      </w:pPr>
      <w:hyperlink w:anchor="_Toc133507326" w:history="1">
        <w:r w:rsidR="008E17DA" w:rsidRPr="00C006E6">
          <w:rPr>
            <w:rStyle w:val="Hyperlink"/>
          </w:rPr>
          <w:t>Chương V. QUẢN LÝ TÀI CHÍNH VÀ CHIA SẺ LỢI ÍCH</w:t>
        </w:r>
        <w:r w:rsidR="008E17DA">
          <w:rPr>
            <w:webHidden/>
          </w:rPr>
          <w:tab/>
        </w:r>
        <w:r w:rsidR="008E17DA">
          <w:rPr>
            <w:webHidden/>
          </w:rPr>
          <w:fldChar w:fldCharType="begin"/>
        </w:r>
        <w:r w:rsidR="008E17DA">
          <w:rPr>
            <w:webHidden/>
          </w:rPr>
          <w:instrText xml:space="preserve"> PAGEREF _Toc133507326 \h </w:instrText>
        </w:r>
        <w:r w:rsidR="008E17DA">
          <w:rPr>
            <w:webHidden/>
          </w:rPr>
        </w:r>
        <w:r w:rsidR="008E17DA">
          <w:rPr>
            <w:webHidden/>
          </w:rPr>
          <w:fldChar w:fldCharType="separate"/>
        </w:r>
        <w:r w:rsidR="008E17DA">
          <w:rPr>
            <w:webHidden/>
          </w:rPr>
          <w:t>23</w:t>
        </w:r>
        <w:r w:rsidR="008E17DA">
          <w:rPr>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27" w:history="1">
        <w:r w:rsidR="008E17DA" w:rsidRPr="00C006E6">
          <w:rPr>
            <w:rStyle w:val="Hyperlink"/>
            <w:noProof/>
          </w:rPr>
          <w:t>5.1. Khái quát chung về Quản lý tài chính</w:t>
        </w:r>
        <w:r w:rsidR="008E17DA">
          <w:rPr>
            <w:noProof/>
            <w:webHidden/>
          </w:rPr>
          <w:tab/>
        </w:r>
        <w:r w:rsidR="008E17DA">
          <w:rPr>
            <w:noProof/>
            <w:webHidden/>
          </w:rPr>
          <w:fldChar w:fldCharType="begin"/>
        </w:r>
        <w:r w:rsidR="008E17DA">
          <w:rPr>
            <w:noProof/>
            <w:webHidden/>
          </w:rPr>
          <w:instrText xml:space="preserve"> PAGEREF _Toc133507327 \h </w:instrText>
        </w:r>
        <w:r w:rsidR="008E17DA">
          <w:rPr>
            <w:noProof/>
            <w:webHidden/>
          </w:rPr>
        </w:r>
        <w:r w:rsidR="008E17DA">
          <w:rPr>
            <w:noProof/>
            <w:webHidden/>
          </w:rPr>
          <w:fldChar w:fldCharType="separate"/>
        </w:r>
        <w:r w:rsidR="008E17DA">
          <w:rPr>
            <w:noProof/>
            <w:webHidden/>
          </w:rPr>
          <w:t>23</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28" w:history="1">
        <w:r w:rsidR="008E17DA" w:rsidRPr="00C006E6">
          <w:rPr>
            <w:rStyle w:val="Hyperlink"/>
            <w:rFonts w:asciiTheme="majorHAnsi" w:hAnsiTheme="majorHAnsi" w:cstheme="majorHAnsi"/>
            <w:noProof/>
          </w:rPr>
          <w:t>5.2. Quy trình giải ngân, thanh toán</w:t>
        </w:r>
        <w:r w:rsidR="008E17DA">
          <w:rPr>
            <w:noProof/>
            <w:webHidden/>
          </w:rPr>
          <w:tab/>
        </w:r>
        <w:r w:rsidR="008E17DA">
          <w:rPr>
            <w:noProof/>
            <w:webHidden/>
          </w:rPr>
          <w:fldChar w:fldCharType="begin"/>
        </w:r>
        <w:r w:rsidR="008E17DA">
          <w:rPr>
            <w:noProof/>
            <w:webHidden/>
          </w:rPr>
          <w:instrText xml:space="preserve"> PAGEREF _Toc133507328 \h </w:instrText>
        </w:r>
        <w:r w:rsidR="008E17DA">
          <w:rPr>
            <w:noProof/>
            <w:webHidden/>
          </w:rPr>
        </w:r>
        <w:r w:rsidR="008E17DA">
          <w:rPr>
            <w:noProof/>
            <w:webHidden/>
          </w:rPr>
          <w:fldChar w:fldCharType="separate"/>
        </w:r>
        <w:r w:rsidR="008E17DA">
          <w:rPr>
            <w:noProof/>
            <w:webHidden/>
          </w:rPr>
          <w:t>23</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29" w:history="1">
        <w:r w:rsidR="008E17DA" w:rsidRPr="00C006E6">
          <w:rPr>
            <w:rStyle w:val="Hyperlink"/>
            <w:rFonts w:asciiTheme="majorHAnsi" w:hAnsiTheme="majorHAnsi" w:cstheme="majorHAnsi"/>
            <w:noProof/>
            <w:lang w:val="pt-PT"/>
          </w:rPr>
          <w:t>5</w:t>
        </w:r>
        <w:r w:rsidR="008E17DA" w:rsidRPr="00C006E6">
          <w:rPr>
            <w:rStyle w:val="Hyperlink"/>
            <w:rFonts w:asciiTheme="majorHAnsi" w:hAnsiTheme="majorHAnsi" w:cstheme="majorHAnsi"/>
            <w:noProof/>
          </w:rPr>
          <w:t>.</w:t>
        </w:r>
        <w:r w:rsidR="008E17DA" w:rsidRPr="00C006E6">
          <w:rPr>
            <w:rStyle w:val="Hyperlink"/>
            <w:rFonts w:asciiTheme="majorHAnsi" w:hAnsiTheme="majorHAnsi" w:cstheme="majorHAnsi"/>
            <w:noProof/>
            <w:lang w:val="pt-PT"/>
          </w:rPr>
          <w:t>3</w:t>
        </w:r>
        <w:r w:rsidR="008E17DA" w:rsidRPr="00C006E6">
          <w:rPr>
            <w:rStyle w:val="Hyperlink"/>
            <w:rFonts w:asciiTheme="majorHAnsi" w:hAnsiTheme="majorHAnsi" w:cstheme="majorHAnsi"/>
            <w:noProof/>
          </w:rPr>
          <w:t xml:space="preserve">. </w:t>
        </w:r>
        <w:r w:rsidR="008E17DA" w:rsidRPr="00C006E6">
          <w:rPr>
            <w:rStyle w:val="Hyperlink"/>
            <w:rFonts w:asciiTheme="majorHAnsi" w:hAnsiTheme="majorHAnsi" w:cstheme="majorHAnsi"/>
            <w:noProof/>
            <w:lang w:val="pt-PT"/>
          </w:rPr>
          <w:t>Công tác kế toán</w:t>
        </w:r>
        <w:r w:rsidR="008E17DA">
          <w:rPr>
            <w:noProof/>
            <w:webHidden/>
          </w:rPr>
          <w:tab/>
        </w:r>
        <w:r w:rsidR="008E17DA">
          <w:rPr>
            <w:noProof/>
            <w:webHidden/>
          </w:rPr>
          <w:fldChar w:fldCharType="begin"/>
        </w:r>
        <w:r w:rsidR="008E17DA">
          <w:rPr>
            <w:noProof/>
            <w:webHidden/>
          </w:rPr>
          <w:instrText xml:space="preserve"> PAGEREF _Toc133507329 \h </w:instrText>
        </w:r>
        <w:r w:rsidR="008E17DA">
          <w:rPr>
            <w:noProof/>
            <w:webHidden/>
          </w:rPr>
        </w:r>
        <w:r w:rsidR="008E17DA">
          <w:rPr>
            <w:noProof/>
            <w:webHidden/>
          </w:rPr>
          <w:fldChar w:fldCharType="separate"/>
        </w:r>
        <w:r w:rsidR="008E17DA">
          <w:rPr>
            <w:noProof/>
            <w:webHidden/>
          </w:rPr>
          <w:t>30</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30" w:history="1">
        <w:r w:rsidR="008E17DA" w:rsidRPr="00C006E6">
          <w:rPr>
            <w:rStyle w:val="Hyperlink"/>
            <w:rFonts w:asciiTheme="majorHAnsi" w:hAnsiTheme="majorHAnsi" w:cstheme="majorHAnsi"/>
            <w:noProof/>
          </w:rPr>
          <w:t>5.4. Chế độ báo cáo</w:t>
        </w:r>
        <w:r w:rsidR="008E17DA">
          <w:rPr>
            <w:noProof/>
            <w:webHidden/>
          </w:rPr>
          <w:tab/>
        </w:r>
        <w:r w:rsidR="008E17DA">
          <w:rPr>
            <w:noProof/>
            <w:webHidden/>
          </w:rPr>
          <w:fldChar w:fldCharType="begin"/>
        </w:r>
        <w:r w:rsidR="008E17DA">
          <w:rPr>
            <w:noProof/>
            <w:webHidden/>
          </w:rPr>
          <w:instrText xml:space="preserve"> PAGEREF _Toc133507330 \h </w:instrText>
        </w:r>
        <w:r w:rsidR="008E17DA">
          <w:rPr>
            <w:noProof/>
            <w:webHidden/>
          </w:rPr>
        </w:r>
        <w:r w:rsidR="008E17DA">
          <w:rPr>
            <w:noProof/>
            <w:webHidden/>
          </w:rPr>
          <w:fldChar w:fldCharType="separate"/>
        </w:r>
        <w:r w:rsidR="008E17DA">
          <w:rPr>
            <w:noProof/>
            <w:webHidden/>
          </w:rPr>
          <w:t>31</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31" w:history="1">
        <w:r w:rsidR="008E17DA" w:rsidRPr="00C006E6">
          <w:rPr>
            <w:rStyle w:val="Hyperlink"/>
            <w:rFonts w:asciiTheme="majorHAnsi" w:hAnsiTheme="majorHAnsi" w:cstheme="majorHAnsi"/>
            <w:noProof/>
            <w:lang w:val="pt-PT"/>
          </w:rPr>
          <w:t>5.5. Kiểm toán độc lập báo cáo chi tiêu nguồn kinh phí ERPA</w:t>
        </w:r>
        <w:r w:rsidR="008E17DA">
          <w:rPr>
            <w:noProof/>
            <w:webHidden/>
          </w:rPr>
          <w:tab/>
        </w:r>
        <w:r w:rsidR="008E17DA">
          <w:rPr>
            <w:noProof/>
            <w:webHidden/>
          </w:rPr>
          <w:fldChar w:fldCharType="begin"/>
        </w:r>
        <w:r w:rsidR="008E17DA">
          <w:rPr>
            <w:noProof/>
            <w:webHidden/>
          </w:rPr>
          <w:instrText xml:space="preserve"> PAGEREF _Toc133507331 \h </w:instrText>
        </w:r>
        <w:r w:rsidR="008E17DA">
          <w:rPr>
            <w:noProof/>
            <w:webHidden/>
          </w:rPr>
        </w:r>
        <w:r w:rsidR="008E17DA">
          <w:rPr>
            <w:noProof/>
            <w:webHidden/>
          </w:rPr>
          <w:fldChar w:fldCharType="separate"/>
        </w:r>
        <w:r w:rsidR="008E17DA">
          <w:rPr>
            <w:noProof/>
            <w:webHidden/>
          </w:rPr>
          <w:t>34</w:t>
        </w:r>
        <w:r w:rsidR="008E17DA">
          <w:rPr>
            <w:noProof/>
            <w:webHidden/>
          </w:rPr>
          <w:fldChar w:fldCharType="end"/>
        </w:r>
      </w:hyperlink>
    </w:p>
    <w:p w:rsidR="008E17DA" w:rsidRDefault="007E4A80">
      <w:pPr>
        <w:pStyle w:val="TOC1"/>
        <w:rPr>
          <w:rFonts w:eastAsiaTheme="minorEastAsia" w:cstheme="minorBidi"/>
          <w:b w:val="0"/>
          <w:bCs w:val="0"/>
          <w:lang w:val="vi-VN" w:eastAsia="vi-VN"/>
        </w:rPr>
      </w:pPr>
      <w:hyperlink w:anchor="_Toc133507332" w:history="1">
        <w:r w:rsidR="008E17DA" w:rsidRPr="00C006E6">
          <w:rPr>
            <w:rStyle w:val="Hyperlink"/>
          </w:rPr>
          <w:t>Chương VI. THỰC HIỆN ĐẢM BẢO AN TOÀN MÔI TRƯỜNG VÀ XÃ HỘI</w:t>
        </w:r>
        <w:r w:rsidR="008E17DA">
          <w:rPr>
            <w:webHidden/>
          </w:rPr>
          <w:tab/>
        </w:r>
        <w:r w:rsidR="008E17DA">
          <w:rPr>
            <w:webHidden/>
          </w:rPr>
          <w:fldChar w:fldCharType="begin"/>
        </w:r>
        <w:r w:rsidR="008E17DA">
          <w:rPr>
            <w:webHidden/>
          </w:rPr>
          <w:instrText xml:space="preserve"> PAGEREF _Toc133507332 \h </w:instrText>
        </w:r>
        <w:r w:rsidR="008E17DA">
          <w:rPr>
            <w:webHidden/>
          </w:rPr>
        </w:r>
        <w:r w:rsidR="008E17DA">
          <w:rPr>
            <w:webHidden/>
          </w:rPr>
          <w:fldChar w:fldCharType="separate"/>
        </w:r>
        <w:r w:rsidR="008E17DA">
          <w:rPr>
            <w:webHidden/>
          </w:rPr>
          <w:t>35</w:t>
        </w:r>
        <w:r w:rsidR="008E17DA">
          <w:rPr>
            <w:webHidden/>
          </w:rPr>
          <w:fldChar w:fldCharType="end"/>
        </w:r>
      </w:hyperlink>
    </w:p>
    <w:p w:rsidR="008E17DA" w:rsidRDefault="007E4A80">
      <w:pPr>
        <w:pStyle w:val="TOC1"/>
        <w:rPr>
          <w:rFonts w:eastAsiaTheme="minorEastAsia" w:cstheme="minorBidi"/>
          <w:b w:val="0"/>
          <w:bCs w:val="0"/>
          <w:lang w:val="vi-VN" w:eastAsia="vi-VN"/>
        </w:rPr>
      </w:pPr>
      <w:hyperlink w:anchor="_Toc133507333" w:history="1">
        <w:r w:rsidR="008E17DA" w:rsidRPr="00C006E6">
          <w:rPr>
            <w:rStyle w:val="Hyperlink"/>
          </w:rPr>
          <w:t>Chương VII. CƠ CHẾ XỬ LÝ VI PHẠM, TIẾP NHẬN VÀ GIẢI QUYẾT NẠI</w:t>
        </w:r>
        <w:r w:rsidR="008E17DA">
          <w:rPr>
            <w:webHidden/>
          </w:rPr>
          <w:tab/>
        </w:r>
        <w:r w:rsidR="008E17DA">
          <w:rPr>
            <w:webHidden/>
          </w:rPr>
          <w:fldChar w:fldCharType="begin"/>
        </w:r>
        <w:r w:rsidR="008E17DA">
          <w:rPr>
            <w:webHidden/>
          </w:rPr>
          <w:instrText xml:space="preserve"> PAGEREF _Toc133507333 \h </w:instrText>
        </w:r>
        <w:r w:rsidR="008E17DA">
          <w:rPr>
            <w:webHidden/>
          </w:rPr>
        </w:r>
        <w:r w:rsidR="008E17DA">
          <w:rPr>
            <w:webHidden/>
          </w:rPr>
          <w:fldChar w:fldCharType="separate"/>
        </w:r>
        <w:r w:rsidR="008E17DA">
          <w:rPr>
            <w:webHidden/>
          </w:rPr>
          <w:t>35</w:t>
        </w:r>
        <w:r w:rsidR="008E17DA">
          <w:rPr>
            <w:webHidden/>
          </w:rPr>
          <w:fldChar w:fldCharType="end"/>
        </w:r>
      </w:hyperlink>
    </w:p>
    <w:p w:rsidR="008E17DA" w:rsidRDefault="007E4A80">
      <w:pPr>
        <w:pStyle w:val="TOC1"/>
        <w:rPr>
          <w:rFonts w:eastAsiaTheme="minorEastAsia" w:cstheme="minorBidi"/>
          <w:b w:val="0"/>
          <w:bCs w:val="0"/>
          <w:lang w:val="vi-VN" w:eastAsia="vi-VN"/>
        </w:rPr>
      </w:pPr>
      <w:hyperlink w:anchor="_Toc133507334" w:history="1">
        <w:r w:rsidR="008E17DA" w:rsidRPr="00C006E6">
          <w:rPr>
            <w:rStyle w:val="Hyperlink"/>
          </w:rPr>
          <w:t>Chương VIII. TRUYỀN THÔNG VÀ TĂNG CƯỜNG NĂNG LỰC</w:t>
        </w:r>
        <w:r w:rsidR="008E17DA">
          <w:rPr>
            <w:webHidden/>
          </w:rPr>
          <w:tab/>
        </w:r>
        <w:r w:rsidR="008E17DA">
          <w:rPr>
            <w:webHidden/>
          </w:rPr>
          <w:fldChar w:fldCharType="begin"/>
        </w:r>
        <w:r w:rsidR="008E17DA">
          <w:rPr>
            <w:webHidden/>
          </w:rPr>
          <w:instrText xml:space="preserve"> PAGEREF _Toc133507334 \h </w:instrText>
        </w:r>
        <w:r w:rsidR="008E17DA">
          <w:rPr>
            <w:webHidden/>
          </w:rPr>
        </w:r>
        <w:r w:rsidR="008E17DA">
          <w:rPr>
            <w:webHidden/>
          </w:rPr>
          <w:fldChar w:fldCharType="separate"/>
        </w:r>
        <w:r w:rsidR="008E17DA">
          <w:rPr>
            <w:webHidden/>
          </w:rPr>
          <w:t>35</w:t>
        </w:r>
        <w:r w:rsidR="008E17DA">
          <w:rPr>
            <w:webHidden/>
          </w:rPr>
          <w:fldChar w:fldCharType="end"/>
        </w:r>
      </w:hyperlink>
    </w:p>
    <w:p w:rsidR="008E17DA" w:rsidRDefault="007E4A80">
      <w:pPr>
        <w:pStyle w:val="TOC1"/>
        <w:rPr>
          <w:rFonts w:eastAsiaTheme="minorEastAsia" w:cstheme="minorBidi"/>
          <w:b w:val="0"/>
          <w:bCs w:val="0"/>
          <w:lang w:val="vi-VN" w:eastAsia="vi-VN"/>
        </w:rPr>
      </w:pPr>
      <w:hyperlink w:anchor="_Toc133507335" w:history="1">
        <w:r w:rsidR="008E17DA" w:rsidRPr="00C006E6">
          <w:rPr>
            <w:rStyle w:val="Hyperlink"/>
          </w:rPr>
          <w:t>Chương IX. GIÁM SÁT, ĐÁNH GIÁ VÀ BÁO CÁO</w:t>
        </w:r>
        <w:r w:rsidR="008E17DA">
          <w:rPr>
            <w:webHidden/>
          </w:rPr>
          <w:tab/>
        </w:r>
        <w:r w:rsidR="008E17DA">
          <w:rPr>
            <w:webHidden/>
          </w:rPr>
          <w:fldChar w:fldCharType="begin"/>
        </w:r>
        <w:r w:rsidR="008E17DA">
          <w:rPr>
            <w:webHidden/>
          </w:rPr>
          <w:instrText xml:space="preserve"> PAGEREF _Toc133507335 \h </w:instrText>
        </w:r>
        <w:r w:rsidR="008E17DA">
          <w:rPr>
            <w:webHidden/>
          </w:rPr>
        </w:r>
        <w:r w:rsidR="008E17DA">
          <w:rPr>
            <w:webHidden/>
          </w:rPr>
          <w:fldChar w:fldCharType="separate"/>
        </w:r>
        <w:r w:rsidR="008E17DA">
          <w:rPr>
            <w:webHidden/>
          </w:rPr>
          <w:t>35</w:t>
        </w:r>
        <w:r w:rsidR="008E17DA">
          <w:rPr>
            <w:webHidden/>
          </w:rPr>
          <w:fldChar w:fldCharType="end"/>
        </w:r>
      </w:hyperlink>
    </w:p>
    <w:p w:rsidR="008E17DA" w:rsidRDefault="007E4A80">
      <w:pPr>
        <w:pStyle w:val="TOC1"/>
        <w:rPr>
          <w:rFonts w:eastAsiaTheme="minorEastAsia" w:cstheme="minorBidi"/>
          <w:b w:val="0"/>
          <w:bCs w:val="0"/>
          <w:lang w:val="vi-VN" w:eastAsia="vi-VN"/>
        </w:rPr>
      </w:pPr>
      <w:hyperlink w:anchor="_Toc133507336" w:history="1">
        <w:r w:rsidR="008E17DA" w:rsidRPr="00C006E6">
          <w:rPr>
            <w:rStyle w:val="Hyperlink"/>
          </w:rPr>
          <w:t>Chương X. TỔ CHỨC THỰC HIỆN</w:t>
        </w:r>
        <w:r w:rsidR="008E17DA">
          <w:rPr>
            <w:webHidden/>
          </w:rPr>
          <w:tab/>
        </w:r>
        <w:r w:rsidR="008E17DA">
          <w:rPr>
            <w:webHidden/>
          </w:rPr>
          <w:fldChar w:fldCharType="begin"/>
        </w:r>
        <w:r w:rsidR="008E17DA">
          <w:rPr>
            <w:webHidden/>
          </w:rPr>
          <w:instrText xml:space="preserve"> PAGEREF _Toc133507336 \h </w:instrText>
        </w:r>
        <w:r w:rsidR="008E17DA">
          <w:rPr>
            <w:webHidden/>
          </w:rPr>
        </w:r>
        <w:r w:rsidR="008E17DA">
          <w:rPr>
            <w:webHidden/>
          </w:rPr>
          <w:fldChar w:fldCharType="separate"/>
        </w:r>
        <w:r w:rsidR="008E17DA">
          <w:rPr>
            <w:webHidden/>
          </w:rPr>
          <w:t>35</w:t>
        </w:r>
        <w:r w:rsidR="008E17DA">
          <w:rPr>
            <w:webHidden/>
          </w:rPr>
          <w:fldChar w:fldCharType="end"/>
        </w:r>
      </w:hyperlink>
    </w:p>
    <w:p w:rsidR="008E17DA" w:rsidRDefault="007E4A80">
      <w:pPr>
        <w:pStyle w:val="TOC1"/>
        <w:rPr>
          <w:rFonts w:eastAsiaTheme="minorEastAsia" w:cstheme="minorBidi"/>
          <w:b w:val="0"/>
          <w:bCs w:val="0"/>
          <w:lang w:val="vi-VN" w:eastAsia="vi-VN"/>
        </w:rPr>
      </w:pPr>
      <w:hyperlink w:anchor="_Toc133507337" w:history="1">
        <w:r w:rsidR="008E17DA" w:rsidRPr="00C006E6">
          <w:rPr>
            <w:rStyle w:val="Hyperlink"/>
          </w:rPr>
          <w:t>10.1. Quỹ Bảo vệ và phát triển rừng Việt Nam</w:t>
        </w:r>
        <w:r w:rsidR="008E17DA">
          <w:rPr>
            <w:webHidden/>
          </w:rPr>
          <w:tab/>
        </w:r>
        <w:r w:rsidR="008E17DA">
          <w:rPr>
            <w:webHidden/>
          </w:rPr>
          <w:fldChar w:fldCharType="begin"/>
        </w:r>
        <w:r w:rsidR="008E17DA">
          <w:rPr>
            <w:webHidden/>
          </w:rPr>
          <w:instrText xml:space="preserve"> PAGEREF _Toc133507337 \h </w:instrText>
        </w:r>
        <w:r w:rsidR="008E17DA">
          <w:rPr>
            <w:webHidden/>
          </w:rPr>
        </w:r>
        <w:r w:rsidR="008E17DA">
          <w:rPr>
            <w:webHidden/>
          </w:rPr>
          <w:fldChar w:fldCharType="separate"/>
        </w:r>
        <w:r w:rsidR="008E17DA">
          <w:rPr>
            <w:webHidden/>
          </w:rPr>
          <w:t>35</w:t>
        </w:r>
        <w:r w:rsidR="008E17DA">
          <w:rPr>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38" w:history="1">
        <w:r w:rsidR="008E17DA" w:rsidRPr="00C006E6">
          <w:rPr>
            <w:rStyle w:val="Hyperlink"/>
            <w:rFonts w:asciiTheme="majorHAnsi" w:hAnsiTheme="majorHAnsi" w:cstheme="majorHAnsi"/>
            <w:noProof/>
          </w:rPr>
          <w:t>10.2. Quỹ Bảo vệ và phát triển rừng cấp tỉnh</w:t>
        </w:r>
        <w:r w:rsidR="008E17DA">
          <w:rPr>
            <w:noProof/>
            <w:webHidden/>
          </w:rPr>
          <w:tab/>
        </w:r>
        <w:r w:rsidR="008E17DA">
          <w:rPr>
            <w:noProof/>
            <w:webHidden/>
          </w:rPr>
          <w:fldChar w:fldCharType="begin"/>
        </w:r>
        <w:r w:rsidR="008E17DA">
          <w:rPr>
            <w:noProof/>
            <w:webHidden/>
          </w:rPr>
          <w:instrText xml:space="preserve"> PAGEREF _Toc133507338 \h </w:instrText>
        </w:r>
        <w:r w:rsidR="008E17DA">
          <w:rPr>
            <w:noProof/>
            <w:webHidden/>
          </w:rPr>
        </w:r>
        <w:r w:rsidR="008E17DA">
          <w:rPr>
            <w:noProof/>
            <w:webHidden/>
          </w:rPr>
          <w:fldChar w:fldCharType="separate"/>
        </w:r>
        <w:r w:rsidR="008E17DA">
          <w:rPr>
            <w:noProof/>
            <w:webHidden/>
          </w:rPr>
          <w:t>42</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39" w:history="1">
        <w:r w:rsidR="008E17DA" w:rsidRPr="00C006E6">
          <w:rPr>
            <w:rStyle w:val="Hyperlink"/>
            <w:rFonts w:asciiTheme="majorHAnsi" w:hAnsiTheme="majorHAnsi" w:cstheme="majorHAnsi"/>
            <w:noProof/>
          </w:rPr>
          <w:t>10.3. Mối quan hệ giữa Quỹ Trung ương và Quỹ tỉnh</w:t>
        </w:r>
        <w:r w:rsidR="008E17DA">
          <w:rPr>
            <w:noProof/>
            <w:webHidden/>
          </w:rPr>
          <w:tab/>
        </w:r>
        <w:r w:rsidR="008E17DA">
          <w:rPr>
            <w:noProof/>
            <w:webHidden/>
          </w:rPr>
          <w:fldChar w:fldCharType="begin"/>
        </w:r>
        <w:r w:rsidR="008E17DA">
          <w:rPr>
            <w:noProof/>
            <w:webHidden/>
          </w:rPr>
          <w:instrText xml:space="preserve"> PAGEREF _Toc133507339 \h </w:instrText>
        </w:r>
        <w:r w:rsidR="008E17DA">
          <w:rPr>
            <w:noProof/>
            <w:webHidden/>
          </w:rPr>
        </w:r>
        <w:r w:rsidR="008E17DA">
          <w:rPr>
            <w:noProof/>
            <w:webHidden/>
          </w:rPr>
          <w:fldChar w:fldCharType="separate"/>
        </w:r>
        <w:r w:rsidR="008E17DA">
          <w:rPr>
            <w:noProof/>
            <w:webHidden/>
          </w:rPr>
          <w:t>43</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40" w:history="1">
        <w:r w:rsidR="008E17DA" w:rsidRPr="00C006E6">
          <w:rPr>
            <w:rStyle w:val="Hyperlink"/>
            <w:rFonts w:asciiTheme="majorHAnsi" w:hAnsiTheme="majorHAnsi" w:cstheme="majorHAnsi"/>
            <w:noProof/>
          </w:rPr>
          <w:t>10.4. Trách nhiệm của các cơ quan Trung ương, cơ quan thuộc tỉnh</w:t>
        </w:r>
        <w:r w:rsidR="008E17DA">
          <w:rPr>
            <w:noProof/>
            <w:webHidden/>
          </w:rPr>
          <w:tab/>
        </w:r>
        <w:r w:rsidR="008E17DA">
          <w:rPr>
            <w:noProof/>
            <w:webHidden/>
          </w:rPr>
          <w:fldChar w:fldCharType="begin"/>
        </w:r>
        <w:r w:rsidR="008E17DA">
          <w:rPr>
            <w:noProof/>
            <w:webHidden/>
          </w:rPr>
          <w:instrText xml:space="preserve"> PAGEREF _Toc133507340 \h </w:instrText>
        </w:r>
        <w:r w:rsidR="008E17DA">
          <w:rPr>
            <w:noProof/>
            <w:webHidden/>
          </w:rPr>
        </w:r>
        <w:r w:rsidR="008E17DA">
          <w:rPr>
            <w:noProof/>
            <w:webHidden/>
          </w:rPr>
          <w:fldChar w:fldCharType="separate"/>
        </w:r>
        <w:r w:rsidR="008E17DA">
          <w:rPr>
            <w:noProof/>
            <w:webHidden/>
          </w:rPr>
          <w:t>43</w:t>
        </w:r>
        <w:r w:rsidR="008E17DA">
          <w:rPr>
            <w:noProof/>
            <w:webHidden/>
          </w:rPr>
          <w:fldChar w:fldCharType="end"/>
        </w:r>
      </w:hyperlink>
    </w:p>
    <w:p w:rsidR="008E17DA" w:rsidRDefault="007E4A80">
      <w:pPr>
        <w:pStyle w:val="TOC2"/>
        <w:rPr>
          <w:rFonts w:asciiTheme="minorHAnsi" w:eastAsiaTheme="minorEastAsia" w:hAnsiTheme="minorHAnsi" w:cstheme="minorBidi"/>
          <w:noProof/>
          <w:sz w:val="22"/>
          <w:szCs w:val="22"/>
          <w:lang w:val="vi-VN" w:eastAsia="vi-VN"/>
        </w:rPr>
      </w:pPr>
      <w:hyperlink w:anchor="_Toc133507341" w:history="1">
        <w:r w:rsidR="008E17DA" w:rsidRPr="00C006E6">
          <w:rPr>
            <w:rStyle w:val="Hyperlink"/>
            <w:rFonts w:asciiTheme="majorHAnsi" w:hAnsiTheme="majorHAnsi" w:cstheme="majorHAnsi"/>
            <w:noProof/>
          </w:rPr>
          <w:t>10.5. Chủ rừng</w:t>
        </w:r>
        <w:r w:rsidR="008E17DA">
          <w:rPr>
            <w:noProof/>
            <w:webHidden/>
          </w:rPr>
          <w:tab/>
        </w:r>
        <w:r w:rsidR="008E17DA">
          <w:rPr>
            <w:noProof/>
            <w:webHidden/>
          </w:rPr>
          <w:fldChar w:fldCharType="begin"/>
        </w:r>
        <w:r w:rsidR="008E17DA">
          <w:rPr>
            <w:noProof/>
            <w:webHidden/>
          </w:rPr>
          <w:instrText xml:space="preserve"> PAGEREF _Toc133507341 \h </w:instrText>
        </w:r>
        <w:r w:rsidR="008E17DA">
          <w:rPr>
            <w:noProof/>
            <w:webHidden/>
          </w:rPr>
        </w:r>
        <w:r w:rsidR="008E17DA">
          <w:rPr>
            <w:noProof/>
            <w:webHidden/>
          </w:rPr>
          <w:fldChar w:fldCharType="separate"/>
        </w:r>
        <w:r w:rsidR="008E17DA">
          <w:rPr>
            <w:noProof/>
            <w:webHidden/>
          </w:rPr>
          <w:t>44</w:t>
        </w:r>
        <w:r w:rsidR="008E17DA">
          <w:rPr>
            <w:noProof/>
            <w:webHidden/>
          </w:rPr>
          <w:fldChar w:fldCharType="end"/>
        </w:r>
      </w:hyperlink>
    </w:p>
    <w:p w:rsidR="00CA509D" w:rsidRDefault="002E522C" w:rsidP="00DB1532">
      <w:pPr>
        <w:pStyle w:val="Heading20"/>
        <w:rPr>
          <w:rFonts w:asciiTheme="majorHAnsi" w:hAnsiTheme="majorHAnsi" w:cstheme="majorHAnsi"/>
          <w:b w:val="0"/>
          <w:sz w:val="26"/>
          <w:szCs w:val="26"/>
          <w:highlight w:val="yellow"/>
          <w:lang w:val="en-US"/>
        </w:rPr>
      </w:pPr>
      <w:r w:rsidRPr="007151F6">
        <w:rPr>
          <w:lang w:val="en-US"/>
        </w:rPr>
        <w:fldChar w:fldCharType="end"/>
      </w:r>
    </w:p>
    <w:p w:rsidR="00DB1532" w:rsidRDefault="00DB1532" w:rsidP="00E361F1">
      <w:pPr>
        <w:spacing w:before="180" w:after="120" w:line="240" w:lineRule="auto"/>
        <w:ind w:firstLine="567"/>
        <w:rPr>
          <w:rFonts w:asciiTheme="majorHAnsi" w:hAnsiTheme="majorHAnsi" w:cstheme="majorHAnsi"/>
          <w:b/>
          <w:sz w:val="26"/>
          <w:szCs w:val="26"/>
          <w:lang w:val="en-US"/>
        </w:rPr>
      </w:pPr>
    </w:p>
    <w:p w:rsidR="00DB1532" w:rsidRDefault="00DB1532" w:rsidP="00E361F1">
      <w:pPr>
        <w:spacing w:before="180" w:after="120" w:line="240" w:lineRule="auto"/>
        <w:ind w:firstLine="567"/>
        <w:rPr>
          <w:rFonts w:asciiTheme="majorHAnsi" w:hAnsiTheme="majorHAnsi" w:cstheme="majorHAnsi"/>
          <w:b/>
          <w:sz w:val="26"/>
          <w:szCs w:val="26"/>
          <w:lang w:val="en-US"/>
        </w:rPr>
      </w:pPr>
    </w:p>
    <w:p w:rsidR="00DB1532" w:rsidRDefault="00DB1532" w:rsidP="00E361F1">
      <w:pPr>
        <w:spacing w:before="180" w:after="120" w:line="240" w:lineRule="auto"/>
        <w:ind w:firstLine="567"/>
        <w:rPr>
          <w:rFonts w:asciiTheme="majorHAnsi" w:hAnsiTheme="majorHAnsi" w:cstheme="majorHAnsi"/>
          <w:b/>
          <w:sz w:val="26"/>
          <w:szCs w:val="26"/>
          <w:lang w:val="en-US"/>
        </w:rPr>
      </w:pPr>
    </w:p>
    <w:p w:rsidR="00DB1532" w:rsidRDefault="00DB1532" w:rsidP="00E361F1">
      <w:pPr>
        <w:spacing w:before="180" w:after="120" w:line="240" w:lineRule="auto"/>
        <w:ind w:firstLine="567"/>
        <w:rPr>
          <w:rFonts w:asciiTheme="majorHAnsi" w:hAnsiTheme="majorHAnsi" w:cstheme="majorHAnsi"/>
          <w:b/>
          <w:sz w:val="26"/>
          <w:szCs w:val="26"/>
          <w:lang w:val="en-US"/>
        </w:rPr>
      </w:pPr>
    </w:p>
    <w:p w:rsidR="00174AEC" w:rsidRPr="00B82D76" w:rsidRDefault="00174AEC" w:rsidP="00E361F1">
      <w:pPr>
        <w:spacing w:before="180" w:after="120" w:line="240" w:lineRule="auto"/>
        <w:ind w:firstLine="567"/>
        <w:rPr>
          <w:rFonts w:asciiTheme="majorHAnsi" w:hAnsiTheme="majorHAnsi" w:cstheme="majorHAnsi"/>
          <w:b/>
          <w:sz w:val="26"/>
          <w:szCs w:val="26"/>
          <w:lang w:val="en-US"/>
        </w:rPr>
      </w:pPr>
      <w:r w:rsidRPr="00DB1532">
        <w:rPr>
          <w:rFonts w:asciiTheme="majorHAnsi" w:hAnsiTheme="majorHAnsi" w:cstheme="majorHAnsi"/>
          <w:b/>
          <w:sz w:val="26"/>
          <w:szCs w:val="26"/>
          <w:lang w:val="en-US"/>
        </w:rPr>
        <w:lastRenderedPageBreak/>
        <w:t>PHỤ LỤC:</w:t>
      </w:r>
    </w:p>
    <w:p w:rsidR="00777C7A" w:rsidRPr="00B82D76" w:rsidRDefault="00B16482">
      <w:pPr>
        <w:pStyle w:val="TableofFigures"/>
        <w:tabs>
          <w:tab w:val="right" w:leader="dot" w:pos="9250"/>
        </w:tabs>
        <w:rPr>
          <w:rFonts w:eastAsiaTheme="minorEastAsia" w:cstheme="minorBidi"/>
          <w:smallCaps w:val="0"/>
          <w:noProof/>
          <w:sz w:val="22"/>
          <w:szCs w:val="22"/>
          <w:lang w:eastAsia="vi-VN"/>
        </w:rPr>
      </w:pPr>
      <w:r w:rsidRPr="00DB1532">
        <w:rPr>
          <w:rFonts w:asciiTheme="majorHAnsi" w:hAnsiTheme="majorHAnsi" w:cstheme="majorHAnsi"/>
          <w:b/>
          <w:sz w:val="26"/>
          <w:szCs w:val="26"/>
          <w:lang w:val="en-US"/>
        </w:rPr>
        <w:fldChar w:fldCharType="begin"/>
      </w:r>
      <w:r w:rsidRPr="00DB1532">
        <w:rPr>
          <w:rFonts w:asciiTheme="majorHAnsi" w:hAnsiTheme="majorHAnsi" w:cstheme="majorHAnsi"/>
          <w:b/>
          <w:sz w:val="26"/>
          <w:szCs w:val="26"/>
          <w:lang w:val="en-US"/>
        </w:rPr>
        <w:instrText xml:space="preserve"> TOC \h \z \c "Phụ lục" </w:instrText>
      </w:r>
      <w:r w:rsidRPr="00DB1532">
        <w:rPr>
          <w:rFonts w:asciiTheme="majorHAnsi" w:hAnsiTheme="majorHAnsi" w:cstheme="majorHAnsi"/>
          <w:b/>
          <w:sz w:val="26"/>
          <w:szCs w:val="26"/>
          <w:lang w:val="en-US"/>
        </w:rPr>
        <w:fldChar w:fldCharType="separate"/>
      </w:r>
      <w:hyperlink w:anchor="_Toc133328552" w:history="1">
        <w:r w:rsidR="00777C7A" w:rsidRPr="00DB1532">
          <w:rPr>
            <w:rStyle w:val="Hyperlink"/>
            <w:rFonts w:asciiTheme="majorHAnsi" w:hAnsiTheme="majorHAnsi" w:cstheme="majorHAnsi"/>
            <w:b/>
            <w:noProof/>
          </w:rPr>
          <w:t>Phụ lục I. ĐO ĐẠC, BÁO CÁO, THẨM ĐỊNH, XÁC NHẬN VÀ CHUYỂN QUYỀN KẾT QUẢ GPT</w:t>
        </w:r>
        <w:r w:rsidR="00777C7A" w:rsidRPr="00DB1532">
          <w:rPr>
            <w:noProof/>
            <w:webHidden/>
          </w:rPr>
          <w:tab/>
        </w:r>
        <w:r w:rsidR="00777C7A" w:rsidRPr="00DB1532">
          <w:rPr>
            <w:noProof/>
            <w:webHidden/>
          </w:rPr>
          <w:fldChar w:fldCharType="begin"/>
        </w:r>
        <w:r w:rsidR="00777C7A" w:rsidRPr="00DB1532">
          <w:rPr>
            <w:noProof/>
            <w:webHidden/>
          </w:rPr>
          <w:instrText xml:space="preserve"> PAGEREF _Toc133328552 \h </w:instrText>
        </w:r>
        <w:r w:rsidR="00777C7A" w:rsidRPr="00DB1532">
          <w:rPr>
            <w:noProof/>
            <w:webHidden/>
          </w:rPr>
        </w:r>
        <w:r w:rsidR="00777C7A" w:rsidRPr="00DB1532">
          <w:rPr>
            <w:noProof/>
            <w:webHidden/>
          </w:rPr>
          <w:fldChar w:fldCharType="separate"/>
        </w:r>
        <w:r w:rsidR="00777C7A" w:rsidRPr="00DB1532">
          <w:rPr>
            <w:noProof/>
            <w:webHidden/>
          </w:rPr>
          <w:t>45</w:t>
        </w:r>
        <w:r w:rsidR="00777C7A" w:rsidRPr="00DB1532">
          <w:rPr>
            <w:noProof/>
            <w:webHidden/>
          </w:rPr>
          <w:fldChar w:fldCharType="end"/>
        </w:r>
      </w:hyperlink>
    </w:p>
    <w:p w:rsidR="00777C7A" w:rsidRPr="00B82D76" w:rsidRDefault="007E4A80">
      <w:pPr>
        <w:pStyle w:val="TableofFigures"/>
        <w:tabs>
          <w:tab w:val="right" w:leader="dot" w:pos="9250"/>
        </w:tabs>
        <w:rPr>
          <w:rFonts w:eastAsiaTheme="minorEastAsia" w:cstheme="minorBidi"/>
          <w:smallCaps w:val="0"/>
          <w:noProof/>
          <w:sz w:val="22"/>
          <w:szCs w:val="22"/>
          <w:lang w:eastAsia="vi-VN"/>
        </w:rPr>
      </w:pPr>
      <w:hyperlink w:anchor="_Toc133328553" w:history="1">
        <w:r w:rsidR="00777C7A" w:rsidRPr="00DB1532">
          <w:rPr>
            <w:rStyle w:val="Hyperlink"/>
            <w:rFonts w:asciiTheme="majorHAnsi" w:hAnsiTheme="majorHAnsi" w:cstheme="majorHAnsi"/>
            <w:b/>
            <w:noProof/>
          </w:rPr>
          <w:t>Phụ lục II. THỰC HIỆN ĐẢM BẢO AN TOÀN MÔI TRƯỜNG VÀ XÃ HỘI</w:t>
        </w:r>
        <w:r w:rsidR="00777C7A" w:rsidRPr="00DB1532">
          <w:rPr>
            <w:noProof/>
            <w:webHidden/>
          </w:rPr>
          <w:tab/>
        </w:r>
        <w:r w:rsidR="00777C7A" w:rsidRPr="00DB1532">
          <w:rPr>
            <w:noProof/>
            <w:webHidden/>
          </w:rPr>
          <w:fldChar w:fldCharType="begin"/>
        </w:r>
        <w:r w:rsidR="00777C7A" w:rsidRPr="00DB1532">
          <w:rPr>
            <w:noProof/>
            <w:webHidden/>
          </w:rPr>
          <w:instrText xml:space="preserve"> PAGEREF _Toc133328553 \h </w:instrText>
        </w:r>
        <w:r w:rsidR="00777C7A" w:rsidRPr="00DB1532">
          <w:rPr>
            <w:noProof/>
            <w:webHidden/>
          </w:rPr>
        </w:r>
        <w:r w:rsidR="00777C7A" w:rsidRPr="00DB1532">
          <w:rPr>
            <w:noProof/>
            <w:webHidden/>
          </w:rPr>
          <w:fldChar w:fldCharType="separate"/>
        </w:r>
        <w:r w:rsidR="00777C7A" w:rsidRPr="00DB1532">
          <w:rPr>
            <w:noProof/>
            <w:webHidden/>
          </w:rPr>
          <w:t>61</w:t>
        </w:r>
        <w:r w:rsidR="00777C7A" w:rsidRPr="00DB1532">
          <w:rPr>
            <w:noProof/>
            <w:webHidden/>
          </w:rPr>
          <w:fldChar w:fldCharType="end"/>
        </w:r>
      </w:hyperlink>
    </w:p>
    <w:p w:rsidR="00777C7A" w:rsidRPr="00B82D76" w:rsidRDefault="007E4A80">
      <w:pPr>
        <w:pStyle w:val="TableofFigures"/>
        <w:tabs>
          <w:tab w:val="right" w:leader="dot" w:pos="9250"/>
        </w:tabs>
        <w:rPr>
          <w:rFonts w:eastAsiaTheme="minorEastAsia" w:cstheme="minorBidi"/>
          <w:smallCaps w:val="0"/>
          <w:noProof/>
          <w:sz w:val="22"/>
          <w:szCs w:val="22"/>
          <w:lang w:eastAsia="vi-VN"/>
        </w:rPr>
      </w:pPr>
      <w:hyperlink w:anchor="_Toc133328554" w:history="1">
        <w:r w:rsidR="00777C7A" w:rsidRPr="00DB1532">
          <w:rPr>
            <w:rStyle w:val="Hyperlink"/>
            <w:rFonts w:asciiTheme="majorHAnsi" w:hAnsiTheme="majorHAnsi" w:cstheme="majorHAnsi"/>
            <w:b/>
            <w:noProof/>
          </w:rPr>
          <w:t>Phụ lục III. CƠ CHẾ XỬ LÝ VI PHẠM, TIẾP NHẬN VÀ GIẢI QUYẾT KHIẾU NẠI</w:t>
        </w:r>
        <w:r w:rsidR="00777C7A" w:rsidRPr="00DB1532">
          <w:rPr>
            <w:noProof/>
            <w:webHidden/>
          </w:rPr>
          <w:tab/>
        </w:r>
        <w:r w:rsidR="00777C7A" w:rsidRPr="00DB1532">
          <w:rPr>
            <w:noProof/>
            <w:webHidden/>
          </w:rPr>
          <w:fldChar w:fldCharType="begin"/>
        </w:r>
        <w:r w:rsidR="00777C7A" w:rsidRPr="00DB1532">
          <w:rPr>
            <w:noProof/>
            <w:webHidden/>
          </w:rPr>
          <w:instrText xml:space="preserve"> PAGEREF _Toc133328554 \h </w:instrText>
        </w:r>
        <w:r w:rsidR="00777C7A" w:rsidRPr="00DB1532">
          <w:rPr>
            <w:noProof/>
            <w:webHidden/>
          </w:rPr>
        </w:r>
        <w:r w:rsidR="00777C7A" w:rsidRPr="00DB1532">
          <w:rPr>
            <w:noProof/>
            <w:webHidden/>
          </w:rPr>
          <w:fldChar w:fldCharType="separate"/>
        </w:r>
        <w:r w:rsidR="00777C7A" w:rsidRPr="00DB1532">
          <w:rPr>
            <w:noProof/>
            <w:webHidden/>
          </w:rPr>
          <w:t>68</w:t>
        </w:r>
        <w:r w:rsidR="00777C7A" w:rsidRPr="00DB1532">
          <w:rPr>
            <w:noProof/>
            <w:webHidden/>
          </w:rPr>
          <w:fldChar w:fldCharType="end"/>
        </w:r>
      </w:hyperlink>
    </w:p>
    <w:p w:rsidR="00777C7A" w:rsidRPr="00B82D76" w:rsidRDefault="007E4A80">
      <w:pPr>
        <w:pStyle w:val="TableofFigures"/>
        <w:tabs>
          <w:tab w:val="right" w:leader="dot" w:pos="9250"/>
        </w:tabs>
        <w:rPr>
          <w:rFonts w:eastAsiaTheme="minorEastAsia" w:cstheme="minorBidi"/>
          <w:smallCaps w:val="0"/>
          <w:noProof/>
          <w:sz w:val="22"/>
          <w:szCs w:val="22"/>
          <w:lang w:eastAsia="vi-VN"/>
        </w:rPr>
      </w:pPr>
      <w:hyperlink w:anchor="_Toc133328555" w:history="1">
        <w:r w:rsidR="00777C7A" w:rsidRPr="00DB1532">
          <w:rPr>
            <w:rStyle w:val="Hyperlink"/>
            <w:rFonts w:asciiTheme="majorHAnsi" w:hAnsiTheme="majorHAnsi" w:cstheme="majorHAnsi"/>
            <w:b/>
            <w:noProof/>
          </w:rPr>
          <w:t>Phụ lục IV. TRUYỀN THÔNG VÀ TĂNG CƯỜNG NĂNG LỰC</w:t>
        </w:r>
        <w:r w:rsidR="00777C7A" w:rsidRPr="00DB1532">
          <w:rPr>
            <w:noProof/>
            <w:webHidden/>
          </w:rPr>
          <w:tab/>
        </w:r>
        <w:r w:rsidR="00777C7A" w:rsidRPr="00DB1532">
          <w:rPr>
            <w:noProof/>
            <w:webHidden/>
          </w:rPr>
          <w:fldChar w:fldCharType="begin"/>
        </w:r>
        <w:r w:rsidR="00777C7A" w:rsidRPr="00DB1532">
          <w:rPr>
            <w:noProof/>
            <w:webHidden/>
          </w:rPr>
          <w:instrText xml:space="preserve"> PAGEREF _Toc133328555 \h </w:instrText>
        </w:r>
        <w:r w:rsidR="00777C7A" w:rsidRPr="00DB1532">
          <w:rPr>
            <w:noProof/>
            <w:webHidden/>
          </w:rPr>
        </w:r>
        <w:r w:rsidR="00777C7A" w:rsidRPr="00DB1532">
          <w:rPr>
            <w:noProof/>
            <w:webHidden/>
          </w:rPr>
          <w:fldChar w:fldCharType="separate"/>
        </w:r>
        <w:r w:rsidR="00777C7A" w:rsidRPr="00DB1532">
          <w:rPr>
            <w:noProof/>
            <w:webHidden/>
          </w:rPr>
          <w:t>76</w:t>
        </w:r>
        <w:r w:rsidR="00777C7A" w:rsidRPr="00DB1532">
          <w:rPr>
            <w:noProof/>
            <w:webHidden/>
          </w:rPr>
          <w:fldChar w:fldCharType="end"/>
        </w:r>
      </w:hyperlink>
    </w:p>
    <w:p w:rsidR="00777C7A" w:rsidRPr="00B82D76" w:rsidRDefault="007E4A80">
      <w:pPr>
        <w:pStyle w:val="TableofFigures"/>
        <w:tabs>
          <w:tab w:val="right" w:leader="dot" w:pos="9250"/>
        </w:tabs>
        <w:rPr>
          <w:rFonts w:eastAsiaTheme="minorEastAsia" w:cstheme="minorBidi"/>
          <w:smallCaps w:val="0"/>
          <w:noProof/>
          <w:sz w:val="22"/>
          <w:szCs w:val="22"/>
          <w:lang w:eastAsia="vi-VN"/>
        </w:rPr>
      </w:pPr>
      <w:hyperlink w:anchor="_Toc133328556" w:history="1">
        <w:r w:rsidR="00777C7A" w:rsidRPr="00DB1532">
          <w:rPr>
            <w:rStyle w:val="Hyperlink"/>
            <w:rFonts w:asciiTheme="majorHAnsi" w:hAnsiTheme="majorHAnsi" w:cstheme="majorHAnsi"/>
            <w:b/>
            <w:noProof/>
            <w:lang w:val="fr-FR"/>
          </w:rPr>
          <w:t>Phụ lục V. GIÁM SÁT, ĐÁNH GIÁ VÀ BÁO CÁO</w:t>
        </w:r>
        <w:r w:rsidR="00777C7A" w:rsidRPr="00DB1532">
          <w:rPr>
            <w:noProof/>
            <w:webHidden/>
          </w:rPr>
          <w:tab/>
        </w:r>
        <w:r w:rsidR="00777C7A" w:rsidRPr="00DB1532">
          <w:rPr>
            <w:noProof/>
            <w:webHidden/>
          </w:rPr>
          <w:fldChar w:fldCharType="begin"/>
        </w:r>
        <w:r w:rsidR="00777C7A" w:rsidRPr="00DB1532">
          <w:rPr>
            <w:noProof/>
            <w:webHidden/>
          </w:rPr>
          <w:instrText xml:space="preserve"> PAGEREF _Toc133328556 \h </w:instrText>
        </w:r>
        <w:r w:rsidR="00777C7A" w:rsidRPr="00DB1532">
          <w:rPr>
            <w:noProof/>
            <w:webHidden/>
          </w:rPr>
        </w:r>
        <w:r w:rsidR="00777C7A" w:rsidRPr="00DB1532">
          <w:rPr>
            <w:noProof/>
            <w:webHidden/>
          </w:rPr>
          <w:fldChar w:fldCharType="separate"/>
        </w:r>
        <w:r w:rsidR="00777C7A" w:rsidRPr="00DB1532">
          <w:rPr>
            <w:noProof/>
            <w:webHidden/>
          </w:rPr>
          <w:t>92</w:t>
        </w:r>
        <w:r w:rsidR="00777C7A" w:rsidRPr="00DB1532">
          <w:rPr>
            <w:noProof/>
            <w:webHidden/>
          </w:rPr>
          <w:fldChar w:fldCharType="end"/>
        </w:r>
      </w:hyperlink>
    </w:p>
    <w:p w:rsidR="00777C7A" w:rsidRPr="00B82D76" w:rsidRDefault="007E4A80">
      <w:pPr>
        <w:pStyle w:val="TableofFigures"/>
        <w:tabs>
          <w:tab w:val="right" w:leader="dot" w:pos="9250"/>
        </w:tabs>
        <w:rPr>
          <w:rFonts w:eastAsiaTheme="minorEastAsia" w:cstheme="minorBidi"/>
          <w:smallCaps w:val="0"/>
          <w:noProof/>
          <w:sz w:val="22"/>
          <w:szCs w:val="22"/>
          <w:lang w:eastAsia="vi-VN"/>
        </w:rPr>
      </w:pPr>
      <w:hyperlink w:anchor="_Toc133328557" w:history="1">
        <w:r w:rsidR="00777C7A" w:rsidRPr="00DB1532">
          <w:rPr>
            <w:rStyle w:val="Hyperlink"/>
            <w:rFonts w:asciiTheme="majorHAnsi" w:hAnsiTheme="majorHAnsi" w:cstheme="majorHAnsi"/>
            <w:b/>
            <w:noProof/>
          </w:rPr>
          <w:t>Phụ lục VI.</w:t>
        </w:r>
        <w:r w:rsidR="00777C7A" w:rsidRPr="00DB1532">
          <w:rPr>
            <w:rStyle w:val="Hyperlink"/>
            <w:noProof/>
          </w:rPr>
          <w:t xml:space="preserve"> </w:t>
        </w:r>
        <w:r w:rsidR="00777C7A" w:rsidRPr="00DB1532">
          <w:rPr>
            <w:rStyle w:val="Hyperlink"/>
            <w:b/>
            <w:noProof/>
          </w:rPr>
          <w:t>ĐỀ CƯƠNG BÁO CÁO TÌNH HÌNH THỰC HIỆN CHI TRẢ GPT VÙNG BẮC TRUNG BỘ 06 THÁNG VÀ HẰNG NĂM</w:t>
        </w:r>
        <w:r w:rsidR="00777C7A" w:rsidRPr="00DB1532">
          <w:rPr>
            <w:noProof/>
            <w:webHidden/>
          </w:rPr>
          <w:tab/>
        </w:r>
        <w:r w:rsidR="00777C7A" w:rsidRPr="00DB1532">
          <w:rPr>
            <w:noProof/>
            <w:webHidden/>
          </w:rPr>
          <w:fldChar w:fldCharType="begin"/>
        </w:r>
        <w:r w:rsidR="00777C7A" w:rsidRPr="00DB1532">
          <w:rPr>
            <w:noProof/>
            <w:webHidden/>
          </w:rPr>
          <w:instrText xml:space="preserve"> PAGEREF _Toc133328557 \h </w:instrText>
        </w:r>
        <w:r w:rsidR="00777C7A" w:rsidRPr="00DB1532">
          <w:rPr>
            <w:noProof/>
            <w:webHidden/>
          </w:rPr>
        </w:r>
        <w:r w:rsidR="00777C7A" w:rsidRPr="00DB1532">
          <w:rPr>
            <w:noProof/>
            <w:webHidden/>
          </w:rPr>
          <w:fldChar w:fldCharType="separate"/>
        </w:r>
        <w:r w:rsidR="00777C7A" w:rsidRPr="00DB1532">
          <w:rPr>
            <w:noProof/>
            <w:webHidden/>
          </w:rPr>
          <w:t>102</w:t>
        </w:r>
        <w:r w:rsidR="00777C7A" w:rsidRPr="00DB1532">
          <w:rPr>
            <w:noProof/>
            <w:webHidden/>
          </w:rPr>
          <w:fldChar w:fldCharType="end"/>
        </w:r>
      </w:hyperlink>
    </w:p>
    <w:p w:rsidR="00777C7A" w:rsidRPr="00B82D76" w:rsidRDefault="007E4A80">
      <w:pPr>
        <w:pStyle w:val="TableofFigures"/>
        <w:tabs>
          <w:tab w:val="right" w:leader="dot" w:pos="9250"/>
        </w:tabs>
        <w:rPr>
          <w:rFonts w:eastAsiaTheme="minorEastAsia" w:cstheme="minorBidi"/>
          <w:smallCaps w:val="0"/>
          <w:noProof/>
          <w:sz w:val="22"/>
          <w:szCs w:val="22"/>
          <w:lang w:eastAsia="vi-VN"/>
        </w:rPr>
      </w:pPr>
      <w:hyperlink w:anchor="_Toc133328558" w:history="1">
        <w:r w:rsidR="00777C7A" w:rsidRPr="00DB1532">
          <w:rPr>
            <w:rStyle w:val="Hyperlink"/>
            <w:rFonts w:asciiTheme="majorHAnsi" w:hAnsiTheme="majorHAnsi" w:cstheme="majorHAnsi"/>
            <w:b/>
            <w:noProof/>
          </w:rPr>
          <w:t>Phụ lục VII</w:t>
        </w:r>
        <w:r w:rsidR="00777C7A" w:rsidRPr="00DB1532">
          <w:rPr>
            <w:rStyle w:val="Hyperlink"/>
            <w:rFonts w:asciiTheme="majorHAnsi" w:hAnsiTheme="majorHAnsi" w:cstheme="majorHAnsi"/>
            <w:noProof/>
          </w:rPr>
          <w:t xml:space="preserve">. </w:t>
        </w:r>
        <w:r w:rsidR="00777C7A" w:rsidRPr="00DB1532">
          <w:rPr>
            <w:rStyle w:val="Hyperlink"/>
            <w:rFonts w:asciiTheme="majorHAnsi" w:hAnsiTheme="majorHAnsi" w:cstheme="majorHAnsi"/>
            <w:b/>
            <w:noProof/>
          </w:rPr>
          <w:t>KHUNG GIÁM SÁT VÀ KẾT QUẢ GPT CỦA VÙNG BẮC TRUNG BỘ</w:t>
        </w:r>
        <w:r w:rsidR="00777C7A" w:rsidRPr="00DB1532">
          <w:rPr>
            <w:noProof/>
            <w:webHidden/>
          </w:rPr>
          <w:tab/>
        </w:r>
        <w:r w:rsidR="00777C7A" w:rsidRPr="00DB1532">
          <w:rPr>
            <w:noProof/>
            <w:webHidden/>
          </w:rPr>
          <w:fldChar w:fldCharType="begin"/>
        </w:r>
        <w:r w:rsidR="00777C7A" w:rsidRPr="00DB1532">
          <w:rPr>
            <w:noProof/>
            <w:webHidden/>
          </w:rPr>
          <w:instrText xml:space="preserve"> PAGEREF _Toc133328558 \h </w:instrText>
        </w:r>
        <w:r w:rsidR="00777C7A" w:rsidRPr="00DB1532">
          <w:rPr>
            <w:noProof/>
            <w:webHidden/>
          </w:rPr>
        </w:r>
        <w:r w:rsidR="00777C7A" w:rsidRPr="00DB1532">
          <w:rPr>
            <w:noProof/>
            <w:webHidden/>
          </w:rPr>
          <w:fldChar w:fldCharType="separate"/>
        </w:r>
        <w:r w:rsidR="00777C7A" w:rsidRPr="00DB1532">
          <w:rPr>
            <w:noProof/>
            <w:webHidden/>
          </w:rPr>
          <w:t>131</w:t>
        </w:r>
        <w:r w:rsidR="00777C7A" w:rsidRPr="00DB1532">
          <w:rPr>
            <w:noProof/>
            <w:webHidden/>
          </w:rPr>
          <w:fldChar w:fldCharType="end"/>
        </w:r>
      </w:hyperlink>
    </w:p>
    <w:p w:rsidR="00777C7A" w:rsidRPr="00B82D76" w:rsidRDefault="007E4A80">
      <w:pPr>
        <w:pStyle w:val="TableofFigures"/>
        <w:tabs>
          <w:tab w:val="right" w:leader="dot" w:pos="9250"/>
        </w:tabs>
        <w:rPr>
          <w:rFonts w:eastAsiaTheme="minorEastAsia" w:cstheme="minorBidi"/>
          <w:smallCaps w:val="0"/>
          <w:noProof/>
          <w:sz w:val="22"/>
          <w:szCs w:val="22"/>
          <w:lang w:eastAsia="vi-VN"/>
        </w:rPr>
      </w:pPr>
      <w:hyperlink w:anchor="_Toc133328559" w:history="1">
        <w:r w:rsidR="00777C7A" w:rsidRPr="00DB1532">
          <w:rPr>
            <w:rStyle w:val="Hyperlink"/>
            <w:rFonts w:asciiTheme="majorHAnsi" w:hAnsiTheme="majorHAnsi" w:cstheme="majorHAnsi"/>
            <w:b/>
            <w:noProof/>
          </w:rPr>
          <w:t xml:space="preserve">Phụ lục VIII. </w:t>
        </w:r>
        <w:r w:rsidR="00777C7A" w:rsidRPr="00DB1532">
          <w:rPr>
            <w:rStyle w:val="Hyperlink"/>
            <w:rFonts w:asciiTheme="majorHAnsi" w:hAnsiTheme="majorHAnsi" w:cstheme="majorHAnsi"/>
            <w:b/>
            <w:bCs/>
            <w:noProof/>
          </w:rPr>
          <w:t>HỆ THỐNG BIỂU MẪU CHO THỰC HIỆN CÁC NỘI DUNG  BẢO ĐẢM AN TOÀN</w:t>
        </w:r>
        <w:r w:rsidR="00777C7A" w:rsidRPr="00DB1532">
          <w:rPr>
            <w:noProof/>
            <w:webHidden/>
          </w:rPr>
          <w:tab/>
        </w:r>
        <w:r w:rsidR="00777C7A" w:rsidRPr="00DB1532">
          <w:rPr>
            <w:noProof/>
            <w:webHidden/>
          </w:rPr>
          <w:fldChar w:fldCharType="begin"/>
        </w:r>
        <w:r w:rsidR="00777C7A" w:rsidRPr="00DB1532">
          <w:rPr>
            <w:noProof/>
            <w:webHidden/>
          </w:rPr>
          <w:instrText xml:space="preserve"> PAGEREF _Toc133328559 \h </w:instrText>
        </w:r>
        <w:r w:rsidR="00777C7A" w:rsidRPr="00DB1532">
          <w:rPr>
            <w:noProof/>
            <w:webHidden/>
          </w:rPr>
        </w:r>
        <w:r w:rsidR="00777C7A" w:rsidRPr="00DB1532">
          <w:rPr>
            <w:noProof/>
            <w:webHidden/>
          </w:rPr>
          <w:fldChar w:fldCharType="separate"/>
        </w:r>
        <w:r w:rsidR="00777C7A" w:rsidRPr="00DB1532">
          <w:rPr>
            <w:noProof/>
            <w:webHidden/>
          </w:rPr>
          <w:t>140</w:t>
        </w:r>
        <w:r w:rsidR="00777C7A" w:rsidRPr="00DB1532">
          <w:rPr>
            <w:noProof/>
            <w:webHidden/>
          </w:rPr>
          <w:fldChar w:fldCharType="end"/>
        </w:r>
      </w:hyperlink>
    </w:p>
    <w:p w:rsidR="009E6629" w:rsidRPr="007151F6" w:rsidRDefault="00B16482" w:rsidP="009E6629">
      <w:pPr>
        <w:pStyle w:val="TableofFigures"/>
        <w:tabs>
          <w:tab w:val="right" w:leader="dot" w:pos="9250"/>
        </w:tabs>
        <w:rPr>
          <w:rFonts w:asciiTheme="majorHAnsi" w:hAnsiTheme="majorHAnsi" w:cstheme="majorHAnsi"/>
          <w:b/>
          <w:lang w:val="en-US"/>
        </w:rPr>
      </w:pPr>
      <w:r w:rsidRPr="00DB1532">
        <w:rPr>
          <w:rFonts w:asciiTheme="majorHAnsi" w:hAnsiTheme="majorHAnsi" w:cstheme="majorHAnsi"/>
          <w:b/>
          <w:sz w:val="26"/>
          <w:szCs w:val="26"/>
          <w:lang w:val="en-US"/>
        </w:rPr>
        <w:fldChar w:fldCharType="end"/>
      </w:r>
    </w:p>
    <w:p w:rsidR="00331B37" w:rsidRPr="0044502F" w:rsidRDefault="00331B37" w:rsidP="0044502F">
      <w:pPr>
        <w:pStyle w:val="Heading1"/>
        <w:spacing w:before="60" w:after="0"/>
        <w:contextualSpacing/>
        <w:rPr>
          <w:sz w:val="26"/>
          <w:szCs w:val="26"/>
          <w:lang w:val="en-US"/>
        </w:rPr>
      </w:pPr>
      <w:bookmarkStart w:id="0" w:name="_Toc133507310"/>
      <w:r w:rsidRPr="0044502F">
        <w:rPr>
          <w:sz w:val="26"/>
          <w:szCs w:val="26"/>
          <w:lang w:val="en-US"/>
        </w:rPr>
        <w:t>DANH MỤC TỪ VIẾT TẮT:</w:t>
      </w:r>
      <w:bookmarkEnd w:id="0"/>
    </w:p>
    <w:tbl>
      <w:tblPr>
        <w:tblW w:w="9356" w:type="dxa"/>
        <w:tblInd w:w="6" w:type="dxa"/>
        <w:tblLayout w:type="fixed"/>
        <w:tblCellMar>
          <w:left w:w="0" w:type="dxa"/>
          <w:right w:w="0" w:type="dxa"/>
        </w:tblCellMar>
        <w:tblLook w:val="01E0" w:firstRow="1" w:lastRow="1" w:firstColumn="1" w:lastColumn="1" w:noHBand="0" w:noVBand="0"/>
      </w:tblPr>
      <w:tblGrid>
        <w:gridCol w:w="1795"/>
        <w:gridCol w:w="7561"/>
      </w:tblGrid>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BĐK</w:t>
            </w:r>
            <w:r w:rsidRPr="0044502F">
              <w:rPr>
                <w:rFonts w:asciiTheme="majorHAnsi" w:eastAsia="Times New Roman" w:hAnsiTheme="majorHAnsi" w:cstheme="majorHAnsi"/>
                <w:sz w:val="26"/>
                <w:szCs w:val="26"/>
              </w:rPr>
              <w:t>H</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ế</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đổ</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kh</w:t>
            </w:r>
            <w:r w:rsidRPr="0044502F">
              <w:rPr>
                <w:rFonts w:asciiTheme="majorHAnsi" w:eastAsia="Times New Roman" w:hAnsiTheme="majorHAnsi" w:cstheme="majorHAnsi"/>
                <w:sz w:val="26"/>
                <w:szCs w:val="26"/>
              </w:rPr>
              <w:t>í</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hậ</w:t>
            </w:r>
            <w:r w:rsidRPr="0044502F">
              <w:rPr>
                <w:rFonts w:asciiTheme="majorHAnsi" w:eastAsia="Times New Roman" w:hAnsiTheme="majorHAnsi" w:cstheme="majorHAnsi"/>
                <w:sz w:val="26"/>
                <w:szCs w:val="26"/>
              </w:rPr>
              <w:t>u</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BQ</w:t>
            </w:r>
            <w:r w:rsidRPr="0044502F">
              <w:rPr>
                <w:rFonts w:asciiTheme="majorHAnsi" w:eastAsia="Times New Roman" w:hAnsiTheme="majorHAnsi" w:cstheme="majorHAnsi"/>
                <w:sz w:val="26"/>
                <w:szCs w:val="26"/>
              </w:rPr>
              <w:t>L</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Ba</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quả</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lý</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BQLR</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Ba</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quả</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lý</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rừng</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BĐH</w:t>
            </w:r>
            <w:r w:rsidRPr="0044502F">
              <w:rPr>
                <w:rFonts w:asciiTheme="majorHAnsi" w:eastAsia="Times New Roman" w:hAnsiTheme="majorHAnsi" w:cstheme="majorHAnsi"/>
                <w:sz w:val="26"/>
                <w:szCs w:val="26"/>
              </w:rPr>
              <w:t>Q</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Ba</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đ</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ề</w:t>
            </w:r>
            <w:r w:rsidRPr="0044502F">
              <w:rPr>
                <w:rFonts w:asciiTheme="majorHAnsi" w:eastAsia="Times New Roman" w:hAnsiTheme="majorHAnsi" w:cstheme="majorHAnsi"/>
                <w:sz w:val="26"/>
                <w:szCs w:val="26"/>
              </w:rPr>
              <w:t>u</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hàn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Qu</w:t>
            </w:r>
            <w:r w:rsidRPr="0044502F">
              <w:rPr>
                <w:rFonts w:asciiTheme="majorHAnsi" w:eastAsia="Times New Roman" w:hAnsiTheme="majorHAnsi" w:cstheme="majorHAnsi"/>
                <w:sz w:val="26"/>
                <w:szCs w:val="26"/>
              </w:rPr>
              <w:t>ỹ</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Bả</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ệ</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à</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Phá</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riể</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rừng</w:t>
            </w:r>
          </w:p>
        </w:tc>
      </w:tr>
      <w:tr w:rsidR="00FD015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FD0151" w:rsidRPr="0044502F" w:rsidRDefault="00FD0151" w:rsidP="0044502F">
            <w:pPr>
              <w:spacing w:before="60" w:after="0" w:line="240" w:lineRule="auto"/>
              <w:ind w:left="105"/>
              <w:contextualSpacing/>
              <w:rPr>
                <w:rFonts w:asciiTheme="majorHAnsi" w:eastAsia="Times New Roman" w:hAnsiTheme="majorHAnsi" w:cstheme="majorHAnsi"/>
                <w:spacing w:val="1"/>
                <w:sz w:val="26"/>
                <w:szCs w:val="26"/>
              </w:rPr>
            </w:pPr>
            <w:r w:rsidRPr="0044502F">
              <w:rPr>
                <w:rFonts w:asciiTheme="majorHAnsi" w:eastAsia="Times New Roman" w:hAnsiTheme="majorHAnsi" w:cstheme="majorHAnsi"/>
                <w:spacing w:val="1"/>
                <w:sz w:val="26"/>
                <w:szCs w:val="26"/>
              </w:rPr>
              <w:t>BĐAT</w:t>
            </w:r>
          </w:p>
        </w:tc>
        <w:tc>
          <w:tcPr>
            <w:tcW w:w="7561" w:type="dxa"/>
            <w:tcBorders>
              <w:top w:val="single" w:sz="5" w:space="0" w:color="BBBBBB"/>
              <w:left w:val="single" w:sz="5" w:space="0" w:color="BBBBBB"/>
              <w:bottom w:val="single" w:sz="5" w:space="0" w:color="BBBBBB"/>
              <w:right w:val="single" w:sz="5" w:space="0" w:color="BBBBBB"/>
            </w:tcBorders>
          </w:tcPr>
          <w:p w:rsidR="00FD0151" w:rsidRPr="0044502F" w:rsidRDefault="00FD0151" w:rsidP="0044502F">
            <w:pPr>
              <w:spacing w:before="60" w:after="0" w:line="240" w:lineRule="auto"/>
              <w:ind w:left="105"/>
              <w:contextualSpacing/>
              <w:rPr>
                <w:rFonts w:asciiTheme="majorHAnsi" w:eastAsia="Times New Roman" w:hAnsiTheme="majorHAnsi" w:cstheme="majorHAnsi"/>
                <w:spacing w:val="1"/>
                <w:sz w:val="26"/>
                <w:szCs w:val="26"/>
              </w:rPr>
            </w:pPr>
            <w:r w:rsidRPr="0044502F">
              <w:rPr>
                <w:rFonts w:asciiTheme="majorHAnsi" w:eastAsia="Times New Roman" w:hAnsiTheme="majorHAnsi" w:cstheme="majorHAnsi"/>
                <w:spacing w:val="1"/>
                <w:sz w:val="26"/>
                <w:szCs w:val="26"/>
              </w:rPr>
              <w:t xml:space="preserve">Bảo đảm an toàn (safeguards) </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BQLĐ</w:t>
            </w:r>
            <w:r w:rsidRPr="0044502F">
              <w:rPr>
                <w:rFonts w:asciiTheme="majorHAnsi" w:eastAsia="Times New Roman" w:hAnsiTheme="majorHAnsi" w:cstheme="majorHAnsi"/>
                <w:sz w:val="26"/>
                <w:szCs w:val="26"/>
              </w:rPr>
              <w:t>A</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Ba</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quả</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lý</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2"/>
                <w:sz w:val="26"/>
                <w:szCs w:val="26"/>
              </w:rPr>
              <w:t>Đ</w:t>
            </w:r>
            <w:r w:rsidRPr="0044502F">
              <w:rPr>
                <w:rFonts w:asciiTheme="majorHAnsi" w:eastAsia="Times New Roman" w:hAnsiTheme="majorHAnsi" w:cstheme="majorHAnsi"/>
                <w:sz w:val="26"/>
                <w:szCs w:val="26"/>
              </w:rPr>
              <w:t>ề</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á</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ER</w:t>
            </w:r>
          </w:p>
        </w:tc>
      </w:tr>
      <w:tr w:rsidR="00A64D21" w:rsidRPr="0044502F" w:rsidTr="006C1340">
        <w:trPr>
          <w:trHeight w:hRule="exact" w:val="456"/>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BS</w:t>
            </w:r>
            <w:r w:rsidRPr="0044502F">
              <w:rPr>
                <w:rFonts w:asciiTheme="majorHAnsi" w:eastAsia="Times New Roman" w:hAnsiTheme="majorHAnsi" w:cstheme="majorHAnsi"/>
                <w:sz w:val="26"/>
                <w:szCs w:val="26"/>
              </w:rPr>
              <w:t>M</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w:t>
            </w:r>
            <w:r w:rsidRPr="0044502F">
              <w:rPr>
                <w:rFonts w:asciiTheme="majorHAnsi" w:eastAsia="Times New Roman" w:hAnsiTheme="majorHAnsi" w:cstheme="majorHAnsi"/>
                <w:sz w:val="26"/>
                <w:szCs w:val="26"/>
              </w:rPr>
              <w:t>ơ</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ch</w:t>
            </w:r>
            <w:r w:rsidRPr="0044502F">
              <w:rPr>
                <w:rFonts w:asciiTheme="majorHAnsi" w:eastAsia="Times New Roman" w:hAnsiTheme="majorHAnsi" w:cstheme="majorHAnsi"/>
                <w:sz w:val="26"/>
                <w:szCs w:val="26"/>
              </w:rPr>
              <w:t>ế</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ch</w:t>
            </w:r>
            <w:r w:rsidRPr="0044502F">
              <w:rPr>
                <w:rFonts w:asciiTheme="majorHAnsi" w:eastAsia="Times New Roman" w:hAnsiTheme="majorHAnsi" w:cstheme="majorHAnsi"/>
                <w:sz w:val="26"/>
                <w:szCs w:val="26"/>
              </w:rPr>
              <w:t>ia</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sẻ</w:t>
            </w:r>
            <w:r w:rsidRPr="0044502F">
              <w:rPr>
                <w:rFonts w:asciiTheme="majorHAnsi" w:eastAsia="Times New Roman" w:hAnsiTheme="majorHAnsi" w:cstheme="majorHAnsi"/>
                <w:spacing w:val="-1"/>
                <w:sz w:val="26"/>
                <w:szCs w:val="26"/>
              </w:rPr>
              <w:t xml:space="preserve"> </w:t>
            </w:r>
            <w:r w:rsidRPr="0044502F">
              <w:rPr>
                <w:rFonts w:asciiTheme="majorHAnsi" w:eastAsia="Times New Roman" w:hAnsiTheme="majorHAnsi" w:cstheme="majorHAnsi"/>
                <w:sz w:val="26"/>
                <w:szCs w:val="26"/>
              </w:rPr>
              <w:t>l</w:t>
            </w:r>
            <w:r w:rsidRPr="0044502F">
              <w:rPr>
                <w:rFonts w:asciiTheme="majorHAnsi" w:eastAsia="Times New Roman" w:hAnsiTheme="majorHAnsi" w:cstheme="majorHAnsi"/>
                <w:spacing w:val="1"/>
                <w:sz w:val="26"/>
                <w:szCs w:val="26"/>
              </w:rPr>
              <w:t>ợ</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z w:val="26"/>
                <w:szCs w:val="26"/>
              </w:rPr>
              <w:t>í</w:t>
            </w:r>
            <w:r w:rsidRPr="0044502F">
              <w:rPr>
                <w:rFonts w:asciiTheme="majorHAnsi" w:eastAsia="Times New Roman" w:hAnsiTheme="majorHAnsi" w:cstheme="majorHAnsi"/>
                <w:spacing w:val="1"/>
                <w:sz w:val="26"/>
                <w:szCs w:val="26"/>
              </w:rPr>
              <w:t>c</w:t>
            </w:r>
            <w:r w:rsidRPr="0044502F">
              <w:rPr>
                <w:rFonts w:asciiTheme="majorHAnsi" w:eastAsia="Times New Roman" w:hAnsiTheme="majorHAnsi" w:cstheme="majorHAnsi"/>
                <w:sz w:val="26"/>
                <w:szCs w:val="26"/>
              </w:rPr>
              <w:t>h</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BS</w:t>
            </w:r>
            <w:r w:rsidRPr="0044502F">
              <w:rPr>
                <w:rFonts w:asciiTheme="majorHAnsi" w:eastAsia="Times New Roman" w:hAnsiTheme="majorHAnsi" w:cstheme="majorHAnsi"/>
                <w:sz w:val="26"/>
                <w:szCs w:val="26"/>
              </w:rPr>
              <w:t>P</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K</w:t>
            </w:r>
            <w:r w:rsidRPr="0044502F">
              <w:rPr>
                <w:rFonts w:asciiTheme="majorHAnsi" w:eastAsia="Times New Roman" w:hAnsiTheme="majorHAnsi" w:cstheme="majorHAnsi"/>
                <w:sz w:val="26"/>
                <w:szCs w:val="26"/>
              </w:rPr>
              <w:t>ế</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hoạc</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ch</w:t>
            </w:r>
            <w:r w:rsidRPr="0044502F">
              <w:rPr>
                <w:rFonts w:asciiTheme="majorHAnsi" w:eastAsia="Times New Roman" w:hAnsiTheme="majorHAnsi" w:cstheme="majorHAnsi"/>
                <w:sz w:val="26"/>
                <w:szCs w:val="26"/>
              </w:rPr>
              <w:t>ia</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sẻ</w:t>
            </w:r>
            <w:r w:rsidRPr="0044502F">
              <w:rPr>
                <w:rFonts w:asciiTheme="majorHAnsi" w:eastAsia="Times New Roman" w:hAnsiTheme="majorHAnsi" w:cstheme="majorHAnsi"/>
                <w:spacing w:val="-1"/>
                <w:sz w:val="26"/>
                <w:szCs w:val="26"/>
              </w:rPr>
              <w:t xml:space="preserve"> </w:t>
            </w:r>
            <w:r w:rsidRPr="0044502F">
              <w:rPr>
                <w:rFonts w:asciiTheme="majorHAnsi" w:eastAsia="Times New Roman" w:hAnsiTheme="majorHAnsi" w:cstheme="majorHAnsi"/>
                <w:sz w:val="26"/>
                <w:szCs w:val="26"/>
              </w:rPr>
              <w:t>l</w:t>
            </w:r>
            <w:r w:rsidRPr="0044502F">
              <w:rPr>
                <w:rFonts w:asciiTheme="majorHAnsi" w:eastAsia="Times New Roman" w:hAnsiTheme="majorHAnsi" w:cstheme="majorHAnsi"/>
                <w:spacing w:val="1"/>
                <w:sz w:val="26"/>
                <w:szCs w:val="26"/>
              </w:rPr>
              <w:t>ợ</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z w:val="26"/>
                <w:szCs w:val="26"/>
              </w:rPr>
              <w:t>í</w:t>
            </w:r>
            <w:r w:rsidRPr="0044502F">
              <w:rPr>
                <w:rFonts w:asciiTheme="majorHAnsi" w:eastAsia="Times New Roman" w:hAnsiTheme="majorHAnsi" w:cstheme="majorHAnsi"/>
                <w:spacing w:val="1"/>
                <w:sz w:val="26"/>
                <w:szCs w:val="26"/>
              </w:rPr>
              <w:t>c</w:t>
            </w:r>
            <w:r w:rsidRPr="0044502F">
              <w:rPr>
                <w:rFonts w:asciiTheme="majorHAnsi" w:eastAsia="Times New Roman" w:hAnsiTheme="majorHAnsi" w:cstheme="majorHAnsi"/>
                <w:sz w:val="26"/>
                <w:szCs w:val="26"/>
              </w:rPr>
              <w:t>h</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BV&amp;PTR</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Bả</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ệ</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à</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Phá</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riể</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rừng</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CCR</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Chứn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8"/>
                <w:sz w:val="26"/>
                <w:szCs w:val="26"/>
              </w:rPr>
              <w:t xml:space="preserve"> </w:t>
            </w:r>
            <w:r w:rsidRPr="0044502F">
              <w:rPr>
                <w:rFonts w:asciiTheme="majorHAnsi" w:eastAsia="Times New Roman" w:hAnsiTheme="majorHAnsi" w:cstheme="majorHAnsi"/>
                <w:spacing w:val="1"/>
                <w:sz w:val="26"/>
                <w:szCs w:val="26"/>
              </w:rPr>
              <w:t>ch</w:t>
            </w:r>
            <w:r w:rsidRPr="0044502F">
              <w:rPr>
                <w:rFonts w:asciiTheme="majorHAnsi" w:eastAsia="Times New Roman" w:hAnsiTheme="majorHAnsi" w:cstheme="majorHAnsi"/>
                <w:sz w:val="26"/>
                <w:szCs w:val="26"/>
              </w:rPr>
              <w:t>ỉ</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rừng</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CE</w:t>
            </w:r>
            <w:r w:rsidRPr="0044502F">
              <w:rPr>
                <w:rFonts w:asciiTheme="majorHAnsi" w:eastAsia="Times New Roman" w:hAnsiTheme="majorHAnsi" w:cstheme="majorHAnsi"/>
                <w:spacing w:val="2"/>
                <w:sz w:val="26"/>
                <w:szCs w:val="26"/>
              </w:rPr>
              <w:t>M</w:t>
            </w:r>
            <w:r w:rsidRPr="0044502F">
              <w:rPr>
                <w:rFonts w:asciiTheme="majorHAnsi" w:eastAsia="Times New Roman" w:hAnsiTheme="majorHAnsi" w:cstheme="majorHAnsi"/>
                <w:sz w:val="26"/>
                <w:szCs w:val="26"/>
              </w:rPr>
              <w:t>A</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Ủ</w:t>
            </w:r>
            <w:r w:rsidRPr="0044502F">
              <w:rPr>
                <w:rFonts w:asciiTheme="majorHAnsi" w:eastAsia="Times New Roman" w:hAnsiTheme="majorHAnsi" w:cstheme="majorHAnsi"/>
                <w:sz w:val="26"/>
                <w:szCs w:val="26"/>
              </w:rPr>
              <w:t>y</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ba</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Dâ</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tộ</w:t>
            </w:r>
            <w:r w:rsidRPr="0044502F">
              <w:rPr>
                <w:rFonts w:asciiTheme="majorHAnsi" w:eastAsia="Times New Roman" w:hAnsiTheme="majorHAnsi" w:cstheme="majorHAnsi"/>
                <w:sz w:val="26"/>
                <w:szCs w:val="26"/>
              </w:rPr>
              <w:t>c</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CT</w:t>
            </w:r>
            <w:r w:rsidRPr="0044502F">
              <w:rPr>
                <w:rFonts w:asciiTheme="majorHAnsi" w:eastAsia="Times New Roman" w:hAnsiTheme="majorHAnsi" w:cstheme="majorHAnsi"/>
                <w:spacing w:val="2"/>
                <w:sz w:val="26"/>
                <w:szCs w:val="26"/>
              </w:rPr>
              <w:t>M</w:t>
            </w:r>
            <w:r w:rsidRPr="0044502F">
              <w:rPr>
                <w:rFonts w:asciiTheme="majorHAnsi" w:eastAsia="Times New Roman" w:hAnsiTheme="majorHAnsi" w:cstheme="majorHAnsi"/>
                <w:sz w:val="26"/>
                <w:szCs w:val="26"/>
              </w:rPr>
              <w:t>T</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Chươn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8"/>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w:t>
            </w:r>
            <w:r w:rsidRPr="0044502F">
              <w:rPr>
                <w:rFonts w:asciiTheme="majorHAnsi" w:eastAsia="Times New Roman" w:hAnsiTheme="majorHAnsi" w:cstheme="majorHAnsi"/>
                <w:sz w:val="26"/>
                <w:szCs w:val="26"/>
              </w:rPr>
              <w:t>ì</w:t>
            </w:r>
            <w:r w:rsidRPr="0044502F">
              <w:rPr>
                <w:rFonts w:asciiTheme="majorHAnsi" w:eastAsia="Times New Roman" w:hAnsiTheme="majorHAnsi" w:cstheme="majorHAnsi"/>
                <w:spacing w:val="1"/>
                <w:sz w:val="26"/>
                <w:szCs w:val="26"/>
              </w:rPr>
              <w:t>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mụ</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ti</w:t>
            </w:r>
            <w:r w:rsidRPr="0044502F">
              <w:rPr>
                <w:rFonts w:asciiTheme="majorHAnsi" w:eastAsia="Times New Roman" w:hAnsiTheme="majorHAnsi" w:cstheme="majorHAnsi"/>
                <w:spacing w:val="1"/>
                <w:sz w:val="26"/>
                <w:szCs w:val="26"/>
              </w:rPr>
              <w:t>êu</w:t>
            </w:r>
          </w:p>
        </w:tc>
      </w:tr>
      <w:tr w:rsidR="00A64D21" w:rsidRPr="0044502F" w:rsidTr="006C1340">
        <w:trPr>
          <w:trHeight w:hRule="exact" w:val="456"/>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CTLN</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Côn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t</w:t>
            </w:r>
            <w:r w:rsidRPr="0044502F">
              <w:rPr>
                <w:rFonts w:asciiTheme="majorHAnsi" w:eastAsia="Times New Roman" w:hAnsiTheme="majorHAnsi" w:cstheme="majorHAnsi"/>
                <w:sz w:val="26"/>
                <w:szCs w:val="26"/>
              </w:rPr>
              <w:t>y</w:t>
            </w:r>
            <w:r w:rsidRPr="0044502F">
              <w:rPr>
                <w:rFonts w:asciiTheme="majorHAnsi" w:eastAsia="Times New Roman" w:hAnsiTheme="majorHAnsi" w:cstheme="majorHAnsi"/>
                <w:spacing w:val="-1"/>
                <w:sz w:val="26"/>
                <w:szCs w:val="26"/>
              </w:rPr>
              <w:t xml:space="preserve"> </w:t>
            </w:r>
            <w:r w:rsidRPr="0044502F">
              <w:rPr>
                <w:rFonts w:asciiTheme="majorHAnsi" w:eastAsia="Times New Roman" w:hAnsiTheme="majorHAnsi" w:cstheme="majorHAnsi"/>
                <w:spacing w:val="1"/>
                <w:sz w:val="26"/>
                <w:szCs w:val="26"/>
              </w:rPr>
              <w:t>lâ</w:t>
            </w:r>
            <w:r w:rsidRPr="0044502F">
              <w:rPr>
                <w:rFonts w:asciiTheme="majorHAnsi" w:eastAsia="Times New Roman" w:hAnsiTheme="majorHAnsi" w:cstheme="majorHAnsi"/>
                <w:sz w:val="26"/>
                <w:szCs w:val="26"/>
              </w:rPr>
              <w:t>m</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ngh</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ệ</w:t>
            </w:r>
            <w:r w:rsidRPr="0044502F">
              <w:rPr>
                <w:rFonts w:asciiTheme="majorHAnsi" w:eastAsia="Times New Roman" w:hAnsiTheme="majorHAnsi" w:cstheme="majorHAnsi"/>
                <w:sz w:val="26"/>
                <w:szCs w:val="26"/>
              </w:rPr>
              <w:t>p</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CTQ</w:t>
            </w:r>
            <w:r w:rsidRPr="0044502F">
              <w:rPr>
                <w:rFonts w:asciiTheme="majorHAnsi" w:eastAsia="Times New Roman" w:hAnsiTheme="majorHAnsi" w:cstheme="majorHAnsi"/>
                <w:sz w:val="26"/>
                <w:szCs w:val="26"/>
              </w:rPr>
              <w:t>G</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Chươn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8"/>
                <w:sz w:val="26"/>
                <w:szCs w:val="26"/>
              </w:rPr>
              <w:t xml:space="preserve"> </w:t>
            </w:r>
            <w:r w:rsidRPr="0044502F">
              <w:rPr>
                <w:rFonts w:asciiTheme="majorHAnsi" w:eastAsia="Times New Roman" w:hAnsiTheme="majorHAnsi" w:cstheme="majorHAnsi"/>
                <w:spacing w:val="1"/>
                <w:sz w:val="26"/>
                <w:szCs w:val="26"/>
              </w:rPr>
              <w:t>t</w:t>
            </w:r>
            <w:r w:rsidRPr="0044502F">
              <w:rPr>
                <w:rFonts w:asciiTheme="majorHAnsi" w:eastAsia="Times New Roman" w:hAnsiTheme="majorHAnsi" w:cstheme="majorHAnsi"/>
                <w:sz w:val="26"/>
                <w:szCs w:val="26"/>
              </w:rPr>
              <w:t>r</w:t>
            </w:r>
            <w:r w:rsidRPr="0044502F">
              <w:rPr>
                <w:rFonts w:asciiTheme="majorHAnsi" w:eastAsia="Times New Roman" w:hAnsiTheme="majorHAnsi" w:cstheme="majorHAnsi"/>
                <w:spacing w:val="1"/>
                <w:sz w:val="26"/>
                <w:szCs w:val="26"/>
              </w:rPr>
              <w:t>ìn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quố</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g</w:t>
            </w:r>
            <w:r w:rsidRPr="0044502F">
              <w:rPr>
                <w:rFonts w:asciiTheme="majorHAnsi" w:eastAsia="Times New Roman" w:hAnsiTheme="majorHAnsi" w:cstheme="majorHAnsi"/>
                <w:sz w:val="26"/>
                <w:szCs w:val="26"/>
              </w:rPr>
              <w:t>ia</w:t>
            </w:r>
          </w:p>
        </w:tc>
      </w:tr>
      <w:tr w:rsidR="0044502F"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44502F" w:rsidRPr="0044502F" w:rsidRDefault="0044502F" w:rsidP="0044502F">
            <w:pPr>
              <w:spacing w:before="60" w:after="0" w:line="240" w:lineRule="auto"/>
              <w:ind w:left="105"/>
              <w:contextualSpacing/>
              <w:rPr>
                <w:rFonts w:asciiTheme="majorHAnsi" w:eastAsia="Times New Roman" w:hAnsiTheme="majorHAnsi" w:cstheme="majorHAnsi"/>
                <w:spacing w:val="1"/>
                <w:sz w:val="26"/>
                <w:szCs w:val="26"/>
                <w:lang w:val="en-US"/>
              </w:rPr>
            </w:pPr>
            <w:r>
              <w:rPr>
                <w:rFonts w:asciiTheme="majorHAnsi" w:eastAsia="Times New Roman" w:hAnsiTheme="majorHAnsi" w:cstheme="majorHAnsi"/>
                <w:spacing w:val="1"/>
                <w:sz w:val="26"/>
                <w:szCs w:val="26"/>
                <w:lang w:val="en-US"/>
              </w:rPr>
              <w:t>DVMTR</w:t>
            </w:r>
          </w:p>
        </w:tc>
        <w:tc>
          <w:tcPr>
            <w:tcW w:w="7561" w:type="dxa"/>
            <w:tcBorders>
              <w:top w:val="single" w:sz="5" w:space="0" w:color="BBBBBB"/>
              <w:left w:val="single" w:sz="5" w:space="0" w:color="BBBBBB"/>
              <w:bottom w:val="single" w:sz="5" w:space="0" w:color="BBBBBB"/>
              <w:right w:val="single" w:sz="5" w:space="0" w:color="BBBBBB"/>
            </w:tcBorders>
          </w:tcPr>
          <w:p w:rsidR="0044502F" w:rsidRPr="0044502F" w:rsidRDefault="009715CF" w:rsidP="0044502F">
            <w:pPr>
              <w:spacing w:before="60" w:after="0" w:line="240" w:lineRule="auto"/>
              <w:ind w:left="105"/>
              <w:contextualSpacing/>
              <w:rPr>
                <w:rFonts w:asciiTheme="majorHAnsi" w:eastAsia="Times New Roman" w:hAnsiTheme="majorHAnsi" w:cstheme="majorHAnsi"/>
                <w:spacing w:val="1"/>
                <w:sz w:val="26"/>
                <w:szCs w:val="26"/>
                <w:lang w:val="en-US"/>
              </w:rPr>
            </w:pPr>
            <w:r>
              <w:rPr>
                <w:rFonts w:asciiTheme="majorHAnsi" w:eastAsia="Times New Roman" w:hAnsiTheme="majorHAnsi" w:cstheme="majorHAnsi"/>
                <w:spacing w:val="1"/>
                <w:sz w:val="26"/>
                <w:szCs w:val="26"/>
                <w:lang w:val="en-US"/>
              </w:rPr>
              <w:t>Dịch vụ môi trường rừng</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ER-PD</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Vă</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k</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ệ</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Chươn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8"/>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w:t>
            </w:r>
            <w:r w:rsidRPr="0044502F">
              <w:rPr>
                <w:rFonts w:asciiTheme="majorHAnsi" w:eastAsia="Times New Roman" w:hAnsiTheme="majorHAnsi" w:cstheme="majorHAnsi"/>
                <w:sz w:val="26"/>
                <w:szCs w:val="26"/>
              </w:rPr>
              <w:t>ì</w:t>
            </w:r>
            <w:r w:rsidRPr="0044502F">
              <w:rPr>
                <w:rFonts w:asciiTheme="majorHAnsi" w:eastAsia="Times New Roman" w:hAnsiTheme="majorHAnsi" w:cstheme="majorHAnsi"/>
                <w:spacing w:val="1"/>
                <w:sz w:val="26"/>
                <w:szCs w:val="26"/>
              </w:rPr>
              <w:t>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5"/>
                <w:sz w:val="26"/>
                <w:szCs w:val="26"/>
              </w:rPr>
              <w:t xml:space="preserve"> </w:t>
            </w:r>
            <w:r w:rsidR="002F7ACB" w:rsidRPr="0044502F">
              <w:rPr>
                <w:rFonts w:asciiTheme="majorHAnsi" w:eastAsia="Times New Roman" w:hAnsiTheme="majorHAnsi" w:cstheme="majorHAnsi"/>
                <w:spacing w:val="1"/>
                <w:sz w:val="26"/>
                <w:szCs w:val="26"/>
              </w:rPr>
              <w:t>giảm phát thải</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ER-PI</w:t>
            </w:r>
            <w:r w:rsidRPr="0044502F">
              <w:rPr>
                <w:rFonts w:asciiTheme="majorHAnsi" w:eastAsia="Times New Roman" w:hAnsiTheme="majorHAnsi" w:cstheme="majorHAnsi"/>
                <w:sz w:val="26"/>
                <w:szCs w:val="26"/>
              </w:rPr>
              <w:t>N</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z w:val="26"/>
                <w:szCs w:val="26"/>
              </w:rPr>
              <w:t>Ý</w:t>
            </w:r>
            <w:r w:rsidRPr="0044502F">
              <w:rPr>
                <w:rFonts w:asciiTheme="majorHAnsi" w:eastAsia="Times New Roman" w:hAnsiTheme="majorHAnsi" w:cstheme="majorHAnsi"/>
                <w:spacing w:val="-1"/>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ưởn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7"/>
                <w:sz w:val="26"/>
                <w:szCs w:val="26"/>
              </w:rPr>
              <w:t xml:space="preserve"> </w:t>
            </w:r>
            <w:r w:rsidRPr="0044502F">
              <w:rPr>
                <w:rFonts w:asciiTheme="majorHAnsi" w:eastAsia="Times New Roman" w:hAnsiTheme="majorHAnsi" w:cstheme="majorHAnsi"/>
                <w:spacing w:val="1"/>
                <w:sz w:val="26"/>
                <w:szCs w:val="26"/>
              </w:rPr>
              <w:t>đ</w:t>
            </w:r>
            <w:r w:rsidRPr="0044502F">
              <w:rPr>
                <w:rFonts w:asciiTheme="majorHAnsi" w:eastAsia="Times New Roman" w:hAnsiTheme="majorHAnsi" w:cstheme="majorHAnsi"/>
                <w:sz w:val="26"/>
                <w:szCs w:val="26"/>
              </w:rPr>
              <w:t>ề</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xuấ</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Chươn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8"/>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w:t>
            </w:r>
            <w:r w:rsidRPr="0044502F">
              <w:rPr>
                <w:rFonts w:asciiTheme="majorHAnsi" w:eastAsia="Times New Roman" w:hAnsiTheme="majorHAnsi" w:cstheme="majorHAnsi"/>
                <w:sz w:val="26"/>
                <w:szCs w:val="26"/>
              </w:rPr>
              <w:t>ì</w:t>
            </w:r>
            <w:r w:rsidRPr="0044502F">
              <w:rPr>
                <w:rFonts w:asciiTheme="majorHAnsi" w:eastAsia="Times New Roman" w:hAnsiTheme="majorHAnsi" w:cstheme="majorHAnsi"/>
                <w:spacing w:val="1"/>
                <w:sz w:val="26"/>
                <w:szCs w:val="26"/>
              </w:rPr>
              <w:t>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4"/>
                <w:sz w:val="26"/>
                <w:szCs w:val="26"/>
              </w:rPr>
              <w:t xml:space="preserve"> </w:t>
            </w:r>
            <w:r w:rsidR="002F7ACB" w:rsidRPr="0044502F">
              <w:rPr>
                <w:rFonts w:asciiTheme="majorHAnsi" w:eastAsia="Times New Roman" w:hAnsiTheme="majorHAnsi" w:cstheme="majorHAnsi"/>
                <w:spacing w:val="1"/>
                <w:sz w:val="26"/>
                <w:szCs w:val="26"/>
              </w:rPr>
              <w:t>giảm phát thải</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ERPA</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Thỏ</w:t>
            </w:r>
            <w:r w:rsidRPr="0044502F">
              <w:rPr>
                <w:rFonts w:asciiTheme="majorHAnsi" w:eastAsia="Times New Roman" w:hAnsiTheme="majorHAnsi" w:cstheme="majorHAnsi"/>
                <w:sz w:val="26"/>
                <w:szCs w:val="26"/>
              </w:rPr>
              <w:t>a</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huậ</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6"/>
                <w:sz w:val="26"/>
                <w:szCs w:val="26"/>
              </w:rPr>
              <w:t xml:space="preserve"> </w:t>
            </w:r>
            <w:r w:rsidR="002F7ACB" w:rsidRPr="0044502F">
              <w:rPr>
                <w:rFonts w:asciiTheme="majorHAnsi" w:eastAsia="Times New Roman" w:hAnsiTheme="majorHAnsi" w:cstheme="majorHAnsi"/>
                <w:spacing w:val="1"/>
                <w:sz w:val="26"/>
                <w:szCs w:val="26"/>
              </w:rPr>
              <w:t>c</w:t>
            </w:r>
            <w:r w:rsidRPr="0044502F">
              <w:rPr>
                <w:rFonts w:asciiTheme="majorHAnsi" w:eastAsia="Times New Roman" w:hAnsiTheme="majorHAnsi" w:cstheme="majorHAnsi"/>
                <w:spacing w:val="1"/>
                <w:sz w:val="26"/>
                <w:szCs w:val="26"/>
              </w:rPr>
              <w:t>h</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w:t>
            </w:r>
            <w:r w:rsidRPr="0044502F">
              <w:rPr>
                <w:rFonts w:asciiTheme="majorHAnsi" w:eastAsia="Times New Roman" w:hAnsiTheme="majorHAnsi" w:cstheme="majorHAnsi"/>
                <w:sz w:val="26"/>
                <w:szCs w:val="26"/>
              </w:rPr>
              <w:t>ả</w:t>
            </w:r>
            <w:r w:rsidRPr="0044502F">
              <w:rPr>
                <w:rFonts w:asciiTheme="majorHAnsi" w:eastAsia="Times New Roman" w:hAnsiTheme="majorHAnsi" w:cstheme="majorHAnsi"/>
                <w:spacing w:val="-2"/>
                <w:sz w:val="26"/>
                <w:szCs w:val="26"/>
              </w:rPr>
              <w:t xml:space="preserve"> </w:t>
            </w:r>
            <w:r w:rsidR="002F7ACB" w:rsidRPr="0044502F">
              <w:rPr>
                <w:rFonts w:asciiTheme="majorHAnsi" w:eastAsia="Times New Roman" w:hAnsiTheme="majorHAnsi" w:cstheme="majorHAnsi"/>
                <w:spacing w:val="1"/>
                <w:sz w:val="26"/>
                <w:szCs w:val="26"/>
              </w:rPr>
              <w:t>giảm phát thải</w:t>
            </w:r>
          </w:p>
        </w:tc>
      </w:tr>
      <w:tr w:rsidR="00FD015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FD0151" w:rsidRPr="0044502F" w:rsidRDefault="00FD0151" w:rsidP="0044502F">
            <w:pPr>
              <w:spacing w:before="60" w:after="0" w:line="240" w:lineRule="auto"/>
              <w:ind w:left="105"/>
              <w:contextualSpacing/>
              <w:rPr>
                <w:rFonts w:asciiTheme="majorHAnsi" w:eastAsia="Times New Roman" w:hAnsiTheme="majorHAnsi" w:cstheme="majorHAnsi"/>
                <w:spacing w:val="1"/>
                <w:sz w:val="26"/>
                <w:szCs w:val="26"/>
              </w:rPr>
            </w:pPr>
            <w:r w:rsidRPr="0044502F">
              <w:rPr>
                <w:rFonts w:asciiTheme="majorHAnsi" w:eastAsia="Times New Roman" w:hAnsiTheme="majorHAnsi" w:cstheme="majorHAnsi"/>
                <w:spacing w:val="1"/>
                <w:sz w:val="26"/>
                <w:szCs w:val="26"/>
              </w:rPr>
              <w:t>ESMF</w:t>
            </w:r>
          </w:p>
        </w:tc>
        <w:tc>
          <w:tcPr>
            <w:tcW w:w="7561" w:type="dxa"/>
            <w:tcBorders>
              <w:top w:val="single" w:sz="5" w:space="0" w:color="BBBBBB"/>
              <w:left w:val="single" w:sz="5" w:space="0" w:color="BBBBBB"/>
              <w:bottom w:val="single" w:sz="5" w:space="0" w:color="BBBBBB"/>
              <w:right w:val="single" w:sz="5" w:space="0" w:color="BBBBBB"/>
            </w:tcBorders>
          </w:tcPr>
          <w:p w:rsidR="00FD0151" w:rsidRPr="0044502F" w:rsidRDefault="00FD0151" w:rsidP="0044502F">
            <w:pPr>
              <w:spacing w:before="60" w:after="0" w:line="240" w:lineRule="auto"/>
              <w:ind w:left="105"/>
              <w:contextualSpacing/>
              <w:rPr>
                <w:rFonts w:asciiTheme="majorHAnsi" w:eastAsia="Times New Roman" w:hAnsiTheme="majorHAnsi" w:cstheme="majorHAnsi"/>
                <w:spacing w:val="1"/>
                <w:sz w:val="26"/>
                <w:szCs w:val="26"/>
              </w:rPr>
            </w:pPr>
            <w:r w:rsidRPr="0044502F">
              <w:rPr>
                <w:rFonts w:asciiTheme="majorHAnsi" w:eastAsia="Times New Roman" w:hAnsiTheme="majorHAnsi" w:cstheme="majorHAnsi"/>
                <w:spacing w:val="1"/>
                <w:sz w:val="26"/>
                <w:szCs w:val="26"/>
              </w:rPr>
              <w:t>Khung quản lý môi trường xã hội</w:t>
            </w:r>
          </w:p>
        </w:tc>
      </w:tr>
      <w:tr w:rsidR="00A64D21" w:rsidRPr="0044502F" w:rsidTr="006C1340">
        <w:trPr>
          <w:trHeight w:hRule="exact" w:val="456"/>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FCPF</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Qu</w:t>
            </w:r>
            <w:r w:rsidRPr="0044502F">
              <w:rPr>
                <w:rFonts w:asciiTheme="majorHAnsi" w:eastAsia="Times New Roman" w:hAnsiTheme="majorHAnsi" w:cstheme="majorHAnsi"/>
                <w:sz w:val="26"/>
                <w:szCs w:val="26"/>
              </w:rPr>
              <w:t>ỹ</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Đố</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á</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Các-bo</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9"/>
                <w:sz w:val="26"/>
                <w:szCs w:val="26"/>
              </w:rPr>
              <w:t xml:space="preserve"> </w:t>
            </w:r>
            <w:r w:rsidRPr="0044502F">
              <w:rPr>
                <w:rFonts w:asciiTheme="majorHAnsi" w:eastAsia="Times New Roman" w:hAnsiTheme="majorHAnsi" w:cstheme="majorHAnsi"/>
                <w:spacing w:val="1"/>
                <w:sz w:val="26"/>
                <w:szCs w:val="26"/>
              </w:rPr>
              <w:t>Lâ</w:t>
            </w:r>
            <w:r w:rsidRPr="0044502F">
              <w:rPr>
                <w:rFonts w:asciiTheme="majorHAnsi" w:eastAsia="Times New Roman" w:hAnsiTheme="majorHAnsi" w:cstheme="majorHAnsi"/>
                <w:sz w:val="26"/>
                <w:szCs w:val="26"/>
              </w:rPr>
              <w:t>m</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nghiệ</w:t>
            </w:r>
            <w:r w:rsidRPr="0044502F">
              <w:rPr>
                <w:rFonts w:asciiTheme="majorHAnsi" w:eastAsia="Times New Roman" w:hAnsiTheme="majorHAnsi" w:cstheme="majorHAnsi"/>
                <w:sz w:val="26"/>
                <w:szCs w:val="26"/>
              </w:rPr>
              <w:t>p</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FLEG</w:t>
            </w:r>
            <w:r w:rsidRPr="0044502F">
              <w:rPr>
                <w:rFonts w:asciiTheme="majorHAnsi" w:eastAsia="Times New Roman" w:hAnsiTheme="majorHAnsi" w:cstheme="majorHAnsi"/>
                <w:sz w:val="26"/>
                <w:szCs w:val="26"/>
              </w:rPr>
              <w:t>T</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Thự</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h</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z w:val="26"/>
                <w:szCs w:val="26"/>
              </w:rPr>
              <w:t>l</w:t>
            </w:r>
            <w:r w:rsidRPr="0044502F">
              <w:rPr>
                <w:rFonts w:asciiTheme="majorHAnsi" w:eastAsia="Times New Roman" w:hAnsiTheme="majorHAnsi" w:cstheme="majorHAnsi"/>
                <w:spacing w:val="1"/>
                <w:sz w:val="26"/>
                <w:szCs w:val="26"/>
              </w:rPr>
              <w:t>â</w:t>
            </w:r>
            <w:r w:rsidRPr="0044502F">
              <w:rPr>
                <w:rFonts w:asciiTheme="majorHAnsi" w:eastAsia="Times New Roman" w:hAnsiTheme="majorHAnsi" w:cstheme="majorHAnsi"/>
                <w:sz w:val="26"/>
                <w:szCs w:val="26"/>
              </w:rPr>
              <w:t>m</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z w:val="26"/>
                <w:szCs w:val="26"/>
              </w:rPr>
              <w:t>l</w:t>
            </w:r>
            <w:r w:rsidRPr="0044502F">
              <w:rPr>
                <w:rFonts w:asciiTheme="majorHAnsi" w:eastAsia="Times New Roman" w:hAnsiTheme="majorHAnsi" w:cstheme="majorHAnsi"/>
                <w:spacing w:val="1"/>
                <w:sz w:val="26"/>
                <w:szCs w:val="26"/>
              </w:rPr>
              <w:t>uậ</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quả</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w:t>
            </w:r>
            <w:r w:rsidRPr="0044502F">
              <w:rPr>
                <w:rFonts w:asciiTheme="majorHAnsi" w:eastAsia="Times New Roman" w:hAnsiTheme="majorHAnsi" w:cstheme="majorHAnsi"/>
                <w:sz w:val="26"/>
                <w:szCs w:val="26"/>
              </w:rPr>
              <w:t>ị</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rừn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à</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hươn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7"/>
                <w:sz w:val="26"/>
                <w:szCs w:val="26"/>
              </w:rPr>
              <w:t xml:space="preserve"> </w:t>
            </w:r>
            <w:r w:rsidRPr="0044502F">
              <w:rPr>
                <w:rFonts w:asciiTheme="majorHAnsi" w:eastAsia="Times New Roman" w:hAnsiTheme="majorHAnsi" w:cstheme="majorHAnsi"/>
                <w:spacing w:val="2"/>
                <w:sz w:val="26"/>
                <w:szCs w:val="26"/>
              </w:rPr>
              <w:t>m</w:t>
            </w:r>
            <w:r w:rsidRPr="0044502F">
              <w:rPr>
                <w:rFonts w:asciiTheme="majorHAnsi" w:eastAsia="Times New Roman" w:hAnsiTheme="majorHAnsi" w:cstheme="majorHAnsi"/>
                <w:spacing w:val="1"/>
                <w:sz w:val="26"/>
                <w:szCs w:val="26"/>
              </w:rPr>
              <w:t>ạ</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l</w:t>
            </w:r>
            <w:r w:rsidRPr="0044502F">
              <w:rPr>
                <w:rFonts w:asciiTheme="majorHAnsi" w:eastAsia="Times New Roman" w:hAnsiTheme="majorHAnsi" w:cstheme="majorHAnsi"/>
                <w:spacing w:val="1"/>
                <w:sz w:val="26"/>
                <w:szCs w:val="26"/>
              </w:rPr>
              <w:t>â</w:t>
            </w:r>
            <w:r w:rsidRPr="0044502F">
              <w:rPr>
                <w:rFonts w:asciiTheme="majorHAnsi" w:eastAsia="Times New Roman" w:hAnsiTheme="majorHAnsi" w:cstheme="majorHAnsi"/>
                <w:sz w:val="26"/>
                <w:szCs w:val="26"/>
              </w:rPr>
              <w:t>m</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sả</w:t>
            </w:r>
            <w:r w:rsidRPr="0044502F">
              <w:rPr>
                <w:rFonts w:asciiTheme="majorHAnsi" w:eastAsia="Times New Roman" w:hAnsiTheme="majorHAnsi" w:cstheme="majorHAnsi"/>
                <w:sz w:val="26"/>
                <w:szCs w:val="26"/>
              </w:rPr>
              <w:t>n</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FORMI</w:t>
            </w:r>
            <w:r w:rsidRPr="0044502F">
              <w:rPr>
                <w:rFonts w:asciiTheme="majorHAnsi" w:eastAsia="Times New Roman" w:hAnsiTheme="majorHAnsi" w:cstheme="majorHAnsi"/>
                <w:sz w:val="26"/>
                <w:szCs w:val="26"/>
              </w:rPr>
              <w:t>S</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H</w:t>
            </w:r>
            <w:r w:rsidRPr="0044502F">
              <w:rPr>
                <w:rFonts w:asciiTheme="majorHAnsi" w:eastAsia="Times New Roman" w:hAnsiTheme="majorHAnsi" w:cstheme="majorHAnsi"/>
                <w:sz w:val="26"/>
                <w:szCs w:val="26"/>
              </w:rPr>
              <w:t>ệ</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hốn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hôn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z w:val="26"/>
                <w:szCs w:val="26"/>
              </w:rPr>
              <w:t>tin</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q</w:t>
            </w:r>
            <w:r w:rsidRPr="0044502F">
              <w:rPr>
                <w:rFonts w:asciiTheme="majorHAnsi" w:eastAsia="Times New Roman" w:hAnsiTheme="majorHAnsi" w:cstheme="majorHAnsi"/>
                <w:spacing w:val="2"/>
                <w:sz w:val="26"/>
                <w:szCs w:val="26"/>
              </w:rPr>
              <w:t>u</w:t>
            </w:r>
            <w:r w:rsidRPr="0044502F">
              <w:rPr>
                <w:rFonts w:asciiTheme="majorHAnsi" w:eastAsia="Times New Roman" w:hAnsiTheme="majorHAnsi" w:cstheme="majorHAnsi"/>
                <w:spacing w:val="1"/>
                <w:sz w:val="26"/>
                <w:szCs w:val="26"/>
              </w:rPr>
              <w:t>ả</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lý</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ngàn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7"/>
                <w:sz w:val="26"/>
                <w:szCs w:val="26"/>
              </w:rPr>
              <w:t xml:space="preserve"> </w:t>
            </w:r>
            <w:r w:rsidRPr="0044502F">
              <w:rPr>
                <w:rFonts w:asciiTheme="majorHAnsi" w:eastAsia="Times New Roman" w:hAnsiTheme="majorHAnsi" w:cstheme="majorHAnsi"/>
                <w:spacing w:val="1"/>
                <w:sz w:val="26"/>
                <w:szCs w:val="26"/>
              </w:rPr>
              <w:t>Lâ</w:t>
            </w:r>
            <w:r w:rsidRPr="0044502F">
              <w:rPr>
                <w:rFonts w:asciiTheme="majorHAnsi" w:eastAsia="Times New Roman" w:hAnsiTheme="majorHAnsi" w:cstheme="majorHAnsi"/>
                <w:sz w:val="26"/>
                <w:szCs w:val="26"/>
              </w:rPr>
              <w:t>m</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nghiệ</w:t>
            </w:r>
            <w:r w:rsidRPr="0044502F">
              <w:rPr>
                <w:rFonts w:asciiTheme="majorHAnsi" w:eastAsia="Times New Roman" w:hAnsiTheme="majorHAnsi" w:cstheme="majorHAnsi"/>
                <w:sz w:val="26"/>
                <w:szCs w:val="26"/>
              </w:rPr>
              <w:t>p</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GĐGR</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G</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a</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đấ</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g</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a</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r</w:t>
            </w:r>
            <w:r w:rsidRPr="0044502F">
              <w:rPr>
                <w:rFonts w:asciiTheme="majorHAnsi" w:eastAsia="Times New Roman" w:hAnsiTheme="majorHAnsi" w:cstheme="majorHAnsi"/>
                <w:spacing w:val="1"/>
                <w:sz w:val="26"/>
                <w:szCs w:val="26"/>
              </w:rPr>
              <w:t>ừng</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GE</w:t>
            </w:r>
            <w:r w:rsidRPr="0044502F">
              <w:rPr>
                <w:rFonts w:asciiTheme="majorHAnsi" w:eastAsia="Times New Roman" w:hAnsiTheme="majorHAnsi" w:cstheme="majorHAnsi"/>
                <w:sz w:val="26"/>
                <w:szCs w:val="26"/>
              </w:rPr>
              <w:t>F</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Qu</w:t>
            </w:r>
            <w:r w:rsidRPr="0044502F">
              <w:rPr>
                <w:rFonts w:asciiTheme="majorHAnsi" w:eastAsia="Times New Roman" w:hAnsiTheme="majorHAnsi" w:cstheme="majorHAnsi"/>
                <w:sz w:val="26"/>
                <w:szCs w:val="26"/>
              </w:rPr>
              <w:t>ỹ</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Mô</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rườn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8"/>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oà</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cầ</w:t>
            </w:r>
            <w:r w:rsidRPr="0044502F">
              <w:rPr>
                <w:rFonts w:asciiTheme="majorHAnsi" w:eastAsia="Times New Roman" w:hAnsiTheme="majorHAnsi" w:cstheme="majorHAnsi"/>
                <w:sz w:val="26"/>
                <w:szCs w:val="26"/>
              </w:rPr>
              <w:t>u</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GI</w:t>
            </w:r>
            <w:r w:rsidRPr="0044502F">
              <w:rPr>
                <w:rFonts w:asciiTheme="majorHAnsi" w:eastAsia="Times New Roman" w:hAnsiTheme="majorHAnsi" w:cstheme="majorHAnsi"/>
                <w:sz w:val="26"/>
                <w:szCs w:val="26"/>
              </w:rPr>
              <w:t>Z</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T</w:t>
            </w:r>
            <w:r w:rsidRPr="0044502F">
              <w:rPr>
                <w:rFonts w:asciiTheme="majorHAnsi" w:eastAsia="Times New Roman" w:hAnsiTheme="majorHAnsi" w:cstheme="majorHAnsi"/>
                <w:sz w:val="26"/>
                <w:szCs w:val="26"/>
              </w:rPr>
              <w:t>ổ</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chứ</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Hợ</w:t>
            </w:r>
            <w:r w:rsidRPr="0044502F">
              <w:rPr>
                <w:rFonts w:asciiTheme="majorHAnsi" w:eastAsia="Times New Roman" w:hAnsiTheme="majorHAnsi" w:cstheme="majorHAnsi"/>
                <w:sz w:val="26"/>
                <w:szCs w:val="26"/>
              </w:rPr>
              <w:t>p</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á</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q</w:t>
            </w:r>
            <w:r w:rsidRPr="0044502F">
              <w:rPr>
                <w:rFonts w:asciiTheme="majorHAnsi" w:eastAsia="Times New Roman" w:hAnsiTheme="majorHAnsi" w:cstheme="majorHAnsi"/>
                <w:spacing w:val="2"/>
                <w:sz w:val="26"/>
                <w:szCs w:val="26"/>
              </w:rPr>
              <w:t>u</w:t>
            </w:r>
            <w:r w:rsidRPr="0044502F">
              <w:rPr>
                <w:rFonts w:asciiTheme="majorHAnsi" w:eastAsia="Times New Roman" w:hAnsiTheme="majorHAnsi" w:cstheme="majorHAnsi"/>
                <w:spacing w:val="1"/>
                <w:sz w:val="26"/>
                <w:szCs w:val="26"/>
              </w:rPr>
              <w:t>ố</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tế</w:t>
            </w:r>
            <w:r w:rsidRPr="0044502F">
              <w:rPr>
                <w:rFonts w:asciiTheme="majorHAnsi" w:eastAsia="Times New Roman" w:hAnsiTheme="majorHAnsi" w:cstheme="majorHAnsi"/>
                <w:spacing w:val="-1"/>
                <w:sz w:val="26"/>
                <w:szCs w:val="26"/>
              </w:rPr>
              <w:t xml:space="preserve"> </w:t>
            </w:r>
            <w:r w:rsidRPr="0044502F">
              <w:rPr>
                <w:rFonts w:asciiTheme="majorHAnsi" w:eastAsia="Times New Roman" w:hAnsiTheme="majorHAnsi" w:cstheme="majorHAnsi"/>
                <w:spacing w:val="1"/>
                <w:sz w:val="26"/>
                <w:szCs w:val="26"/>
              </w:rPr>
              <w:t>Đứ</w:t>
            </w:r>
            <w:r w:rsidRPr="0044502F">
              <w:rPr>
                <w:rFonts w:asciiTheme="majorHAnsi" w:eastAsia="Times New Roman" w:hAnsiTheme="majorHAnsi" w:cstheme="majorHAnsi"/>
                <w:sz w:val="26"/>
                <w:szCs w:val="26"/>
              </w:rPr>
              <w:t>c</w:t>
            </w:r>
          </w:p>
        </w:tc>
      </w:tr>
      <w:tr w:rsidR="002232BE"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2232BE" w:rsidRPr="0044502F" w:rsidRDefault="002232BE" w:rsidP="0044502F">
            <w:pPr>
              <w:spacing w:before="60" w:after="0" w:line="240" w:lineRule="auto"/>
              <w:ind w:left="105"/>
              <w:contextualSpacing/>
              <w:rPr>
                <w:rFonts w:asciiTheme="majorHAnsi" w:eastAsia="Times New Roman" w:hAnsiTheme="majorHAnsi" w:cstheme="majorHAnsi"/>
                <w:spacing w:val="1"/>
                <w:sz w:val="26"/>
                <w:szCs w:val="26"/>
                <w:lang w:val="en-US"/>
              </w:rPr>
            </w:pPr>
            <w:r w:rsidRPr="0044502F">
              <w:rPr>
                <w:rFonts w:asciiTheme="majorHAnsi" w:eastAsia="Times New Roman" w:hAnsiTheme="majorHAnsi" w:cstheme="majorHAnsi"/>
                <w:spacing w:val="1"/>
                <w:sz w:val="26"/>
                <w:szCs w:val="26"/>
                <w:lang w:val="en-US"/>
              </w:rPr>
              <w:t>GPT</w:t>
            </w:r>
          </w:p>
        </w:tc>
        <w:tc>
          <w:tcPr>
            <w:tcW w:w="7561" w:type="dxa"/>
            <w:tcBorders>
              <w:top w:val="single" w:sz="5" w:space="0" w:color="BBBBBB"/>
              <w:left w:val="single" w:sz="5" w:space="0" w:color="BBBBBB"/>
              <w:bottom w:val="single" w:sz="5" w:space="0" w:color="BBBBBB"/>
              <w:right w:val="single" w:sz="5" w:space="0" w:color="BBBBBB"/>
            </w:tcBorders>
          </w:tcPr>
          <w:p w:rsidR="002232BE" w:rsidRPr="0044502F" w:rsidRDefault="002232BE" w:rsidP="0044502F">
            <w:pPr>
              <w:spacing w:before="60" w:after="0" w:line="240" w:lineRule="auto"/>
              <w:ind w:left="105"/>
              <w:contextualSpacing/>
              <w:rPr>
                <w:rFonts w:asciiTheme="majorHAnsi" w:eastAsia="Times New Roman" w:hAnsiTheme="majorHAnsi" w:cstheme="majorHAnsi"/>
                <w:spacing w:val="1"/>
                <w:sz w:val="26"/>
                <w:szCs w:val="26"/>
                <w:lang w:val="en-US"/>
              </w:rPr>
            </w:pPr>
            <w:r w:rsidRPr="0044502F">
              <w:rPr>
                <w:rFonts w:asciiTheme="majorHAnsi" w:eastAsia="Times New Roman" w:hAnsiTheme="majorHAnsi" w:cstheme="majorHAnsi"/>
                <w:spacing w:val="1"/>
                <w:sz w:val="26"/>
                <w:szCs w:val="26"/>
                <w:lang w:val="en-US"/>
              </w:rPr>
              <w:t>Giảm phát thải</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lastRenderedPageBreak/>
              <w:t>HĐQL</w:t>
            </w:r>
            <w:r w:rsidRPr="0044502F">
              <w:rPr>
                <w:rFonts w:asciiTheme="majorHAnsi" w:eastAsia="Times New Roman" w:hAnsiTheme="majorHAnsi" w:cstheme="majorHAnsi"/>
                <w:sz w:val="26"/>
                <w:szCs w:val="26"/>
              </w:rPr>
              <w:t>Q</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Hộ</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đồn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quả</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lý</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Qu</w:t>
            </w:r>
            <w:r w:rsidRPr="0044502F">
              <w:rPr>
                <w:rFonts w:asciiTheme="majorHAnsi" w:eastAsia="Times New Roman" w:hAnsiTheme="majorHAnsi" w:cstheme="majorHAnsi"/>
                <w:sz w:val="26"/>
                <w:szCs w:val="26"/>
              </w:rPr>
              <w:t>ỹ</w:t>
            </w:r>
          </w:p>
        </w:tc>
      </w:tr>
      <w:tr w:rsidR="00A64D21" w:rsidRPr="0044502F" w:rsidTr="006C1340">
        <w:trPr>
          <w:trHeight w:hRule="exact" w:val="456"/>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BKS</w:t>
            </w:r>
            <w:r w:rsidRPr="0044502F">
              <w:rPr>
                <w:rFonts w:asciiTheme="majorHAnsi" w:eastAsia="Times New Roman" w:hAnsiTheme="majorHAnsi" w:cstheme="majorHAnsi"/>
                <w:sz w:val="26"/>
                <w:szCs w:val="26"/>
              </w:rPr>
              <w:t>Q</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Ba</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k</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ể</w:t>
            </w:r>
            <w:r w:rsidRPr="0044502F">
              <w:rPr>
                <w:rFonts w:asciiTheme="majorHAnsi" w:eastAsia="Times New Roman" w:hAnsiTheme="majorHAnsi" w:cstheme="majorHAnsi"/>
                <w:sz w:val="26"/>
                <w:szCs w:val="26"/>
              </w:rPr>
              <w:t>m</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soá</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Qu</w:t>
            </w:r>
            <w:r w:rsidRPr="0044502F">
              <w:rPr>
                <w:rFonts w:asciiTheme="majorHAnsi" w:eastAsia="Times New Roman" w:hAnsiTheme="majorHAnsi" w:cstheme="majorHAnsi"/>
                <w:sz w:val="26"/>
                <w:szCs w:val="26"/>
              </w:rPr>
              <w:t>ỹ</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IPC</w:t>
            </w:r>
            <w:r w:rsidRPr="0044502F">
              <w:rPr>
                <w:rFonts w:asciiTheme="majorHAnsi" w:eastAsia="Times New Roman" w:hAnsiTheme="majorHAnsi" w:cstheme="majorHAnsi"/>
                <w:sz w:val="26"/>
                <w:szCs w:val="26"/>
              </w:rPr>
              <w:t>C</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Ủ</w:t>
            </w:r>
            <w:r w:rsidRPr="0044502F">
              <w:rPr>
                <w:rFonts w:asciiTheme="majorHAnsi" w:eastAsia="Times New Roman" w:hAnsiTheme="majorHAnsi" w:cstheme="majorHAnsi"/>
                <w:sz w:val="26"/>
                <w:szCs w:val="26"/>
              </w:rPr>
              <w:t>y</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ba</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L</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ê</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ch</w:t>
            </w:r>
            <w:r w:rsidRPr="0044502F">
              <w:rPr>
                <w:rFonts w:asciiTheme="majorHAnsi" w:eastAsia="Times New Roman" w:hAnsiTheme="majorHAnsi" w:cstheme="majorHAnsi"/>
                <w:sz w:val="26"/>
                <w:szCs w:val="26"/>
              </w:rPr>
              <w:t>í</w:t>
            </w:r>
            <w:r w:rsidRPr="0044502F">
              <w:rPr>
                <w:rFonts w:asciiTheme="majorHAnsi" w:eastAsia="Times New Roman" w:hAnsiTheme="majorHAnsi" w:cstheme="majorHAnsi"/>
                <w:spacing w:val="1"/>
                <w:sz w:val="26"/>
                <w:szCs w:val="26"/>
              </w:rPr>
              <w:t>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p</w:t>
            </w:r>
            <w:r w:rsidRPr="0044502F">
              <w:rPr>
                <w:rFonts w:asciiTheme="majorHAnsi" w:eastAsia="Times New Roman" w:hAnsiTheme="majorHAnsi" w:cstheme="majorHAnsi"/>
                <w:spacing w:val="2"/>
                <w:sz w:val="26"/>
                <w:szCs w:val="26"/>
              </w:rPr>
              <w:t>h</w:t>
            </w:r>
            <w:r w:rsidRPr="0044502F">
              <w:rPr>
                <w:rFonts w:asciiTheme="majorHAnsi" w:eastAsia="Times New Roman" w:hAnsiTheme="majorHAnsi" w:cstheme="majorHAnsi"/>
                <w:sz w:val="26"/>
                <w:szCs w:val="26"/>
              </w:rPr>
              <w:t>ủ</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ề</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B</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ế</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đổ</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kh</w:t>
            </w:r>
            <w:r w:rsidRPr="0044502F">
              <w:rPr>
                <w:rFonts w:asciiTheme="majorHAnsi" w:eastAsia="Times New Roman" w:hAnsiTheme="majorHAnsi" w:cstheme="majorHAnsi"/>
                <w:sz w:val="26"/>
                <w:szCs w:val="26"/>
              </w:rPr>
              <w:t>í</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hậ</w:t>
            </w:r>
            <w:r w:rsidRPr="0044502F">
              <w:rPr>
                <w:rFonts w:asciiTheme="majorHAnsi" w:eastAsia="Times New Roman" w:hAnsiTheme="majorHAnsi" w:cstheme="majorHAnsi"/>
                <w:sz w:val="26"/>
                <w:szCs w:val="26"/>
              </w:rPr>
              <w:t>u</w:t>
            </w:r>
          </w:p>
        </w:tc>
      </w:tr>
      <w:tr w:rsidR="00A64D21"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J</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C</w:t>
            </w:r>
            <w:r w:rsidRPr="0044502F">
              <w:rPr>
                <w:rFonts w:asciiTheme="majorHAnsi" w:eastAsia="Times New Roman" w:hAnsiTheme="majorHAnsi" w:cstheme="majorHAnsi"/>
                <w:sz w:val="26"/>
                <w:szCs w:val="26"/>
              </w:rPr>
              <w:t>A</w:t>
            </w:r>
          </w:p>
        </w:tc>
        <w:tc>
          <w:tcPr>
            <w:tcW w:w="7561" w:type="dxa"/>
            <w:tcBorders>
              <w:top w:val="single" w:sz="5" w:space="0" w:color="BBBBBB"/>
              <w:left w:val="single" w:sz="5" w:space="0" w:color="BBBBBB"/>
              <w:bottom w:val="single" w:sz="5" w:space="0" w:color="BBBBBB"/>
              <w:right w:val="single" w:sz="5" w:space="0" w:color="BBBBBB"/>
            </w:tcBorders>
          </w:tcPr>
          <w:p w:rsidR="00A64D21" w:rsidRPr="0044502F" w:rsidRDefault="00A64D21"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w:t>
            </w:r>
            <w:r w:rsidRPr="0044502F">
              <w:rPr>
                <w:rFonts w:asciiTheme="majorHAnsi" w:eastAsia="Times New Roman" w:hAnsiTheme="majorHAnsi" w:cstheme="majorHAnsi"/>
                <w:sz w:val="26"/>
                <w:szCs w:val="26"/>
              </w:rPr>
              <w:t>ơ</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qua</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Hợ</w:t>
            </w:r>
            <w:r w:rsidRPr="0044502F">
              <w:rPr>
                <w:rFonts w:asciiTheme="majorHAnsi" w:eastAsia="Times New Roman" w:hAnsiTheme="majorHAnsi" w:cstheme="majorHAnsi"/>
                <w:sz w:val="26"/>
                <w:szCs w:val="26"/>
              </w:rPr>
              <w:t>p</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á</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q</w:t>
            </w:r>
            <w:r w:rsidRPr="0044502F">
              <w:rPr>
                <w:rFonts w:asciiTheme="majorHAnsi" w:eastAsia="Times New Roman" w:hAnsiTheme="majorHAnsi" w:cstheme="majorHAnsi"/>
                <w:spacing w:val="2"/>
                <w:sz w:val="26"/>
                <w:szCs w:val="26"/>
              </w:rPr>
              <w:t>u</w:t>
            </w:r>
            <w:r w:rsidRPr="0044502F">
              <w:rPr>
                <w:rFonts w:asciiTheme="majorHAnsi" w:eastAsia="Times New Roman" w:hAnsiTheme="majorHAnsi" w:cstheme="majorHAnsi"/>
                <w:spacing w:val="1"/>
                <w:sz w:val="26"/>
                <w:szCs w:val="26"/>
              </w:rPr>
              <w:t>ố</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tế</w:t>
            </w:r>
            <w:r w:rsidRPr="0044502F">
              <w:rPr>
                <w:rFonts w:asciiTheme="majorHAnsi" w:eastAsia="Times New Roman" w:hAnsiTheme="majorHAnsi" w:cstheme="majorHAnsi"/>
                <w:spacing w:val="-1"/>
                <w:sz w:val="26"/>
                <w:szCs w:val="26"/>
              </w:rPr>
              <w:t xml:space="preserve"> </w:t>
            </w:r>
            <w:r w:rsidRPr="0044502F">
              <w:rPr>
                <w:rFonts w:asciiTheme="majorHAnsi" w:eastAsia="Times New Roman" w:hAnsiTheme="majorHAnsi" w:cstheme="majorHAnsi"/>
                <w:spacing w:val="1"/>
                <w:sz w:val="26"/>
                <w:szCs w:val="26"/>
              </w:rPr>
              <w:t>Nhậ</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Bả</w:t>
            </w:r>
            <w:r w:rsidRPr="0044502F">
              <w:rPr>
                <w:rFonts w:asciiTheme="majorHAnsi" w:eastAsia="Times New Roman" w:hAnsiTheme="majorHAnsi" w:cstheme="majorHAnsi"/>
                <w:sz w:val="26"/>
                <w:szCs w:val="26"/>
              </w:rPr>
              <w:t>n</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Kf</w:t>
            </w:r>
            <w:r w:rsidRPr="0044502F">
              <w:rPr>
                <w:rFonts w:asciiTheme="majorHAnsi" w:eastAsia="Times New Roman" w:hAnsiTheme="majorHAnsi" w:cstheme="majorHAnsi"/>
                <w:sz w:val="26"/>
                <w:szCs w:val="26"/>
              </w:rPr>
              <w:t>W</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Ngâ</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hàn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Tá</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h</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ế</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Đứ</w:t>
            </w:r>
            <w:r w:rsidRPr="0044502F">
              <w:rPr>
                <w:rFonts w:asciiTheme="majorHAnsi" w:eastAsia="Times New Roman" w:hAnsiTheme="majorHAnsi" w:cstheme="majorHAnsi"/>
                <w:sz w:val="26"/>
                <w:szCs w:val="26"/>
              </w:rPr>
              <w:t>c</w:t>
            </w:r>
          </w:p>
        </w:tc>
      </w:tr>
      <w:tr w:rsidR="001864E4" w:rsidRPr="0044502F" w:rsidTr="006C1340">
        <w:trPr>
          <w:trHeight w:hRule="exact" w:val="456"/>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KTXH</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K</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tế</w:t>
            </w:r>
            <w:r w:rsidRPr="0044502F">
              <w:rPr>
                <w:rFonts w:asciiTheme="majorHAnsi" w:eastAsia="Times New Roman" w:hAnsiTheme="majorHAnsi" w:cstheme="majorHAnsi"/>
                <w:spacing w:val="-1"/>
                <w:sz w:val="26"/>
                <w:szCs w:val="26"/>
              </w:rPr>
              <w:t xml:space="preserve"> </w:t>
            </w:r>
            <w:r w:rsidRPr="0044502F">
              <w:rPr>
                <w:rFonts w:asciiTheme="majorHAnsi" w:eastAsia="Times New Roman" w:hAnsiTheme="majorHAnsi" w:cstheme="majorHAnsi"/>
                <w:sz w:val="26"/>
                <w:szCs w:val="26"/>
              </w:rPr>
              <w:t>-</w:t>
            </w:r>
            <w:r w:rsidRPr="0044502F">
              <w:rPr>
                <w:rFonts w:asciiTheme="majorHAnsi" w:eastAsia="Times New Roman" w:hAnsiTheme="majorHAnsi" w:cstheme="majorHAnsi"/>
                <w:spacing w:val="-1"/>
                <w:sz w:val="26"/>
                <w:szCs w:val="26"/>
              </w:rPr>
              <w:t xml:space="preserve"> </w:t>
            </w:r>
            <w:r w:rsidRPr="0044502F">
              <w:rPr>
                <w:rFonts w:asciiTheme="majorHAnsi" w:eastAsia="Times New Roman" w:hAnsiTheme="majorHAnsi" w:cstheme="majorHAnsi"/>
                <w:spacing w:val="1"/>
                <w:sz w:val="26"/>
                <w:szCs w:val="26"/>
              </w:rPr>
              <w:t>x</w:t>
            </w:r>
            <w:r w:rsidRPr="0044502F">
              <w:rPr>
                <w:rFonts w:asciiTheme="majorHAnsi" w:eastAsia="Times New Roman" w:hAnsiTheme="majorHAnsi" w:cstheme="majorHAnsi"/>
                <w:sz w:val="26"/>
                <w:szCs w:val="26"/>
              </w:rPr>
              <w:t>ã</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hộ</w:t>
            </w:r>
            <w:r w:rsidRPr="0044502F">
              <w:rPr>
                <w:rFonts w:asciiTheme="majorHAnsi" w:eastAsia="Times New Roman" w:hAnsiTheme="majorHAnsi" w:cstheme="majorHAnsi"/>
                <w:sz w:val="26"/>
                <w:szCs w:val="26"/>
              </w:rPr>
              <w:t>i</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KH&amp;ĐT</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K</w:t>
            </w:r>
            <w:r w:rsidRPr="0044502F">
              <w:rPr>
                <w:rFonts w:asciiTheme="majorHAnsi" w:eastAsia="Times New Roman" w:hAnsiTheme="majorHAnsi" w:cstheme="majorHAnsi"/>
                <w:sz w:val="26"/>
                <w:szCs w:val="26"/>
              </w:rPr>
              <w:t>ế</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hoạc</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à</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Đầ</w:t>
            </w:r>
            <w:r w:rsidRPr="0044502F">
              <w:rPr>
                <w:rFonts w:asciiTheme="majorHAnsi" w:eastAsia="Times New Roman" w:hAnsiTheme="majorHAnsi" w:cstheme="majorHAnsi"/>
                <w:sz w:val="26"/>
                <w:szCs w:val="26"/>
              </w:rPr>
              <w:t>u</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tư</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KHT</w:t>
            </w:r>
            <w:r w:rsidRPr="0044502F">
              <w:rPr>
                <w:rFonts w:asciiTheme="majorHAnsi" w:eastAsia="Times New Roman" w:hAnsiTheme="majorHAnsi" w:cstheme="majorHAnsi"/>
                <w:sz w:val="26"/>
                <w:szCs w:val="26"/>
              </w:rPr>
              <w:t>H</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K</w:t>
            </w:r>
            <w:r w:rsidRPr="0044502F">
              <w:rPr>
                <w:rFonts w:asciiTheme="majorHAnsi" w:eastAsia="Times New Roman" w:hAnsiTheme="majorHAnsi" w:cstheme="majorHAnsi"/>
                <w:sz w:val="26"/>
                <w:szCs w:val="26"/>
              </w:rPr>
              <w:t>ế</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hoạc</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hự</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h</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ệ</w:t>
            </w:r>
            <w:r w:rsidRPr="0044502F">
              <w:rPr>
                <w:rFonts w:asciiTheme="majorHAnsi" w:eastAsia="Times New Roman" w:hAnsiTheme="majorHAnsi" w:cstheme="majorHAnsi"/>
                <w:sz w:val="26"/>
                <w:szCs w:val="26"/>
              </w:rPr>
              <w:t>n</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LSN</w:t>
            </w:r>
            <w:r w:rsidRPr="0044502F">
              <w:rPr>
                <w:rFonts w:asciiTheme="majorHAnsi" w:eastAsia="Times New Roman" w:hAnsiTheme="majorHAnsi" w:cstheme="majorHAnsi"/>
                <w:sz w:val="26"/>
                <w:szCs w:val="26"/>
              </w:rPr>
              <w:t>G</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Lâ</w:t>
            </w:r>
            <w:r w:rsidRPr="0044502F">
              <w:rPr>
                <w:rFonts w:asciiTheme="majorHAnsi" w:eastAsia="Times New Roman" w:hAnsiTheme="majorHAnsi" w:cstheme="majorHAnsi"/>
                <w:sz w:val="26"/>
                <w:szCs w:val="26"/>
              </w:rPr>
              <w:t>m</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sả</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ngoà</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g</w:t>
            </w:r>
            <w:r w:rsidRPr="0044502F">
              <w:rPr>
                <w:rFonts w:asciiTheme="majorHAnsi" w:eastAsia="Times New Roman" w:hAnsiTheme="majorHAnsi" w:cstheme="majorHAnsi"/>
                <w:sz w:val="26"/>
                <w:szCs w:val="26"/>
              </w:rPr>
              <w:t>ỗ</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MR</w:t>
            </w:r>
            <w:r w:rsidRPr="0044502F">
              <w:rPr>
                <w:rFonts w:asciiTheme="majorHAnsi" w:eastAsia="Times New Roman" w:hAnsiTheme="majorHAnsi" w:cstheme="majorHAnsi"/>
                <w:sz w:val="26"/>
                <w:szCs w:val="26"/>
              </w:rPr>
              <w:t>V</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H</w:t>
            </w:r>
            <w:r w:rsidRPr="0044502F">
              <w:rPr>
                <w:rFonts w:asciiTheme="majorHAnsi" w:eastAsia="Times New Roman" w:hAnsiTheme="majorHAnsi" w:cstheme="majorHAnsi"/>
                <w:sz w:val="26"/>
                <w:szCs w:val="26"/>
              </w:rPr>
              <w:t>ệ</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hốn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Đ</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đạc</w:t>
            </w:r>
            <w:r w:rsidRPr="0044502F">
              <w:rPr>
                <w:rFonts w:asciiTheme="majorHAnsi" w:eastAsia="Times New Roman" w:hAnsiTheme="majorHAnsi" w:cstheme="majorHAnsi"/>
                <w:sz w:val="26"/>
                <w:szCs w:val="26"/>
              </w:rPr>
              <w: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Bá</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cá</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à</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Thẩ</w:t>
            </w:r>
            <w:r w:rsidRPr="0044502F">
              <w:rPr>
                <w:rFonts w:asciiTheme="majorHAnsi" w:eastAsia="Times New Roman" w:hAnsiTheme="majorHAnsi" w:cstheme="majorHAnsi"/>
                <w:sz w:val="26"/>
                <w:szCs w:val="26"/>
              </w:rPr>
              <w:t>m</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đ</w:t>
            </w:r>
            <w:r w:rsidRPr="0044502F">
              <w:rPr>
                <w:rFonts w:asciiTheme="majorHAnsi" w:eastAsia="Times New Roman" w:hAnsiTheme="majorHAnsi" w:cstheme="majorHAnsi"/>
                <w:sz w:val="26"/>
                <w:szCs w:val="26"/>
              </w:rPr>
              <w:t>ị</w:t>
            </w:r>
            <w:r w:rsidRPr="0044502F">
              <w:rPr>
                <w:rFonts w:asciiTheme="majorHAnsi" w:eastAsia="Times New Roman" w:hAnsiTheme="majorHAnsi" w:cstheme="majorHAnsi"/>
                <w:spacing w:val="1"/>
                <w:sz w:val="26"/>
                <w:szCs w:val="26"/>
              </w:rPr>
              <w:t>nh</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MMR</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Đ</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đạc</w:t>
            </w:r>
            <w:r w:rsidRPr="0044502F">
              <w:rPr>
                <w:rFonts w:asciiTheme="majorHAnsi" w:eastAsia="Times New Roman" w:hAnsiTheme="majorHAnsi" w:cstheme="majorHAnsi"/>
                <w:sz w:val="26"/>
                <w:szCs w:val="26"/>
              </w:rPr>
              <w: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g</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á</w:t>
            </w:r>
            <w:r w:rsidRPr="0044502F">
              <w:rPr>
                <w:rFonts w:asciiTheme="majorHAnsi" w:eastAsia="Times New Roman" w:hAnsiTheme="majorHAnsi" w:cstheme="majorHAnsi"/>
                <w:sz w:val="26"/>
                <w:szCs w:val="26"/>
              </w:rPr>
              <w:t>m</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sá</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à</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bá</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cáo</w:t>
            </w:r>
          </w:p>
        </w:tc>
      </w:tr>
      <w:tr w:rsidR="001864E4" w:rsidRPr="0044502F" w:rsidTr="006C1340">
        <w:trPr>
          <w:trHeight w:hRule="exact" w:val="456"/>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NN&amp;PTNT</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Nôn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ngh</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ệ</w:t>
            </w:r>
            <w:r w:rsidRPr="0044502F">
              <w:rPr>
                <w:rFonts w:asciiTheme="majorHAnsi" w:eastAsia="Times New Roman" w:hAnsiTheme="majorHAnsi" w:cstheme="majorHAnsi"/>
                <w:sz w:val="26"/>
                <w:szCs w:val="26"/>
              </w:rPr>
              <w:t>p</w:t>
            </w:r>
            <w:r w:rsidRPr="0044502F">
              <w:rPr>
                <w:rFonts w:asciiTheme="majorHAnsi" w:eastAsia="Times New Roman" w:hAnsiTheme="majorHAnsi" w:cstheme="majorHAnsi"/>
                <w:spacing w:val="-8"/>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à</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Phá</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w:t>
            </w:r>
            <w:r w:rsidRPr="0044502F">
              <w:rPr>
                <w:rFonts w:asciiTheme="majorHAnsi" w:eastAsia="Times New Roman" w:hAnsiTheme="majorHAnsi" w:cstheme="majorHAnsi"/>
                <w:spacing w:val="2"/>
                <w:sz w:val="26"/>
                <w:szCs w:val="26"/>
              </w:rPr>
              <w:t>i</w:t>
            </w:r>
            <w:r w:rsidRPr="0044502F">
              <w:rPr>
                <w:rFonts w:asciiTheme="majorHAnsi" w:eastAsia="Times New Roman" w:hAnsiTheme="majorHAnsi" w:cstheme="majorHAnsi"/>
                <w:spacing w:val="1"/>
                <w:sz w:val="26"/>
                <w:szCs w:val="26"/>
              </w:rPr>
              <w:t>ể</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nôn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hôn</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NRAP</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Chươn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8"/>
                <w:sz w:val="26"/>
                <w:szCs w:val="26"/>
              </w:rPr>
              <w:t xml:space="preserve"> </w:t>
            </w:r>
            <w:r w:rsidRPr="0044502F">
              <w:rPr>
                <w:rFonts w:asciiTheme="majorHAnsi" w:eastAsia="Times New Roman" w:hAnsiTheme="majorHAnsi" w:cstheme="majorHAnsi"/>
                <w:spacing w:val="1"/>
                <w:sz w:val="26"/>
                <w:szCs w:val="26"/>
              </w:rPr>
              <w:t>t</w:t>
            </w:r>
            <w:r w:rsidRPr="0044502F">
              <w:rPr>
                <w:rFonts w:asciiTheme="majorHAnsi" w:eastAsia="Times New Roman" w:hAnsiTheme="majorHAnsi" w:cstheme="majorHAnsi"/>
                <w:sz w:val="26"/>
                <w:szCs w:val="26"/>
              </w:rPr>
              <w:t>r</w:t>
            </w:r>
            <w:r w:rsidRPr="0044502F">
              <w:rPr>
                <w:rFonts w:asciiTheme="majorHAnsi" w:eastAsia="Times New Roman" w:hAnsiTheme="majorHAnsi" w:cstheme="majorHAnsi"/>
                <w:spacing w:val="1"/>
                <w:sz w:val="26"/>
                <w:szCs w:val="26"/>
              </w:rPr>
              <w:t>ìn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Hàn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đ</w:t>
            </w:r>
            <w:r w:rsidRPr="0044502F">
              <w:rPr>
                <w:rFonts w:asciiTheme="majorHAnsi" w:eastAsia="Times New Roman" w:hAnsiTheme="majorHAnsi" w:cstheme="majorHAnsi"/>
                <w:spacing w:val="1"/>
                <w:sz w:val="26"/>
                <w:szCs w:val="26"/>
              </w:rPr>
              <w:t>ộn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REDD</w:t>
            </w:r>
            <w:r w:rsidRPr="0044502F">
              <w:rPr>
                <w:rFonts w:asciiTheme="majorHAnsi" w:eastAsia="Times New Roman" w:hAnsiTheme="majorHAnsi" w:cstheme="majorHAnsi"/>
                <w:sz w:val="26"/>
                <w:szCs w:val="26"/>
              </w:rPr>
              <w:t>+</w:t>
            </w:r>
            <w:r w:rsidRPr="0044502F">
              <w:rPr>
                <w:rFonts w:asciiTheme="majorHAnsi" w:eastAsia="Times New Roman" w:hAnsiTheme="majorHAnsi" w:cstheme="majorHAnsi"/>
                <w:spacing w:val="-9"/>
                <w:sz w:val="26"/>
                <w:szCs w:val="26"/>
              </w:rPr>
              <w:t xml:space="preserve"> </w:t>
            </w:r>
            <w:r w:rsidRPr="0044502F">
              <w:rPr>
                <w:rFonts w:asciiTheme="majorHAnsi" w:eastAsia="Times New Roman" w:hAnsiTheme="majorHAnsi" w:cstheme="majorHAnsi"/>
                <w:spacing w:val="1"/>
                <w:sz w:val="26"/>
                <w:szCs w:val="26"/>
              </w:rPr>
              <w:t>Quố</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g</w:t>
            </w:r>
            <w:r w:rsidRPr="0044502F">
              <w:rPr>
                <w:rFonts w:asciiTheme="majorHAnsi" w:eastAsia="Times New Roman" w:hAnsiTheme="majorHAnsi" w:cstheme="majorHAnsi"/>
                <w:sz w:val="26"/>
                <w:szCs w:val="26"/>
              </w:rPr>
              <w:t>ia</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NDC</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Đón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gó</w:t>
            </w:r>
            <w:r w:rsidRPr="0044502F">
              <w:rPr>
                <w:rFonts w:asciiTheme="majorHAnsi" w:eastAsia="Times New Roman" w:hAnsiTheme="majorHAnsi" w:cstheme="majorHAnsi"/>
                <w:sz w:val="26"/>
                <w:szCs w:val="26"/>
              </w:rPr>
              <w:t>p</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d</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q</w:t>
            </w:r>
            <w:r w:rsidRPr="0044502F">
              <w:rPr>
                <w:rFonts w:asciiTheme="majorHAnsi" w:eastAsia="Times New Roman" w:hAnsiTheme="majorHAnsi" w:cstheme="majorHAnsi"/>
                <w:sz w:val="26"/>
                <w:szCs w:val="26"/>
              </w:rPr>
              <w:t>u</w:t>
            </w:r>
            <w:r w:rsidRPr="0044502F">
              <w:rPr>
                <w:rFonts w:asciiTheme="majorHAnsi" w:eastAsia="Times New Roman" w:hAnsiTheme="majorHAnsi" w:cstheme="majorHAnsi"/>
                <w:spacing w:val="1"/>
                <w:sz w:val="26"/>
                <w:szCs w:val="26"/>
              </w:rPr>
              <w:t>ố</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g</w:t>
            </w:r>
            <w:r w:rsidRPr="0044502F">
              <w:rPr>
                <w:rFonts w:asciiTheme="majorHAnsi" w:eastAsia="Times New Roman" w:hAnsiTheme="majorHAnsi" w:cstheme="majorHAnsi"/>
                <w:sz w:val="26"/>
                <w:szCs w:val="26"/>
              </w:rPr>
              <w:t>ia</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z w:val="26"/>
                <w:szCs w:val="26"/>
              </w:rPr>
              <w:t>tự</w:t>
            </w:r>
            <w:r w:rsidRPr="0044502F">
              <w:rPr>
                <w:rFonts w:asciiTheme="majorHAnsi" w:eastAsia="Times New Roman" w:hAnsiTheme="majorHAnsi" w:cstheme="majorHAnsi"/>
                <w:spacing w:val="-1"/>
                <w:sz w:val="26"/>
                <w:szCs w:val="26"/>
              </w:rPr>
              <w:t xml:space="preserve"> </w:t>
            </w:r>
            <w:r w:rsidRPr="0044502F">
              <w:rPr>
                <w:rFonts w:asciiTheme="majorHAnsi" w:eastAsia="Times New Roman" w:hAnsiTheme="majorHAnsi" w:cstheme="majorHAnsi"/>
                <w:spacing w:val="1"/>
                <w:sz w:val="26"/>
                <w:szCs w:val="26"/>
              </w:rPr>
              <w:t>quyế</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đ</w:t>
            </w:r>
            <w:r w:rsidRPr="0044502F">
              <w:rPr>
                <w:rFonts w:asciiTheme="majorHAnsi" w:eastAsia="Times New Roman" w:hAnsiTheme="majorHAnsi" w:cstheme="majorHAnsi"/>
                <w:sz w:val="26"/>
                <w:szCs w:val="26"/>
              </w:rPr>
              <w:t>ị</w:t>
            </w:r>
            <w:r w:rsidRPr="0044502F">
              <w:rPr>
                <w:rFonts w:asciiTheme="majorHAnsi" w:eastAsia="Times New Roman" w:hAnsiTheme="majorHAnsi" w:cstheme="majorHAnsi"/>
                <w:spacing w:val="1"/>
                <w:sz w:val="26"/>
                <w:szCs w:val="26"/>
              </w:rPr>
              <w:t>nh</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ODA</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H</w:t>
            </w:r>
            <w:r w:rsidRPr="0044502F">
              <w:rPr>
                <w:rFonts w:asciiTheme="majorHAnsi" w:eastAsia="Times New Roman" w:hAnsiTheme="majorHAnsi" w:cstheme="majorHAnsi"/>
                <w:sz w:val="26"/>
                <w:szCs w:val="26"/>
              </w:rPr>
              <w:t>ỗ</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w:t>
            </w:r>
            <w:r w:rsidRPr="0044502F">
              <w:rPr>
                <w:rFonts w:asciiTheme="majorHAnsi" w:eastAsia="Times New Roman" w:hAnsiTheme="majorHAnsi" w:cstheme="majorHAnsi"/>
                <w:sz w:val="26"/>
                <w:szCs w:val="26"/>
              </w:rPr>
              <w:t>ợ</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Phá</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ể</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ch</w:t>
            </w:r>
            <w:r w:rsidRPr="0044502F">
              <w:rPr>
                <w:rFonts w:asciiTheme="majorHAnsi" w:eastAsia="Times New Roman" w:hAnsiTheme="majorHAnsi" w:cstheme="majorHAnsi"/>
                <w:sz w:val="26"/>
                <w:szCs w:val="26"/>
              </w:rPr>
              <w:t>í</w:t>
            </w:r>
            <w:r w:rsidRPr="0044502F">
              <w:rPr>
                <w:rFonts w:asciiTheme="majorHAnsi" w:eastAsia="Times New Roman" w:hAnsiTheme="majorHAnsi" w:cstheme="majorHAnsi"/>
                <w:spacing w:val="1"/>
                <w:sz w:val="26"/>
                <w:szCs w:val="26"/>
              </w:rPr>
              <w:t>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2"/>
                <w:sz w:val="26"/>
                <w:szCs w:val="26"/>
              </w:rPr>
              <w:t>h</w:t>
            </w:r>
            <w:r w:rsidRPr="0044502F">
              <w:rPr>
                <w:rFonts w:asciiTheme="majorHAnsi" w:eastAsia="Times New Roman" w:hAnsiTheme="majorHAnsi" w:cstheme="majorHAnsi"/>
                <w:spacing w:val="1"/>
                <w:sz w:val="26"/>
                <w:szCs w:val="26"/>
              </w:rPr>
              <w:t>ứ</w:t>
            </w:r>
            <w:r w:rsidRPr="0044502F">
              <w:rPr>
                <w:rFonts w:asciiTheme="majorHAnsi" w:eastAsia="Times New Roman" w:hAnsiTheme="majorHAnsi" w:cstheme="majorHAnsi"/>
                <w:sz w:val="26"/>
                <w:szCs w:val="26"/>
              </w:rPr>
              <w:t>c</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PFES</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Chín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sác</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ch</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t</w:t>
            </w:r>
            <w:r w:rsidRPr="0044502F">
              <w:rPr>
                <w:rFonts w:asciiTheme="majorHAnsi" w:eastAsia="Times New Roman" w:hAnsiTheme="majorHAnsi" w:cstheme="majorHAnsi"/>
                <w:sz w:val="26"/>
                <w:szCs w:val="26"/>
              </w:rPr>
              <w:t>rả</w:t>
            </w:r>
            <w:r w:rsidRPr="0044502F">
              <w:rPr>
                <w:rFonts w:asciiTheme="majorHAnsi" w:eastAsia="Times New Roman" w:hAnsiTheme="majorHAnsi" w:cstheme="majorHAnsi"/>
                <w:spacing w:val="-2"/>
                <w:sz w:val="26"/>
                <w:szCs w:val="26"/>
              </w:rPr>
              <w:t xml:space="preserve"> </w:t>
            </w:r>
            <w:r w:rsidR="009715CF">
              <w:rPr>
                <w:rFonts w:asciiTheme="majorHAnsi" w:eastAsia="Times New Roman" w:hAnsiTheme="majorHAnsi" w:cstheme="majorHAnsi"/>
                <w:spacing w:val="1"/>
                <w:sz w:val="26"/>
                <w:szCs w:val="26"/>
              </w:rPr>
              <w:t>DVMTR</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PRA</w:t>
            </w:r>
            <w:r w:rsidRPr="0044502F">
              <w:rPr>
                <w:rFonts w:asciiTheme="majorHAnsi" w:eastAsia="Times New Roman" w:hAnsiTheme="majorHAnsi" w:cstheme="majorHAnsi"/>
                <w:sz w:val="26"/>
                <w:szCs w:val="26"/>
              </w:rPr>
              <w:t>P</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K</w:t>
            </w:r>
            <w:r w:rsidRPr="0044502F">
              <w:rPr>
                <w:rFonts w:asciiTheme="majorHAnsi" w:eastAsia="Times New Roman" w:hAnsiTheme="majorHAnsi" w:cstheme="majorHAnsi"/>
                <w:sz w:val="26"/>
                <w:szCs w:val="26"/>
              </w:rPr>
              <w:t>ế</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hoạc</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hàn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đ</w:t>
            </w:r>
            <w:r w:rsidRPr="0044502F">
              <w:rPr>
                <w:rFonts w:asciiTheme="majorHAnsi" w:eastAsia="Times New Roman" w:hAnsiTheme="majorHAnsi" w:cstheme="majorHAnsi"/>
                <w:spacing w:val="1"/>
                <w:sz w:val="26"/>
                <w:szCs w:val="26"/>
              </w:rPr>
              <w:t>ộn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REDD</w:t>
            </w:r>
            <w:r w:rsidRPr="0044502F">
              <w:rPr>
                <w:rFonts w:asciiTheme="majorHAnsi" w:eastAsia="Times New Roman" w:hAnsiTheme="majorHAnsi" w:cstheme="majorHAnsi"/>
                <w:sz w:val="26"/>
                <w:szCs w:val="26"/>
              </w:rPr>
              <w:t>+</w:t>
            </w:r>
            <w:r w:rsidRPr="0044502F">
              <w:rPr>
                <w:rFonts w:asciiTheme="majorHAnsi" w:eastAsia="Times New Roman" w:hAnsiTheme="majorHAnsi" w:cstheme="majorHAnsi"/>
                <w:spacing w:val="-9"/>
                <w:sz w:val="26"/>
                <w:szCs w:val="26"/>
              </w:rPr>
              <w:t xml:space="preserve"> </w:t>
            </w:r>
            <w:r w:rsidRPr="0044502F">
              <w:rPr>
                <w:rFonts w:asciiTheme="majorHAnsi" w:eastAsia="Times New Roman" w:hAnsiTheme="majorHAnsi" w:cstheme="majorHAnsi"/>
                <w:spacing w:val="1"/>
                <w:sz w:val="26"/>
                <w:szCs w:val="26"/>
              </w:rPr>
              <w:t>cấ</w:t>
            </w:r>
            <w:r w:rsidRPr="0044502F">
              <w:rPr>
                <w:rFonts w:asciiTheme="majorHAnsi" w:eastAsia="Times New Roman" w:hAnsiTheme="majorHAnsi" w:cstheme="majorHAnsi"/>
                <w:sz w:val="26"/>
                <w:szCs w:val="26"/>
              </w:rPr>
              <w:t>p</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t</w:t>
            </w:r>
            <w:r w:rsidRPr="0044502F">
              <w:rPr>
                <w:rFonts w:asciiTheme="majorHAnsi" w:eastAsia="Times New Roman" w:hAnsiTheme="majorHAnsi" w:cstheme="majorHAnsi"/>
                <w:sz w:val="26"/>
                <w:szCs w:val="26"/>
              </w:rPr>
              <w:t>ỉ</w:t>
            </w:r>
            <w:r w:rsidRPr="0044502F">
              <w:rPr>
                <w:rFonts w:asciiTheme="majorHAnsi" w:eastAsia="Times New Roman" w:hAnsiTheme="majorHAnsi" w:cstheme="majorHAnsi"/>
                <w:spacing w:val="1"/>
                <w:sz w:val="26"/>
                <w:szCs w:val="26"/>
              </w:rPr>
              <w:t>nh</w:t>
            </w:r>
          </w:p>
        </w:tc>
      </w:tr>
      <w:tr w:rsidR="001864E4" w:rsidRPr="0044502F" w:rsidTr="006C1340">
        <w:trPr>
          <w:trHeight w:hRule="exact" w:val="456"/>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QLRB</w:t>
            </w:r>
            <w:r w:rsidRPr="0044502F">
              <w:rPr>
                <w:rFonts w:asciiTheme="majorHAnsi" w:eastAsia="Times New Roman" w:hAnsiTheme="majorHAnsi" w:cstheme="majorHAnsi"/>
                <w:sz w:val="26"/>
                <w:szCs w:val="26"/>
              </w:rPr>
              <w:t>V</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Quả</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z w:val="26"/>
                <w:szCs w:val="26"/>
              </w:rPr>
              <w:t>lý</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rừn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bề</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vững</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TĐM</w:t>
            </w:r>
            <w:r w:rsidRPr="0044502F">
              <w:rPr>
                <w:rFonts w:asciiTheme="majorHAnsi" w:eastAsia="Times New Roman" w:hAnsiTheme="majorHAnsi" w:cstheme="majorHAnsi"/>
                <w:sz w:val="26"/>
                <w:szCs w:val="26"/>
              </w:rPr>
              <w:t>T</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Tá</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độn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mô</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w:t>
            </w:r>
            <w:r w:rsidRPr="0044502F">
              <w:rPr>
                <w:rFonts w:asciiTheme="majorHAnsi" w:eastAsia="Times New Roman" w:hAnsiTheme="majorHAnsi" w:cstheme="majorHAnsi"/>
                <w:spacing w:val="2"/>
                <w:sz w:val="26"/>
                <w:szCs w:val="26"/>
              </w:rPr>
              <w:t>ư</w:t>
            </w:r>
            <w:r w:rsidRPr="0044502F">
              <w:rPr>
                <w:rFonts w:asciiTheme="majorHAnsi" w:eastAsia="Times New Roman" w:hAnsiTheme="majorHAnsi" w:cstheme="majorHAnsi"/>
                <w:spacing w:val="1"/>
                <w:sz w:val="26"/>
                <w:szCs w:val="26"/>
              </w:rPr>
              <w:t>ờng</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TN&amp;M</w:t>
            </w:r>
            <w:r w:rsidRPr="0044502F">
              <w:rPr>
                <w:rFonts w:asciiTheme="majorHAnsi" w:eastAsia="Times New Roman" w:hAnsiTheme="majorHAnsi" w:cstheme="majorHAnsi"/>
                <w:sz w:val="26"/>
                <w:szCs w:val="26"/>
              </w:rPr>
              <w:t>T</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Tà</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nguyê</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8"/>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à</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Mô</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tr</w:t>
            </w:r>
            <w:r w:rsidRPr="0044502F">
              <w:rPr>
                <w:rFonts w:asciiTheme="majorHAnsi" w:eastAsia="Times New Roman" w:hAnsiTheme="majorHAnsi" w:cstheme="majorHAnsi"/>
                <w:spacing w:val="2"/>
                <w:sz w:val="26"/>
                <w:szCs w:val="26"/>
              </w:rPr>
              <w:t>ư</w:t>
            </w:r>
            <w:r w:rsidRPr="0044502F">
              <w:rPr>
                <w:rFonts w:asciiTheme="majorHAnsi" w:eastAsia="Times New Roman" w:hAnsiTheme="majorHAnsi" w:cstheme="majorHAnsi"/>
                <w:spacing w:val="1"/>
                <w:sz w:val="26"/>
                <w:szCs w:val="26"/>
              </w:rPr>
              <w:t>ờng</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TTTT</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Thôn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7"/>
                <w:sz w:val="26"/>
                <w:szCs w:val="26"/>
              </w:rPr>
              <w:t xml:space="preserve"> </w:t>
            </w:r>
            <w:r w:rsidRPr="0044502F">
              <w:rPr>
                <w:rFonts w:asciiTheme="majorHAnsi" w:eastAsia="Times New Roman" w:hAnsiTheme="majorHAnsi" w:cstheme="majorHAnsi"/>
                <w:sz w:val="26"/>
                <w:szCs w:val="26"/>
              </w:rPr>
              <w:t>tin</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à</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T</w:t>
            </w:r>
            <w:r w:rsidRPr="0044502F">
              <w:rPr>
                <w:rFonts w:asciiTheme="majorHAnsi" w:eastAsia="Times New Roman" w:hAnsiTheme="majorHAnsi" w:cstheme="majorHAnsi"/>
                <w:sz w:val="26"/>
                <w:szCs w:val="26"/>
              </w:rPr>
              <w:t>r</w:t>
            </w:r>
            <w:r w:rsidRPr="0044502F">
              <w:rPr>
                <w:rFonts w:asciiTheme="majorHAnsi" w:eastAsia="Times New Roman" w:hAnsiTheme="majorHAnsi" w:cstheme="majorHAnsi"/>
                <w:spacing w:val="1"/>
                <w:sz w:val="26"/>
                <w:szCs w:val="26"/>
              </w:rPr>
              <w:t>u</w:t>
            </w:r>
            <w:r w:rsidRPr="0044502F">
              <w:rPr>
                <w:rFonts w:asciiTheme="majorHAnsi" w:eastAsia="Times New Roman" w:hAnsiTheme="majorHAnsi" w:cstheme="majorHAnsi"/>
                <w:spacing w:val="2"/>
                <w:sz w:val="26"/>
                <w:szCs w:val="26"/>
              </w:rPr>
              <w:t>y</w:t>
            </w:r>
            <w:r w:rsidRPr="0044502F">
              <w:rPr>
                <w:rFonts w:asciiTheme="majorHAnsi" w:eastAsia="Times New Roman" w:hAnsiTheme="majorHAnsi" w:cstheme="majorHAnsi"/>
                <w:spacing w:val="1"/>
                <w:sz w:val="26"/>
                <w:szCs w:val="26"/>
              </w:rPr>
              <w:t>ề</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8"/>
                <w:sz w:val="26"/>
                <w:szCs w:val="26"/>
              </w:rPr>
              <w:t xml:space="preserve"> </w:t>
            </w:r>
            <w:r w:rsidRPr="0044502F">
              <w:rPr>
                <w:rFonts w:asciiTheme="majorHAnsi" w:eastAsia="Times New Roman" w:hAnsiTheme="majorHAnsi" w:cstheme="majorHAnsi"/>
                <w:spacing w:val="1"/>
                <w:sz w:val="26"/>
                <w:szCs w:val="26"/>
              </w:rPr>
              <w:t>Thông</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RĐ</w:t>
            </w:r>
            <w:r w:rsidRPr="0044502F">
              <w:rPr>
                <w:rFonts w:asciiTheme="majorHAnsi" w:eastAsia="Times New Roman" w:hAnsiTheme="majorHAnsi" w:cstheme="majorHAnsi"/>
                <w:sz w:val="26"/>
                <w:szCs w:val="26"/>
              </w:rPr>
              <w:t>D</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Rừn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đặ</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dụng</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RP</w:t>
            </w:r>
            <w:r w:rsidRPr="0044502F">
              <w:rPr>
                <w:rFonts w:asciiTheme="majorHAnsi" w:eastAsia="Times New Roman" w:hAnsiTheme="majorHAnsi" w:cstheme="majorHAnsi"/>
                <w:sz w:val="26"/>
                <w:szCs w:val="26"/>
              </w:rPr>
              <w:t>H</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Rừn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phòn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7"/>
                <w:sz w:val="26"/>
                <w:szCs w:val="26"/>
              </w:rPr>
              <w:t xml:space="preserve"> </w:t>
            </w:r>
            <w:r w:rsidRPr="0044502F">
              <w:rPr>
                <w:rFonts w:asciiTheme="majorHAnsi" w:eastAsia="Times New Roman" w:hAnsiTheme="majorHAnsi" w:cstheme="majorHAnsi"/>
                <w:spacing w:val="1"/>
                <w:sz w:val="26"/>
                <w:szCs w:val="26"/>
              </w:rPr>
              <w:t>h</w:t>
            </w:r>
            <w:r w:rsidRPr="0044502F">
              <w:rPr>
                <w:rFonts w:asciiTheme="majorHAnsi" w:eastAsia="Times New Roman" w:hAnsiTheme="majorHAnsi" w:cstheme="majorHAnsi"/>
                <w:sz w:val="26"/>
                <w:szCs w:val="26"/>
              </w:rPr>
              <w:t>ộ</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UBND</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Ủ</w:t>
            </w:r>
            <w:r w:rsidRPr="0044502F">
              <w:rPr>
                <w:rFonts w:asciiTheme="majorHAnsi" w:eastAsia="Times New Roman" w:hAnsiTheme="majorHAnsi" w:cstheme="majorHAnsi"/>
                <w:sz w:val="26"/>
                <w:szCs w:val="26"/>
              </w:rPr>
              <w:t>y</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ba</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nhâ</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dâ</w:t>
            </w:r>
            <w:r w:rsidRPr="0044502F">
              <w:rPr>
                <w:rFonts w:asciiTheme="majorHAnsi" w:eastAsia="Times New Roman" w:hAnsiTheme="majorHAnsi" w:cstheme="majorHAnsi"/>
                <w:sz w:val="26"/>
                <w:szCs w:val="26"/>
              </w:rPr>
              <w:t>n</w:t>
            </w:r>
          </w:p>
        </w:tc>
      </w:tr>
      <w:tr w:rsidR="001864E4" w:rsidRPr="0044502F" w:rsidTr="006C1340">
        <w:trPr>
          <w:trHeight w:hRule="exact" w:val="456"/>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VNF</w:t>
            </w:r>
            <w:r w:rsidRPr="0044502F">
              <w:rPr>
                <w:rFonts w:asciiTheme="majorHAnsi" w:eastAsia="Times New Roman" w:hAnsiTheme="majorHAnsi" w:cstheme="majorHAnsi"/>
                <w:sz w:val="26"/>
                <w:szCs w:val="26"/>
              </w:rPr>
              <w:t>F</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Qu</w:t>
            </w:r>
            <w:r w:rsidRPr="0044502F">
              <w:rPr>
                <w:rFonts w:asciiTheme="majorHAnsi" w:eastAsia="Times New Roman" w:hAnsiTheme="majorHAnsi" w:cstheme="majorHAnsi"/>
                <w:sz w:val="26"/>
                <w:szCs w:val="26"/>
              </w:rPr>
              <w:t>ỹ</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Bả</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ệ</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à</w:t>
            </w:r>
            <w:r w:rsidRPr="0044502F">
              <w:rPr>
                <w:rFonts w:asciiTheme="majorHAnsi" w:eastAsia="Times New Roman" w:hAnsiTheme="majorHAnsi" w:cstheme="majorHAnsi"/>
                <w:spacing w:val="-3"/>
                <w:sz w:val="26"/>
                <w:szCs w:val="26"/>
              </w:rPr>
              <w:t xml:space="preserve"> </w:t>
            </w:r>
            <w:r w:rsidR="002F7ACB" w:rsidRPr="0044502F">
              <w:rPr>
                <w:rFonts w:asciiTheme="majorHAnsi" w:eastAsia="Times New Roman" w:hAnsiTheme="majorHAnsi" w:cstheme="majorHAnsi"/>
                <w:spacing w:val="1"/>
                <w:sz w:val="26"/>
                <w:szCs w:val="26"/>
              </w:rPr>
              <w:t>p</w:t>
            </w:r>
            <w:r w:rsidRPr="0044502F">
              <w:rPr>
                <w:rFonts w:asciiTheme="majorHAnsi" w:eastAsia="Times New Roman" w:hAnsiTheme="majorHAnsi" w:cstheme="majorHAnsi"/>
                <w:spacing w:val="1"/>
                <w:sz w:val="26"/>
                <w:szCs w:val="26"/>
              </w:rPr>
              <w:t>há</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riể</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rừn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Việ</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Na</w:t>
            </w:r>
            <w:r w:rsidRPr="0044502F">
              <w:rPr>
                <w:rFonts w:asciiTheme="majorHAnsi" w:eastAsia="Times New Roman" w:hAnsiTheme="majorHAnsi" w:cstheme="majorHAnsi"/>
                <w:sz w:val="26"/>
                <w:szCs w:val="26"/>
              </w:rPr>
              <w:t>m</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VNTLAS</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H</w:t>
            </w:r>
            <w:r w:rsidRPr="0044502F">
              <w:rPr>
                <w:rFonts w:asciiTheme="majorHAnsi" w:eastAsia="Times New Roman" w:hAnsiTheme="majorHAnsi" w:cstheme="majorHAnsi"/>
                <w:sz w:val="26"/>
                <w:szCs w:val="26"/>
              </w:rPr>
              <w:t>ệ</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hốn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Đả</w:t>
            </w:r>
            <w:r w:rsidRPr="0044502F">
              <w:rPr>
                <w:rFonts w:asciiTheme="majorHAnsi" w:eastAsia="Times New Roman" w:hAnsiTheme="majorHAnsi" w:cstheme="majorHAnsi"/>
                <w:sz w:val="26"/>
                <w:szCs w:val="26"/>
              </w:rPr>
              <w:t>m</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bả</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g</w:t>
            </w:r>
            <w:r w:rsidRPr="0044502F">
              <w:rPr>
                <w:rFonts w:asciiTheme="majorHAnsi" w:eastAsia="Times New Roman" w:hAnsiTheme="majorHAnsi" w:cstheme="majorHAnsi"/>
                <w:sz w:val="26"/>
                <w:szCs w:val="26"/>
              </w:rPr>
              <w:t>ỗ</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hợ</w:t>
            </w:r>
            <w:r w:rsidRPr="0044502F">
              <w:rPr>
                <w:rFonts w:asciiTheme="majorHAnsi" w:eastAsia="Times New Roman" w:hAnsiTheme="majorHAnsi" w:cstheme="majorHAnsi"/>
                <w:sz w:val="26"/>
                <w:szCs w:val="26"/>
              </w:rPr>
              <w:t>p</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phá</w:t>
            </w:r>
            <w:r w:rsidRPr="0044502F">
              <w:rPr>
                <w:rFonts w:asciiTheme="majorHAnsi" w:eastAsia="Times New Roman" w:hAnsiTheme="majorHAnsi" w:cstheme="majorHAnsi"/>
                <w:sz w:val="26"/>
                <w:szCs w:val="26"/>
              </w:rPr>
              <w:t>p</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củ</w:t>
            </w:r>
            <w:r w:rsidRPr="0044502F">
              <w:rPr>
                <w:rFonts w:asciiTheme="majorHAnsi" w:eastAsia="Times New Roman" w:hAnsiTheme="majorHAnsi" w:cstheme="majorHAnsi"/>
                <w:sz w:val="26"/>
                <w:szCs w:val="26"/>
              </w:rPr>
              <w:t>a</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V</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ệ</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Na</w:t>
            </w:r>
            <w:r w:rsidRPr="0044502F">
              <w:rPr>
                <w:rFonts w:asciiTheme="majorHAnsi" w:eastAsia="Times New Roman" w:hAnsiTheme="majorHAnsi" w:cstheme="majorHAnsi"/>
                <w:sz w:val="26"/>
                <w:szCs w:val="26"/>
              </w:rPr>
              <w:t>m</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VP</w:t>
            </w:r>
            <w:r w:rsidRPr="0044502F">
              <w:rPr>
                <w:rFonts w:asciiTheme="majorHAnsi" w:eastAsia="Times New Roman" w:hAnsiTheme="majorHAnsi" w:cstheme="majorHAnsi"/>
                <w:sz w:val="26"/>
                <w:szCs w:val="26"/>
              </w:rPr>
              <w:t>A</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H</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ệ</w:t>
            </w:r>
            <w:r w:rsidRPr="0044502F">
              <w:rPr>
                <w:rFonts w:asciiTheme="majorHAnsi" w:eastAsia="Times New Roman" w:hAnsiTheme="majorHAnsi" w:cstheme="majorHAnsi"/>
                <w:sz w:val="26"/>
                <w:szCs w:val="26"/>
              </w:rPr>
              <w:t>p</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đ</w:t>
            </w:r>
            <w:r w:rsidRPr="0044502F">
              <w:rPr>
                <w:rFonts w:asciiTheme="majorHAnsi" w:eastAsia="Times New Roman" w:hAnsiTheme="majorHAnsi" w:cstheme="majorHAnsi"/>
                <w:sz w:val="26"/>
                <w:szCs w:val="26"/>
              </w:rPr>
              <w:t>ị</w:t>
            </w:r>
            <w:r w:rsidRPr="0044502F">
              <w:rPr>
                <w:rFonts w:asciiTheme="majorHAnsi" w:eastAsia="Times New Roman" w:hAnsiTheme="majorHAnsi" w:cstheme="majorHAnsi"/>
                <w:spacing w:val="1"/>
                <w:sz w:val="26"/>
                <w:szCs w:val="26"/>
              </w:rPr>
              <w:t>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Đố</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1"/>
                <w:sz w:val="26"/>
                <w:szCs w:val="26"/>
              </w:rPr>
              <w:t>á</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z w:val="26"/>
                <w:szCs w:val="26"/>
              </w:rPr>
              <w:t>tự</w:t>
            </w:r>
            <w:r w:rsidRPr="0044502F">
              <w:rPr>
                <w:rFonts w:asciiTheme="majorHAnsi" w:eastAsia="Times New Roman" w:hAnsiTheme="majorHAnsi" w:cstheme="majorHAnsi"/>
                <w:spacing w:val="-1"/>
                <w:sz w:val="26"/>
                <w:szCs w:val="26"/>
              </w:rPr>
              <w:t xml:space="preserve"> </w:t>
            </w:r>
            <w:r w:rsidRPr="0044502F">
              <w:rPr>
                <w:rFonts w:asciiTheme="majorHAnsi" w:eastAsia="Times New Roman" w:hAnsiTheme="majorHAnsi" w:cstheme="majorHAnsi"/>
                <w:spacing w:val="1"/>
                <w:sz w:val="26"/>
                <w:szCs w:val="26"/>
              </w:rPr>
              <w:t>nguyệ</w:t>
            </w:r>
            <w:r w:rsidRPr="0044502F">
              <w:rPr>
                <w:rFonts w:asciiTheme="majorHAnsi" w:eastAsia="Times New Roman" w:hAnsiTheme="majorHAnsi" w:cstheme="majorHAnsi"/>
                <w:sz w:val="26"/>
                <w:szCs w:val="26"/>
              </w:rPr>
              <w:t>n</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VQG</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Vườ</w:t>
            </w:r>
            <w:r w:rsidRPr="0044502F">
              <w:rPr>
                <w:rFonts w:asciiTheme="majorHAnsi" w:eastAsia="Times New Roman" w:hAnsiTheme="majorHAnsi" w:cstheme="majorHAnsi"/>
                <w:sz w:val="26"/>
                <w:szCs w:val="26"/>
              </w:rPr>
              <w:t>n</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quố</w:t>
            </w:r>
            <w:r w:rsidRPr="0044502F">
              <w:rPr>
                <w:rFonts w:asciiTheme="majorHAnsi" w:eastAsia="Times New Roman" w:hAnsiTheme="majorHAnsi" w:cstheme="majorHAnsi"/>
                <w:sz w:val="26"/>
                <w:szCs w:val="26"/>
              </w:rPr>
              <w:t>c</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g</w:t>
            </w:r>
            <w:r w:rsidRPr="0044502F">
              <w:rPr>
                <w:rFonts w:asciiTheme="majorHAnsi" w:eastAsia="Times New Roman" w:hAnsiTheme="majorHAnsi" w:cstheme="majorHAnsi"/>
                <w:sz w:val="26"/>
                <w:szCs w:val="26"/>
              </w:rPr>
              <w:t>ia</w:t>
            </w:r>
          </w:p>
        </w:tc>
      </w:tr>
      <w:tr w:rsidR="001864E4" w:rsidRPr="0044502F" w:rsidTr="006C1340">
        <w:trPr>
          <w:trHeight w:hRule="exact" w:val="451"/>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RELs</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Đườn</w:t>
            </w:r>
            <w:r w:rsidRPr="0044502F">
              <w:rPr>
                <w:rFonts w:asciiTheme="majorHAnsi" w:eastAsia="Times New Roman" w:hAnsiTheme="majorHAnsi" w:cstheme="majorHAnsi"/>
                <w:sz w:val="26"/>
                <w:szCs w:val="26"/>
              </w:rPr>
              <w:t>g</w:t>
            </w:r>
            <w:r w:rsidRPr="0044502F">
              <w:rPr>
                <w:rFonts w:asciiTheme="majorHAnsi" w:eastAsia="Times New Roman" w:hAnsiTheme="majorHAnsi" w:cstheme="majorHAnsi"/>
                <w:spacing w:val="-8"/>
                <w:sz w:val="26"/>
                <w:szCs w:val="26"/>
              </w:rPr>
              <w:t xml:space="preserve"> </w:t>
            </w:r>
            <w:r w:rsidRPr="0044502F">
              <w:rPr>
                <w:rFonts w:asciiTheme="majorHAnsi" w:eastAsia="Times New Roman" w:hAnsiTheme="majorHAnsi" w:cstheme="majorHAnsi"/>
                <w:spacing w:val="1"/>
                <w:sz w:val="26"/>
                <w:szCs w:val="26"/>
              </w:rPr>
              <w:t>phá</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2"/>
                <w:sz w:val="26"/>
                <w:szCs w:val="26"/>
              </w:rPr>
              <w:t>h</w:t>
            </w:r>
            <w:r w:rsidRPr="0044502F">
              <w:rPr>
                <w:rFonts w:asciiTheme="majorHAnsi" w:eastAsia="Times New Roman" w:hAnsiTheme="majorHAnsi" w:cstheme="majorHAnsi"/>
                <w:spacing w:val="1"/>
                <w:sz w:val="26"/>
                <w:szCs w:val="26"/>
              </w:rPr>
              <w:t>ả</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c</w:t>
            </w:r>
            <w:r w:rsidRPr="0044502F">
              <w:rPr>
                <w:rFonts w:asciiTheme="majorHAnsi" w:eastAsia="Times New Roman" w:hAnsiTheme="majorHAnsi" w:cstheme="majorHAnsi"/>
                <w:sz w:val="26"/>
                <w:szCs w:val="26"/>
              </w:rPr>
              <w:t>ơ</w:t>
            </w:r>
            <w:r w:rsidRPr="0044502F">
              <w:rPr>
                <w:rFonts w:asciiTheme="majorHAnsi" w:eastAsia="Times New Roman" w:hAnsiTheme="majorHAnsi" w:cstheme="majorHAnsi"/>
                <w:spacing w:val="-2"/>
                <w:sz w:val="26"/>
                <w:szCs w:val="26"/>
              </w:rPr>
              <w:t xml:space="preserve"> </w:t>
            </w:r>
            <w:r w:rsidRPr="0044502F">
              <w:rPr>
                <w:rFonts w:asciiTheme="majorHAnsi" w:eastAsia="Times New Roman" w:hAnsiTheme="majorHAnsi" w:cstheme="majorHAnsi"/>
                <w:spacing w:val="1"/>
                <w:sz w:val="26"/>
                <w:szCs w:val="26"/>
              </w:rPr>
              <w:t>s</w:t>
            </w:r>
            <w:r w:rsidRPr="0044502F">
              <w:rPr>
                <w:rFonts w:asciiTheme="majorHAnsi" w:eastAsia="Times New Roman" w:hAnsiTheme="majorHAnsi" w:cstheme="majorHAnsi"/>
                <w:sz w:val="26"/>
                <w:szCs w:val="26"/>
              </w:rPr>
              <w:t>ở</w:t>
            </w:r>
          </w:p>
        </w:tc>
      </w:tr>
      <w:tr w:rsidR="001864E4" w:rsidRPr="0044502F" w:rsidTr="006C1340">
        <w:trPr>
          <w:trHeight w:hRule="exact" w:val="456"/>
        </w:trPr>
        <w:tc>
          <w:tcPr>
            <w:tcW w:w="1795"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M&amp;</w:t>
            </w:r>
            <w:r w:rsidRPr="0044502F">
              <w:rPr>
                <w:rFonts w:asciiTheme="majorHAnsi" w:eastAsia="Times New Roman" w:hAnsiTheme="majorHAnsi" w:cstheme="majorHAnsi"/>
                <w:sz w:val="26"/>
                <w:szCs w:val="26"/>
              </w:rPr>
              <w:t>E</w:t>
            </w:r>
          </w:p>
        </w:tc>
        <w:tc>
          <w:tcPr>
            <w:tcW w:w="7561" w:type="dxa"/>
            <w:tcBorders>
              <w:top w:val="single" w:sz="5" w:space="0" w:color="BBBBBB"/>
              <w:left w:val="single" w:sz="5" w:space="0" w:color="BBBBBB"/>
              <w:bottom w:val="single" w:sz="5" w:space="0" w:color="BBBBBB"/>
              <w:right w:val="single" w:sz="5" w:space="0" w:color="BBBBBB"/>
            </w:tcBorders>
          </w:tcPr>
          <w:p w:rsidR="001864E4" w:rsidRPr="0044502F" w:rsidRDefault="001864E4" w:rsidP="0044502F">
            <w:pPr>
              <w:spacing w:before="60" w:after="0" w:line="240" w:lineRule="auto"/>
              <w:ind w:left="105"/>
              <w:contextualSpacing/>
              <w:rPr>
                <w:rFonts w:asciiTheme="majorHAnsi" w:hAnsiTheme="majorHAnsi" w:cstheme="majorHAnsi"/>
                <w:sz w:val="26"/>
                <w:szCs w:val="26"/>
              </w:rPr>
            </w:pPr>
            <w:r w:rsidRPr="0044502F">
              <w:rPr>
                <w:rFonts w:asciiTheme="majorHAnsi" w:eastAsia="Times New Roman" w:hAnsiTheme="majorHAnsi" w:cstheme="majorHAnsi"/>
                <w:spacing w:val="1"/>
                <w:sz w:val="26"/>
                <w:szCs w:val="26"/>
              </w:rPr>
              <w:t>The</w:t>
            </w:r>
            <w:r w:rsidRPr="0044502F">
              <w:rPr>
                <w:rFonts w:asciiTheme="majorHAnsi" w:eastAsia="Times New Roman" w:hAnsiTheme="majorHAnsi" w:cstheme="majorHAnsi"/>
                <w:sz w:val="26"/>
                <w:szCs w:val="26"/>
              </w:rPr>
              <w:t>o</w:t>
            </w:r>
            <w:r w:rsidRPr="0044502F">
              <w:rPr>
                <w:rFonts w:asciiTheme="majorHAnsi" w:eastAsia="Times New Roman" w:hAnsiTheme="majorHAnsi" w:cstheme="majorHAnsi"/>
                <w:spacing w:val="-6"/>
                <w:sz w:val="26"/>
                <w:szCs w:val="26"/>
              </w:rPr>
              <w:t xml:space="preserve"> </w:t>
            </w:r>
            <w:r w:rsidRPr="0044502F">
              <w:rPr>
                <w:rFonts w:asciiTheme="majorHAnsi" w:eastAsia="Times New Roman" w:hAnsiTheme="majorHAnsi" w:cstheme="majorHAnsi"/>
                <w:spacing w:val="1"/>
                <w:sz w:val="26"/>
                <w:szCs w:val="26"/>
              </w:rPr>
              <w:t>dõ</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4"/>
                <w:sz w:val="26"/>
                <w:szCs w:val="26"/>
              </w:rPr>
              <w:t xml:space="preserve"> </w:t>
            </w:r>
            <w:r w:rsidRPr="0044502F">
              <w:rPr>
                <w:rFonts w:asciiTheme="majorHAnsi" w:eastAsia="Times New Roman" w:hAnsiTheme="majorHAnsi" w:cstheme="majorHAnsi"/>
                <w:spacing w:val="1"/>
                <w:sz w:val="26"/>
                <w:szCs w:val="26"/>
              </w:rPr>
              <w:t>g</w:t>
            </w:r>
            <w:r w:rsidRPr="0044502F">
              <w:rPr>
                <w:rFonts w:asciiTheme="majorHAnsi" w:eastAsia="Times New Roman" w:hAnsiTheme="majorHAnsi" w:cstheme="majorHAnsi"/>
                <w:sz w:val="26"/>
                <w:szCs w:val="26"/>
              </w:rPr>
              <w:t>i</w:t>
            </w:r>
            <w:r w:rsidRPr="0044502F">
              <w:rPr>
                <w:rFonts w:asciiTheme="majorHAnsi" w:eastAsia="Times New Roman" w:hAnsiTheme="majorHAnsi" w:cstheme="majorHAnsi"/>
                <w:spacing w:val="1"/>
                <w:sz w:val="26"/>
                <w:szCs w:val="26"/>
              </w:rPr>
              <w:t>á</w:t>
            </w:r>
            <w:r w:rsidRPr="0044502F">
              <w:rPr>
                <w:rFonts w:asciiTheme="majorHAnsi" w:eastAsia="Times New Roman" w:hAnsiTheme="majorHAnsi" w:cstheme="majorHAnsi"/>
                <w:sz w:val="26"/>
                <w:szCs w:val="26"/>
              </w:rPr>
              <w:t>m</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sá</w:t>
            </w:r>
            <w:r w:rsidRPr="0044502F">
              <w:rPr>
                <w:rFonts w:asciiTheme="majorHAnsi" w:eastAsia="Times New Roman" w:hAnsiTheme="majorHAnsi" w:cstheme="majorHAnsi"/>
                <w:sz w:val="26"/>
                <w:szCs w:val="26"/>
              </w:rPr>
              <w:t>t</w:t>
            </w:r>
            <w:r w:rsidRPr="0044502F">
              <w:rPr>
                <w:rFonts w:asciiTheme="majorHAnsi" w:eastAsia="Times New Roman" w:hAnsiTheme="majorHAnsi" w:cstheme="majorHAnsi"/>
                <w:spacing w:val="-3"/>
                <w:sz w:val="26"/>
                <w:szCs w:val="26"/>
              </w:rPr>
              <w:t xml:space="preserve"> </w:t>
            </w:r>
            <w:r w:rsidRPr="0044502F">
              <w:rPr>
                <w:rFonts w:asciiTheme="majorHAnsi" w:eastAsia="Times New Roman" w:hAnsiTheme="majorHAnsi" w:cstheme="majorHAnsi"/>
                <w:spacing w:val="1"/>
                <w:sz w:val="26"/>
                <w:szCs w:val="26"/>
              </w:rPr>
              <w:t>đán</w:t>
            </w:r>
            <w:r w:rsidRPr="0044502F">
              <w:rPr>
                <w:rFonts w:asciiTheme="majorHAnsi" w:eastAsia="Times New Roman" w:hAnsiTheme="majorHAnsi" w:cstheme="majorHAnsi"/>
                <w:sz w:val="26"/>
                <w:szCs w:val="26"/>
              </w:rPr>
              <w:t>h</w:t>
            </w:r>
            <w:r w:rsidRPr="0044502F">
              <w:rPr>
                <w:rFonts w:asciiTheme="majorHAnsi" w:eastAsia="Times New Roman" w:hAnsiTheme="majorHAnsi" w:cstheme="majorHAnsi"/>
                <w:spacing w:val="-5"/>
                <w:sz w:val="26"/>
                <w:szCs w:val="26"/>
              </w:rPr>
              <w:t xml:space="preserve"> </w:t>
            </w:r>
            <w:r w:rsidRPr="0044502F">
              <w:rPr>
                <w:rFonts w:asciiTheme="majorHAnsi" w:eastAsia="Times New Roman" w:hAnsiTheme="majorHAnsi" w:cstheme="majorHAnsi"/>
                <w:spacing w:val="1"/>
                <w:sz w:val="26"/>
                <w:szCs w:val="26"/>
              </w:rPr>
              <w:t>g</w:t>
            </w:r>
            <w:r w:rsidRPr="0044502F">
              <w:rPr>
                <w:rFonts w:asciiTheme="majorHAnsi" w:eastAsia="Times New Roman" w:hAnsiTheme="majorHAnsi" w:cstheme="majorHAnsi"/>
                <w:sz w:val="26"/>
                <w:szCs w:val="26"/>
              </w:rPr>
              <w:t>iá</w:t>
            </w:r>
          </w:p>
        </w:tc>
      </w:tr>
      <w:tr w:rsidR="008113DC" w:rsidRPr="0044502F" w:rsidTr="006C1340">
        <w:trPr>
          <w:trHeight w:hRule="exact" w:val="456"/>
        </w:trPr>
        <w:tc>
          <w:tcPr>
            <w:tcW w:w="1795" w:type="dxa"/>
            <w:tcBorders>
              <w:top w:val="single" w:sz="5" w:space="0" w:color="BBBBBB"/>
              <w:left w:val="single" w:sz="5" w:space="0" w:color="BBBBBB"/>
              <w:bottom w:val="single" w:sz="5" w:space="0" w:color="BBBBBB"/>
              <w:right w:val="single" w:sz="5" w:space="0" w:color="BBBBBB"/>
            </w:tcBorders>
          </w:tcPr>
          <w:p w:rsidR="008113DC" w:rsidRPr="0044502F" w:rsidRDefault="008113DC" w:rsidP="0044502F">
            <w:pPr>
              <w:spacing w:before="60" w:after="0" w:line="240" w:lineRule="auto"/>
              <w:ind w:left="105"/>
              <w:contextualSpacing/>
              <w:rPr>
                <w:rFonts w:asciiTheme="majorHAnsi" w:eastAsia="Times New Roman" w:hAnsiTheme="majorHAnsi" w:cstheme="majorHAnsi"/>
                <w:spacing w:val="1"/>
                <w:sz w:val="26"/>
                <w:szCs w:val="26"/>
                <w:lang w:val="en-US"/>
              </w:rPr>
            </w:pPr>
            <w:r w:rsidRPr="0044502F">
              <w:rPr>
                <w:rFonts w:asciiTheme="majorHAnsi" w:eastAsia="Times New Roman" w:hAnsiTheme="majorHAnsi" w:cstheme="majorHAnsi"/>
                <w:spacing w:val="1"/>
                <w:sz w:val="26"/>
                <w:szCs w:val="26"/>
                <w:lang w:val="en-US"/>
              </w:rPr>
              <w:t>WB/NHTG</w:t>
            </w:r>
          </w:p>
        </w:tc>
        <w:tc>
          <w:tcPr>
            <w:tcW w:w="7561" w:type="dxa"/>
            <w:tcBorders>
              <w:top w:val="single" w:sz="5" w:space="0" w:color="BBBBBB"/>
              <w:left w:val="single" w:sz="5" w:space="0" w:color="BBBBBB"/>
              <w:bottom w:val="single" w:sz="5" w:space="0" w:color="BBBBBB"/>
              <w:right w:val="single" w:sz="5" w:space="0" w:color="BBBBBB"/>
            </w:tcBorders>
          </w:tcPr>
          <w:p w:rsidR="008113DC" w:rsidRPr="0044502F" w:rsidRDefault="008113DC" w:rsidP="0044502F">
            <w:pPr>
              <w:spacing w:before="60" w:after="0" w:line="240" w:lineRule="auto"/>
              <w:ind w:left="105"/>
              <w:contextualSpacing/>
              <w:rPr>
                <w:rFonts w:asciiTheme="majorHAnsi" w:eastAsia="Times New Roman" w:hAnsiTheme="majorHAnsi" w:cstheme="majorHAnsi"/>
                <w:spacing w:val="1"/>
                <w:sz w:val="26"/>
                <w:szCs w:val="26"/>
                <w:lang w:val="en-US"/>
              </w:rPr>
            </w:pPr>
            <w:r w:rsidRPr="0044502F">
              <w:rPr>
                <w:rFonts w:asciiTheme="majorHAnsi" w:eastAsia="Times New Roman" w:hAnsiTheme="majorHAnsi" w:cstheme="majorHAnsi"/>
                <w:spacing w:val="1"/>
                <w:sz w:val="26"/>
                <w:szCs w:val="26"/>
                <w:lang w:val="en-US"/>
              </w:rPr>
              <w:t>Ngân hàng Thế giới</w:t>
            </w:r>
          </w:p>
        </w:tc>
      </w:tr>
    </w:tbl>
    <w:p w:rsidR="00A64D21" w:rsidRPr="0044502F" w:rsidRDefault="00A64D21" w:rsidP="0044502F">
      <w:pPr>
        <w:pStyle w:val="Heading1"/>
        <w:spacing w:before="60" w:after="0"/>
        <w:contextualSpacing/>
        <w:rPr>
          <w:rFonts w:cstheme="majorHAnsi"/>
          <w:sz w:val="26"/>
          <w:szCs w:val="26"/>
        </w:rPr>
        <w:sectPr w:rsidR="00A64D21" w:rsidRPr="0044502F">
          <w:pgSz w:w="11900" w:h="16840"/>
          <w:pgMar w:top="1320" w:right="1040" w:bottom="280" w:left="1600" w:header="720" w:footer="720" w:gutter="0"/>
          <w:cols w:space="720"/>
        </w:sectPr>
      </w:pPr>
    </w:p>
    <w:p w:rsidR="008E17DA" w:rsidRPr="008E17DA" w:rsidRDefault="00331B37" w:rsidP="00DB1532">
      <w:pPr>
        <w:pStyle w:val="Heading1"/>
        <w:rPr>
          <w:rFonts w:cstheme="majorHAnsi"/>
          <w:color w:val="auto"/>
          <w:lang w:val="en-US"/>
        </w:rPr>
      </w:pPr>
      <w:r w:rsidRPr="007151F6">
        <w:rPr>
          <w:rFonts w:cstheme="majorHAnsi"/>
        </w:rPr>
        <w:lastRenderedPageBreak/>
        <w:tab/>
      </w:r>
      <w:bookmarkStart w:id="1" w:name="_Toc133507311"/>
      <w:r w:rsidRPr="008E17DA">
        <w:rPr>
          <w:rFonts w:cstheme="majorHAnsi"/>
          <w:color w:val="auto"/>
        </w:rPr>
        <w:t>Chương I</w:t>
      </w:r>
      <w:r w:rsidR="008D72E7" w:rsidRPr="008E17DA">
        <w:rPr>
          <w:rFonts w:cstheme="majorHAnsi"/>
          <w:color w:val="auto"/>
        </w:rPr>
        <w:t>.</w:t>
      </w:r>
      <w:r w:rsidRPr="008E17DA">
        <w:rPr>
          <w:rFonts w:cstheme="majorHAnsi"/>
          <w:color w:val="auto"/>
        </w:rPr>
        <w:t xml:space="preserve"> GIỚI THIỆU</w:t>
      </w:r>
      <w:bookmarkEnd w:id="1"/>
      <w:r w:rsidRPr="008E17DA">
        <w:rPr>
          <w:rFonts w:cstheme="majorHAnsi"/>
          <w:color w:val="auto"/>
        </w:rPr>
        <w:t xml:space="preserve"> </w:t>
      </w:r>
      <w:r w:rsidRPr="008E17DA">
        <w:rPr>
          <w:rFonts w:cstheme="majorHAnsi"/>
          <w:color w:val="auto"/>
        </w:rPr>
        <w:tab/>
      </w:r>
    </w:p>
    <w:p w:rsidR="00331B37" w:rsidRPr="008E17DA" w:rsidRDefault="008E17DA" w:rsidP="00DB1532">
      <w:pPr>
        <w:pStyle w:val="Heading1"/>
        <w:rPr>
          <w:rFonts w:cstheme="majorHAnsi"/>
          <w:color w:val="auto"/>
        </w:rPr>
      </w:pPr>
      <w:r w:rsidRPr="008E17DA">
        <w:rPr>
          <w:rFonts w:cstheme="majorHAnsi"/>
          <w:color w:val="auto"/>
          <w:lang w:val="en-US"/>
        </w:rPr>
        <w:tab/>
      </w:r>
      <w:bookmarkStart w:id="2" w:name="_Toc133507312"/>
      <w:r w:rsidR="00331B37" w:rsidRPr="008E17DA">
        <w:rPr>
          <w:rFonts w:cstheme="majorHAnsi"/>
          <w:color w:val="auto"/>
        </w:rPr>
        <w:t xml:space="preserve">1.1. </w:t>
      </w:r>
      <w:r w:rsidR="00A364E0" w:rsidRPr="008E17DA">
        <w:rPr>
          <w:rFonts w:cstheme="majorHAnsi"/>
          <w:color w:val="auto"/>
          <w:lang w:val="nl-NL"/>
        </w:rPr>
        <w:t>Thỏa thuận chi trả giảm phát thải vùng Bắc Trung Bộ</w:t>
      </w:r>
      <w:bookmarkEnd w:id="2"/>
    </w:p>
    <w:p w:rsidR="00331B37" w:rsidRPr="008E17DA" w:rsidRDefault="00331B37" w:rsidP="00A74589">
      <w:pPr>
        <w:widowControl w:val="0"/>
        <w:spacing w:before="180" w:after="120" w:line="240" w:lineRule="auto"/>
        <w:ind w:firstLine="709"/>
        <w:jc w:val="both"/>
        <w:rPr>
          <w:rFonts w:asciiTheme="majorHAnsi" w:hAnsiTheme="majorHAnsi" w:cstheme="majorHAnsi"/>
          <w:szCs w:val="28"/>
          <w:lang w:val="nl-NL"/>
        </w:rPr>
      </w:pPr>
      <w:r w:rsidRPr="008E17DA">
        <w:rPr>
          <w:rFonts w:asciiTheme="majorHAnsi" w:hAnsiTheme="majorHAnsi" w:cstheme="majorHAnsi"/>
          <w:b/>
        </w:rPr>
        <w:tab/>
      </w:r>
      <w:r w:rsidRPr="008E17DA">
        <w:rPr>
          <w:rFonts w:asciiTheme="majorHAnsi" w:hAnsiTheme="majorHAnsi" w:cstheme="majorHAnsi"/>
          <w:szCs w:val="28"/>
          <w:lang w:val="nl-NL"/>
        </w:rPr>
        <w:t xml:space="preserve">Thỏa thuận chi trả </w:t>
      </w:r>
      <w:r w:rsidR="002232BE" w:rsidRPr="008E17DA">
        <w:rPr>
          <w:rFonts w:asciiTheme="majorHAnsi" w:hAnsiTheme="majorHAnsi" w:cstheme="majorHAnsi"/>
          <w:szCs w:val="28"/>
          <w:lang w:val="nl-NL"/>
        </w:rPr>
        <w:t xml:space="preserve">giảm phát thải </w:t>
      </w:r>
      <w:r w:rsidRPr="008E17DA">
        <w:rPr>
          <w:rFonts w:asciiTheme="majorHAnsi" w:hAnsiTheme="majorHAnsi" w:cstheme="majorHAnsi"/>
          <w:szCs w:val="28"/>
          <w:lang w:val="nl-NL"/>
        </w:rPr>
        <w:t xml:space="preserve">vùng Bắc Trung Bộ (ERPA) đã được ký vào ngày 22/10/2020 tại Hà Nội, giữa Bộ Nông nghiệp và PTNT </w:t>
      </w:r>
      <w:r w:rsidRPr="008E17DA">
        <w:rPr>
          <w:rFonts w:asciiTheme="majorHAnsi" w:hAnsiTheme="majorHAnsi" w:cstheme="majorHAnsi"/>
          <w:szCs w:val="28"/>
        </w:rPr>
        <w:t xml:space="preserve">với tư cách là Cơ quan thực hiện Chương trình </w:t>
      </w:r>
      <w:r w:rsidRPr="008E17DA">
        <w:rPr>
          <w:rFonts w:asciiTheme="majorHAnsi" w:hAnsiTheme="majorHAnsi" w:cstheme="majorHAnsi"/>
          <w:szCs w:val="28"/>
          <w:lang w:val="nl-NL"/>
        </w:rPr>
        <w:t>và Ngân hàng Tái thiết và Phát triển quốc tế (IBRD)</w:t>
      </w:r>
      <w:r w:rsidRPr="008E17DA">
        <w:rPr>
          <w:rFonts w:asciiTheme="majorHAnsi" w:hAnsiTheme="majorHAnsi" w:cstheme="majorHAnsi"/>
          <w:szCs w:val="28"/>
        </w:rPr>
        <w:t xml:space="preserve"> với tư cách là Bên được ủy thác</w:t>
      </w:r>
      <w:r w:rsidRPr="008E17DA">
        <w:rPr>
          <w:rFonts w:asciiTheme="majorHAnsi" w:hAnsiTheme="majorHAnsi" w:cstheme="majorHAnsi"/>
          <w:szCs w:val="28"/>
          <w:lang w:val="nl-NL"/>
        </w:rPr>
        <w:t xml:space="preserve"> của </w:t>
      </w:r>
      <w:r w:rsidRPr="008E17DA">
        <w:rPr>
          <w:rFonts w:asciiTheme="majorHAnsi" w:hAnsiTheme="majorHAnsi" w:cstheme="majorHAnsi"/>
          <w:spacing w:val="-2"/>
          <w:szCs w:val="28"/>
          <w:lang w:val="nl-NL"/>
        </w:rPr>
        <w:t>Quỹ Đối tác Các-bon Lâm nghiệp (FCPF)</w:t>
      </w:r>
      <w:r w:rsidRPr="008E17DA">
        <w:rPr>
          <w:rFonts w:asciiTheme="majorHAnsi" w:hAnsiTheme="majorHAnsi" w:cstheme="majorHAnsi"/>
          <w:szCs w:val="28"/>
          <w:lang w:val="nl-NL"/>
        </w:rPr>
        <w:t xml:space="preserve">. </w:t>
      </w:r>
      <w:r w:rsidRPr="008E17DA">
        <w:rPr>
          <w:rFonts w:asciiTheme="majorHAnsi" w:hAnsiTheme="majorHAnsi" w:cstheme="majorHAnsi"/>
          <w:spacing w:val="-2"/>
          <w:szCs w:val="28"/>
          <w:lang w:val="nl-NL"/>
        </w:rPr>
        <w:t xml:space="preserve">ERPA nhằm chuyển nhượng lượng </w:t>
      </w:r>
      <w:r w:rsidR="002232BE" w:rsidRPr="008E17DA">
        <w:rPr>
          <w:rFonts w:asciiTheme="majorHAnsi" w:hAnsiTheme="majorHAnsi" w:cstheme="majorHAnsi"/>
          <w:spacing w:val="-2"/>
          <w:szCs w:val="28"/>
          <w:lang w:val="nl-NL"/>
        </w:rPr>
        <w:t>GPT</w:t>
      </w:r>
      <w:r w:rsidRPr="008E17DA">
        <w:rPr>
          <w:rFonts w:asciiTheme="majorHAnsi" w:hAnsiTheme="majorHAnsi" w:cstheme="majorHAnsi"/>
          <w:spacing w:val="-2"/>
          <w:szCs w:val="28"/>
          <w:lang w:val="nl-NL"/>
        </w:rPr>
        <w:t xml:space="preserve"> 10,3 triệu tấn các-bon đi-ô-xít tương đương (CO</w:t>
      </w:r>
      <w:r w:rsidRPr="008E17DA">
        <w:rPr>
          <w:rFonts w:asciiTheme="majorHAnsi" w:hAnsiTheme="majorHAnsi" w:cstheme="majorHAnsi"/>
          <w:spacing w:val="-2"/>
          <w:szCs w:val="28"/>
          <w:vertAlign w:val="subscript"/>
          <w:lang w:val="nl-NL"/>
        </w:rPr>
        <w:t>2</w:t>
      </w:r>
      <w:r w:rsidRPr="008E17DA">
        <w:rPr>
          <w:rFonts w:asciiTheme="majorHAnsi" w:hAnsiTheme="majorHAnsi" w:cstheme="majorHAnsi"/>
          <w:spacing w:val="-2"/>
          <w:szCs w:val="28"/>
          <w:lang w:val="nl-NL"/>
        </w:rPr>
        <w:t xml:space="preserve">e) ở 06 tỉnh vùng Bắc Trung Bộ giai đoạn 2018-2025 cho FCPF, với tổng số </w:t>
      </w:r>
      <w:r w:rsidRPr="008E17DA">
        <w:rPr>
          <w:rFonts w:asciiTheme="majorHAnsi" w:hAnsiTheme="majorHAnsi" w:cstheme="majorHAnsi"/>
          <w:szCs w:val="28"/>
          <w:lang w:val="nl-NL"/>
        </w:rPr>
        <w:t>tiền</w:t>
      </w:r>
      <w:r w:rsidRPr="008E17DA">
        <w:rPr>
          <w:rFonts w:asciiTheme="majorHAnsi" w:hAnsiTheme="majorHAnsi" w:cstheme="majorHAnsi"/>
          <w:spacing w:val="-2"/>
          <w:szCs w:val="28"/>
          <w:lang w:val="nl-NL"/>
        </w:rPr>
        <w:t xml:space="preserve"> là 51,5 triệu đô la Mỹ. </w:t>
      </w:r>
      <w:r w:rsidRPr="008E17DA">
        <w:rPr>
          <w:rFonts w:asciiTheme="majorHAnsi" w:hAnsiTheme="majorHAnsi" w:cstheme="majorHAnsi"/>
          <w:szCs w:val="28"/>
          <w:lang w:val="pt-BR"/>
        </w:rPr>
        <w:t xml:space="preserve">ERPA </w:t>
      </w:r>
      <w:r w:rsidRPr="008E17DA">
        <w:rPr>
          <w:rFonts w:asciiTheme="majorHAnsi" w:hAnsiTheme="majorHAnsi" w:cstheme="majorHAnsi"/>
          <w:szCs w:val="28"/>
          <w:lang w:val="nl-NL"/>
        </w:rPr>
        <w:t>gồm Điều khoản chung và Điều khoản thương mại. Điều khoản chung (18 Điều</w:t>
      </w:r>
      <w:r w:rsidRPr="008E17DA">
        <w:rPr>
          <w:rFonts w:asciiTheme="majorHAnsi" w:hAnsiTheme="majorHAnsi" w:cstheme="majorHAnsi"/>
          <w:szCs w:val="28"/>
          <w:lang w:val="pt-BR"/>
        </w:rPr>
        <w:t xml:space="preserve"> và 3 Phụ lục) gồm các quy tắc và quy định chung (đã được FCPF thống nhất tại Hội nghị các quốc gia thành viên họp tại Tanzania (năm 2014) được áp dụng cho tất cả quốc gia tham gia ERPA. Điều khoản thương mại (10 Điều và 5 Phụ lục) gồm các điều kiện cụ thể được hai bên cùng đàm phán để thống nhất và ký. </w:t>
      </w:r>
      <w:r w:rsidRPr="008E17DA">
        <w:rPr>
          <w:rFonts w:asciiTheme="majorHAnsi" w:hAnsiTheme="majorHAnsi" w:cstheme="majorHAnsi"/>
          <w:szCs w:val="28"/>
          <w:lang w:val="nl-NL"/>
        </w:rPr>
        <w:t xml:space="preserve">Điều khoản thương mại gồm Nhánh A và Nhánh B. Nhánh A nhận chuyển nhượng khoảng 5% tổng lượng </w:t>
      </w:r>
      <w:r w:rsidR="002232BE" w:rsidRPr="008E17DA">
        <w:rPr>
          <w:rFonts w:asciiTheme="majorHAnsi" w:hAnsiTheme="majorHAnsi" w:cstheme="majorHAnsi"/>
          <w:szCs w:val="28"/>
          <w:lang w:val="nl-NL"/>
        </w:rPr>
        <w:t>GPT</w:t>
      </w:r>
      <w:r w:rsidRPr="008E17DA">
        <w:rPr>
          <w:rFonts w:asciiTheme="majorHAnsi" w:hAnsiTheme="majorHAnsi" w:cstheme="majorHAnsi"/>
          <w:szCs w:val="28"/>
          <w:lang w:val="nl-NL"/>
        </w:rPr>
        <w:t>, tương đương khoảng 0,51 triệu tấn CO</w:t>
      </w:r>
      <w:r w:rsidRPr="008E17DA">
        <w:rPr>
          <w:rFonts w:asciiTheme="majorHAnsi" w:hAnsiTheme="majorHAnsi" w:cstheme="majorHAnsi"/>
          <w:szCs w:val="28"/>
          <w:vertAlign w:val="subscript"/>
          <w:lang w:val="nl-NL"/>
        </w:rPr>
        <w:t>2</w:t>
      </w:r>
      <w:r w:rsidRPr="008E17DA">
        <w:rPr>
          <w:rFonts w:asciiTheme="majorHAnsi" w:hAnsiTheme="majorHAnsi" w:cstheme="majorHAnsi"/>
          <w:szCs w:val="28"/>
          <w:lang w:val="nl-NL"/>
        </w:rPr>
        <w:t xml:space="preserve">e và lượng </w:t>
      </w:r>
      <w:r w:rsidR="002232BE" w:rsidRPr="008E17DA">
        <w:rPr>
          <w:rFonts w:asciiTheme="majorHAnsi" w:hAnsiTheme="majorHAnsi" w:cstheme="majorHAnsi"/>
          <w:szCs w:val="28"/>
          <w:lang w:val="nl-NL"/>
        </w:rPr>
        <w:t>GPT</w:t>
      </w:r>
      <w:r w:rsidRPr="008E17DA">
        <w:rPr>
          <w:rFonts w:asciiTheme="majorHAnsi" w:hAnsiTheme="majorHAnsi" w:cstheme="majorHAnsi"/>
          <w:szCs w:val="28"/>
          <w:lang w:val="nl-NL"/>
        </w:rPr>
        <w:t xml:space="preserve"> bổ sung (nếu có). Nhánh B nhận chuyển nhượng khoảng 95% lượng </w:t>
      </w:r>
      <w:r w:rsidR="002232BE" w:rsidRPr="008E17DA">
        <w:rPr>
          <w:rFonts w:asciiTheme="majorHAnsi" w:hAnsiTheme="majorHAnsi" w:cstheme="majorHAnsi"/>
          <w:szCs w:val="28"/>
          <w:lang w:val="nl-NL"/>
        </w:rPr>
        <w:t>GPT</w:t>
      </w:r>
      <w:r w:rsidRPr="008E17DA">
        <w:rPr>
          <w:rFonts w:asciiTheme="majorHAnsi" w:hAnsiTheme="majorHAnsi" w:cstheme="majorHAnsi"/>
          <w:szCs w:val="28"/>
          <w:lang w:val="nl-NL"/>
        </w:rPr>
        <w:t>, tương đương khoảng 9,79 triệu tấn CO</w:t>
      </w:r>
      <w:r w:rsidRPr="008E17DA">
        <w:rPr>
          <w:rFonts w:asciiTheme="majorHAnsi" w:hAnsiTheme="majorHAnsi" w:cstheme="majorHAnsi"/>
          <w:szCs w:val="28"/>
          <w:vertAlign w:val="subscript"/>
          <w:lang w:val="nl-NL"/>
        </w:rPr>
        <w:t>2</w:t>
      </w:r>
      <w:r w:rsidRPr="008E17DA">
        <w:rPr>
          <w:rFonts w:asciiTheme="majorHAnsi" w:hAnsiTheme="majorHAnsi" w:cstheme="majorHAnsi"/>
          <w:szCs w:val="28"/>
          <w:lang w:val="nl-NL"/>
        </w:rPr>
        <w:t xml:space="preserve">e; lượng </w:t>
      </w:r>
      <w:r w:rsidR="002232BE" w:rsidRPr="008E17DA">
        <w:rPr>
          <w:rFonts w:asciiTheme="majorHAnsi" w:hAnsiTheme="majorHAnsi" w:cstheme="majorHAnsi"/>
          <w:szCs w:val="28"/>
          <w:lang w:val="nl-NL"/>
        </w:rPr>
        <w:t>GPT</w:t>
      </w:r>
      <w:r w:rsidRPr="008E17DA">
        <w:rPr>
          <w:rFonts w:asciiTheme="majorHAnsi" w:hAnsiTheme="majorHAnsi" w:cstheme="majorHAnsi"/>
          <w:szCs w:val="28"/>
          <w:lang w:val="nl-NL"/>
        </w:rPr>
        <w:t xml:space="preserve"> này cùng lượng bổ sung (nếu có) sẽ được chuyển giao lại cho Việt Nam để sử dụng cho mục đích </w:t>
      </w:r>
      <w:r w:rsidR="002F7ACB" w:rsidRPr="008E17DA">
        <w:rPr>
          <w:rFonts w:asciiTheme="majorHAnsi" w:hAnsiTheme="majorHAnsi" w:cstheme="majorHAnsi"/>
          <w:szCs w:val="28"/>
          <w:lang w:val="nl-NL"/>
        </w:rPr>
        <w:t>Đ</w:t>
      </w:r>
      <w:r w:rsidRPr="008E17DA">
        <w:rPr>
          <w:rFonts w:asciiTheme="majorHAnsi" w:hAnsiTheme="majorHAnsi" w:cstheme="majorHAnsi"/>
          <w:szCs w:val="28"/>
          <w:lang w:val="nl-NL"/>
        </w:rPr>
        <w:t xml:space="preserve">óng góp do quốc gia tự quyết định (NDC). </w:t>
      </w:r>
    </w:p>
    <w:p w:rsidR="00331B37" w:rsidRPr="008E17DA" w:rsidRDefault="00331B37" w:rsidP="00A74589">
      <w:pPr>
        <w:autoSpaceDE w:val="0"/>
        <w:autoSpaceDN w:val="0"/>
        <w:adjustRightInd w:val="0"/>
        <w:spacing w:before="180" w:after="120" w:line="240" w:lineRule="auto"/>
        <w:ind w:firstLine="709"/>
        <w:jc w:val="both"/>
        <w:rPr>
          <w:rFonts w:asciiTheme="majorHAnsi" w:hAnsiTheme="majorHAnsi" w:cstheme="majorHAnsi"/>
          <w:szCs w:val="28"/>
          <w:lang w:val="nl-NL"/>
        </w:rPr>
      </w:pPr>
      <w:r w:rsidRPr="008E17DA">
        <w:rPr>
          <w:rFonts w:asciiTheme="majorHAnsi" w:hAnsiTheme="majorHAnsi" w:cstheme="majorHAnsi"/>
          <w:szCs w:val="28"/>
        </w:rPr>
        <w:t xml:space="preserve">Hai điều kiện hiệu lực cần được Việt Nam ban hành để việc chuyển nhượng và thanh toán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được thực thi như quy định tại Điều III và Điều V của Điều khoản thương mại, gồm: quy định về chuyển nhượng kết quả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quy định về Kế hoạch chia sẻ lợi ích. </w:t>
      </w:r>
      <w:r w:rsidRPr="008E17DA">
        <w:rPr>
          <w:rFonts w:asciiTheme="majorHAnsi" w:hAnsiTheme="majorHAnsi" w:cstheme="majorHAnsi"/>
          <w:szCs w:val="28"/>
          <w:lang w:val="nb-NO"/>
        </w:rPr>
        <w:t xml:space="preserve">Theo ERPA, kết quả </w:t>
      </w:r>
      <w:r w:rsidR="002232BE" w:rsidRPr="008E17DA">
        <w:rPr>
          <w:rFonts w:asciiTheme="majorHAnsi" w:hAnsiTheme="majorHAnsi" w:cstheme="majorHAnsi"/>
          <w:szCs w:val="28"/>
          <w:lang w:val="nb-NO"/>
        </w:rPr>
        <w:t>GPT</w:t>
      </w:r>
      <w:r w:rsidRPr="008E17DA">
        <w:rPr>
          <w:rFonts w:asciiTheme="majorHAnsi" w:hAnsiTheme="majorHAnsi" w:cstheme="majorHAnsi"/>
          <w:szCs w:val="28"/>
          <w:lang w:val="nb-NO"/>
        </w:rPr>
        <w:t xml:space="preserve"> được xác định chung cho cả vùng Bắc Trung Bộ. Nghĩa là, cả vùng Bắc Trung Bộ là một đơn vị tính toán kết quả để chuyển nhượng lượng </w:t>
      </w:r>
      <w:r w:rsidR="002232BE" w:rsidRPr="008E17DA">
        <w:rPr>
          <w:rFonts w:asciiTheme="majorHAnsi" w:hAnsiTheme="majorHAnsi" w:cstheme="majorHAnsi"/>
          <w:szCs w:val="28"/>
          <w:lang w:val="nb-NO"/>
        </w:rPr>
        <w:t>GPT</w:t>
      </w:r>
      <w:r w:rsidRPr="008E17DA">
        <w:rPr>
          <w:rFonts w:asciiTheme="majorHAnsi" w:hAnsiTheme="majorHAnsi" w:cstheme="majorHAnsi"/>
          <w:szCs w:val="28"/>
          <w:lang w:val="nb-NO"/>
        </w:rPr>
        <w:t xml:space="preserve"> cho </w:t>
      </w:r>
      <w:r w:rsidRPr="008E17DA">
        <w:rPr>
          <w:rFonts w:asciiTheme="majorHAnsi" w:hAnsiTheme="majorHAnsi" w:cstheme="majorHAnsi"/>
          <w:spacing w:val="-2"/>
          <w:szCs w:val="28"/>
        </w:rPr>
        <w:t>IBRD</w:t>
      </w:r>
      <w:r w:rsidRPr="008E17DA">
        <w:rPr>
          <w:rFonts w:asciiTheme="majorHAnsi" w:hAnsiTheme="majorHAnsi" w:cstheme="majorHAnsi"/>
          <w:szCs w:val="28"/>
          <w:lang w:val="nb-NO"/>
        </w:rPr>
        <w:t xml:space="preserve">; còn việc tính toán lượng </w:t>
      </w:r>
      <w:r w:rsidR="002232BE" w:rsidRPr="008E17DA">
        <w:rPr>
          <w:rFonts w:asciiTheme="majorHAnsi" w:hAnsiTheme="majorHAnsi" w:cstheme="majorHAnsi"/>
          <w:szCs w:val="28"/>
          <w:lang w:val="nb-NO"/>
        </w:rPr>
        <w:t>GPT</w:t>
      </w:r>
      <w:r w:rsidRPr="008E17DA">
        <w:rPr>
          <w:rFonts w:asciiTheme="majorHAnsi" w:hAnsiTheme="majorHAnsi" w:cstheme="majorHAnsi"/>
          <w:szCs w:val="28"/>
          <w:lang w:val="nb-NO"/>
        </w:rPr>
        <w:t xml:space="preserve"> cho từng tỉnh là để thanh toán dựa trên kết quả thực hiện ở tỉnh đó.</w:t>
      </w:r>
    </w:p>
    <w:p w:rsidR="00331B37" w:rsidRPr="008E17DA" w:rsidRDefault="00331B37" w:rsidP="00A74589">
      <w:pPr>
        <w:tabs>
          <w:tab w:val="left" w:pos="709"/>
        </w:tabs>
        <w:spacing w:before="180" w:after="120" w:line="240" w:lineRule="auto"/>
        <w:ind w:firstLine="709"/>
        <w:jc w:val="both"/>
        <w:rPr>
          <w:rFonts w:asciiTheme="majorHAnsi" w:hAnsiTheme="majorHAnsi" w:cstheme="majorHAnsi"/>
          <w:spacing w:val="-2"/>
          <w:szCs w:val="28"/>
        </w:rPr>
      </w:pPr>
      <w:r w:rsidRPr="008E17DA">
        <w:rPr>
          <w:rFonts w:asciiTheme="majorHAnsi" w:hAnsiTheme="majorHAnsi" w:cstheme="majorHAnsi"/>
          <w:spacing w:val="-2"/>
          <w:szCs w:val="28"/>
        </w:rPr>
        <w:t xml:space="preserve">IBRD sẽ thực hiện chi trả dựa trên báo cáo của </w:t>
      </w:r>
      <w:r w:rsidRPr="008E17DA">
        <w:rPr>
          <w:rFonts w:asciiTheme="majorHAnsi" w:hAnsiTheme="majorHAnsi" w:cstheme="majorHAnsi"/>
          <w:szCs w:val="28"/>
        </w:rPr>
        <w:t xml:space="preserve">Bộ Nông nghiệp và PTNT về kết quả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theo 03 giai đoạn: 2018-2019; 2020-2022 và 2023-2024. Việc chi trả </w:t>
      </w:r>
      <w:r w:rsidRPr="008E17DA">
        <w:rPr>
          <w:rFonts w:asciiTheme="majorHAnsi" w:hAnsiTheme="majorHAnsi" w:cstheme="majorHAnsi"/>
          <w:spacing w:val="-2"/>
          <w:szCs w:val="28"/>
          <w:lang w:val="nl-NL"/>
        </w:rPr>
        <w:t>được xác định sau khi IBRD tiến hành thẩm định kết quả theo từng kỳ báo cáo</w:t>
      </w:r>
      <w:r w:rsidR="00401AE2" w:rsidRPr="008E17DA">
        <w:rPr>
          <w:rStyle w:val="FootnoteReference"/>
          <w:rFonts w:asciiTheme="majorHAnsi" w:hAnsiTheme="majorHAnsi" w:cstheme="majorHAnsi"/>
          <w:spacing w:val="-2"/>
          <w:szCs w:val="28"/>
          <w:lang w:val="nl-NL"/>
        </w:rPr>
        <w:footnoteReference w:id="1"/>
      </w:r>
      <w:r w:rsidRPr="008E17DA">
        <w:rPr>
          <w:rFonts w:asciiTheme="majorHAnsi" w:hAnsiTheme="majorHAnsi" w:cstheme="majorHAnsi"/>
          <w:spacing w:val="-2"/>
          <w:szCs w:val="28"/>
          <w:lang w:val="nl-NL"/>
        </w:rPr>
        <w:t>. Thẩm định xong kỳ báo cáo nào, chi trả cho kỳ báo cáo đó. Việt</w:t>
      </w:r>
      <w:r w:rsidRPr="008E17DA">
        <w:rPr>
          <w:rFonts w:asciiTheme="majorHAnsi" w:hAnsiTheme="majorHAnsi" w:cstheme="majorHAnsi"/>
          <w:spacing w:val="-2"/>
          <w:szCs w:val="28"/>
        </w:rPr>
        <w:t xml:space="preserve"> Nam không tạm ứng để thực hiện ERPA. </w:t>
      </w:r>
    </w:p>
    <w:p w:rsidR="00331B37" w:rsidRPr="008E17DA" w:rsidRDefault="00331B37" w:rsidP="00A13F87">
      <w:pPr>
        <w:pStyle w:val="Heading20"/>
        <w:rPr>
          <w:rFonts w:asciiTheme="majorHAnsi" w:hAnsiTheme="majorHAnsi" w:cstheme="majorHAnsi"/>
          <w:color w:val="auto"/>
        </w:rPr>
      </w:pPr>
      <w:r w:rsidRPr="008E17DA">
        <w:rPr>
          <w:rFonts w:asciiTheme="majorHAnsi" w:hAnsiTheme="majorHAnsi" w:cstheme="majorHAnsi"/>
          <w:color w:val="auto"/>
        </w:rPr>
        <w:tab/>
      </w:r>
      <w:bookmarkStart w:id="3" w:name="_Toc133507313"/>
      <w:r w:rsidRPr="008E17DA">
        <w:rPr>
          <w:rFonts w:asciiTheme="majorHAnsi" w:hAnsiTheme="majorHAnsi" w:cstheme="majorHAnsi"/>
          <w:color w:val="auto"/>
        </w:rPr>
        <w:t>1.2. Nghị định số 107/2022/NĐ-CP</w:t>
      </w:r>
      <w:bookmarkEnd w:id="3"/>
      <w:r w:rsidRPr="008E17DA">
        <w:rPr>
          <w:rFonts w:asciiTheme="majorHAnsi" w:hAnsiTheme="majorHAnsi" w:cstheme="majorHAnsi"/>
          <w:color w:val="auto"/>
        </w:rPr>
        <w:t xml:space="preserve"> </w:t>
      </w:r>
    </w:p>
    <w:p w:rsidR="00331B37" w:rsidRPr="008E17DA" w:rsidRDefault="00331B37" w:rsidP="00E361F1">
      <w:pPr>
        <w:spacing w:before="180" w:after="120" w:line="240" w:lineRule="auto"/>
        <w:ind w:firstLine="567"/>
        <w:jc w:val="both"/>
        <w:rPr>
          <w:rFonts w:asciiTheme="majorHAnsi" w:hAnsiTheme="majorHAnsi" w:cstheme="majorHAnsi"/>
          <w:szCs w:val="28"/>
          <w:lang w:val="it-IT"/>
        </w:rPr>
      </w:pPr>
      <w:r w:rsidRPr="008E17DA">
        <w:rPr>
          <w:rFonts w:asciiTheme="majorHAnsi" w:hAnsiTheme="majorHAnsi" w:cstheme="majorHAnsi"/>
          <w:b/>
        </w:rPr>
        <w:tab/>
      </w:r>
      <w:r w:rsidRPr="008E17DA">
        <w:rPr>
          <w:rFonts w:asciiTheme="majorHAnsi" w:hAnsiTheme="majorHAnsi" w:cstheme="majorHAnsi"/>
          <w:szCs w:val="28"/>
        </w:rPr>
        <w:t xml:space="preserve">Nghị định số 107/2022/NĐ-CP ngày 28/12/2022 của Chính phủ về thí điểm chuyển nhượng kết quả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và quản lý tài chính ERPA nhằm t</w:t>
      </w:r>
      <w:r w:rsidRPr="008E17DA">
        <w:rPr>
          <w:rFonts w:asciiTheme="majorHAnsi" w:hAnsiTheme="majorHAnsi" w:cstheme="majorHAnsi"/>
          <w:szCs w:val="28"/>
          <w:lang w:val="it-IT"/>
        </w:rPr>
        <w:t xml:space="preserve">hể chế hóa pháp luật về Lâm nghiệp làm căn cứ cho việc thực hiện ERPA và hoàn thiện quy </w:t>
      </w:r>
      <w:r w:rsidRPr="008E17DA">
        <w:rPr>
          <w:rFonts w:asciiTheme="majorHAnsi" w:hAnsiTheme="majorHAnsi" w:cstheme="majorHAnsi"/>
          <w:szCs w:val="28"/>
          <w:lang w:val="it-IT"/>
        </w:rPr>
        <w:lastRenderedPageBreak/>
        <w:t xml:space="preserve">định của pháp luật về loại hình </w:t>
      </w:r>
      <w:r w:rsidR="009715CF" w:rsidRPr="008E17DA">
        <w:rPr>
          <w:rFonts w:asciiTheme="majorHAnsi" w:hAnsiTheme="majorHAnsi" w:cstheme="majorHAnsi"/>
          <w:szCs w:val="28"/>
          <w:lang w:val="it-IT"/>
        </w:rPr>
        <w:t>DVMTR</w:t>
      </w:r>
      <w:r w:rsidRPr="008E17DA">
        <w:rPr>
          <w:rFonts w:asciiTheme="majorHAnsi" w:hAnsiTheme="majorHAnsi" w:cstheme="majorHAnsi"/>
          <w:szCs w:val="28"/>
          <w:lang w:val="it-IT"/>
        </w:rPr>
        <w:t xml:space="preserve"> theo quy định tại khoản 3 Điều 61 Luật Lâm nghiệp.</w:t>
      </w:r>
    </w:p>
    <w:p w:rsidR="00331B37" w:rsidRPr="008E17DA" w:rsidRDefault="00331B37" w:rsidP="00A74589">
      <w:pPr>
        <w:pStyle w:val="BodyText3"/>
        <w:widowControl w:val="0"/>
        <w:spacing w:before="180"/>
        <w:ind w:firstLine="709"/>
        <w:jc w:val="both"/>
        <w:rPr>
          <w:rFonts w:asciiTheme="majorHAnsi" w:hAnsiTheme="majorHAnsi" w:cstheme="majorHAnsi"/>
          <w:sz w:val="28"/>
          <w:szCs w:val="28"/>
          <w:lang w:val="pt-BR"/>
        </w:rPr>
      </w:pPr>
      <w:r w:rsidRPr="008E17DA">
        <w:rPr>
          <w:rFonts w:asciiTheme="majorHAnsi" w:hAnsiTheme="majorHAnsi" w:cstheme="majorHAnsi"/>
          <w:sz w:val="28"/>
          <w:szCs w:val="28"/>
          <w:lang w:val="vi-VN"/>
        </w:rPr>
        <w:t xml:space="preserve">Nghị định số 107/2022/NĐ-CP </w:t>
      </w:r>
      <w:r w:rsidRPr="008E17DA">
        <w:rPr>
          <w:rFonts w:asciiTheme="majorHAnsi" w:hAnsiTheme="majorHAnsi" w:cstheme="majorHAnsi"/>
          <w:sz w:val="28"/>
          <w:szCs w:val="28"/>
          <w:lang w:val="it-IT"/>
        </w:rPr>
        <w:tab/>
        <w:t>gồm</w:t>
      </w:r>
      <w:r w:rsidRPr="008E17DA">
        <w:rPr>
          <w:rFonts w:asciiTheme="majorHAnsi" w:hAnsiTheme="majorHAnsi" w:cstheme="majorHAnsi"/>
          <w:sz w:val="28"/>
          <w:szCs w:val="28"/>
          <w:lang w:val="pt-BR"/>
        </w:rPr>
        <w:t xml:space="preserve"> 03 Chương, 17 Điều và 04 Phụ lục:</w:t>
      </w:r>
    </w:p>
    <w:p w:rsidR="00331B37" w:rsidRPr="008E17DA" w:rsidRDefault="00331B37" w:rsidP="00A74589">
      <w:pPr>
        <w:pStyle w:val="BodyText3"/>
        <w:widowControl w:val="0"/>
        <w:spacing w:before="180"/>
        <w:ind w:firstLine="709"/>
        <w:jc w:val="both"/>
        <w:rPr>
          <w:rFonts w:asciiTheme="majorHAnsi" w:hAnsiTheme="majorHAnsi" w:cstheme="majorHAnsi"/>
          <w:bCs/>
          <w:sz w:val="28"/>
          <w:szCs w:val="28"/>
          <w:lang w:val="pt-BR"/>
        </w:rPr>
      </w:pPr>
      <w:r w:rsidRPr="008E17DA">
        <w:rPr>
          <w:rFonts w:asciiTheme="majorHAnsi" w:hAnsiTheme="majorHAnsi" w:cstheme="majorHAnsi"/>
          <w:sz w:val="28"/>
          <w:szCs w:val="28"/>
          <w:lang w:val="pt-BR"/>
        </w:rPr>
        <w:t xml:space="preserve">- Chương I: Quy định chung, </w:t>
      </w:r>
      <w:r w:rsidRPr="008E17DA">
        <w:rPr>
          <w:rFonts w:asciiTheme="majorHAnsi" w:hAnsiTheme="majorHAnsi" w:cstheme="majorHAnsi"/>
          <w:bCs/>
          <w:sz w:val="28"/>
          <w:szCs w:val="28"/>
          <w:lang w:val="pt-BR"/>
        </w:rPr>
        <w:t>quy định các nội dung về phạm vi điều chỉnh, đối tượng áp dụng; giải thích một số thuật ngữ; các nguyên tắc chuyển nhượng và quản lý tài chính nguồn thu từ ERPA.</w:t>
      </w:r>
    </w:p>
    <w:p w:rsidR="00331B37" w:rsidRPr="008E17DA" w:rsidRDefault="00331B37" w:rsidP="00A74589">
      <w:pPr>
        <w:pStyle w:val="BodyText3"/>
        <w:widowControl w:val="0"/>
        <w:spacing w:before="180"/>
        <w:ind w:firstLine="709"/>
        <w:jc w:val="both"/>
        <w:rPr>
          <w:rFonts w:asciiTheme="majorHAnsi" w:hAnsiTheme="majorHAnsi" w:cstheme="majorHAnsi"/>
          <w:sz w:val="28"/>
          <w:szCs w:val="28"/>
          <w:lang w:val="nl-NL"/>
        </w:rPr>
      </w:pPr>
      <w:r w:rsidRPr="008E17DA">
        <w:rPr>
          <w:rFonts w:asciiTheme="majorHAnsi" w:hAnsiTheme="majorHAnsi" w:cstheme="majorHAnsi"/>
          <w:sz w:val="28"/>
          <w:szCs w:val="28"/>
          <w:lang w:val="pt-BR"/>
        </w:rPr>
        <w:t xml:space="preserve">- Chương II: Chuyển nhượng kết quả </w:t>
      </w:r>
      <w:r w:rsidR="002232BE" w:rsidRPr="008E17DA">
        <w:rPr>
          <w:rFonts w:asciiTheme="majorHAnsi" w:hAnsiTheme="majorHAnsi" w:cstheme="majorHAnsi"/>
          <w:sz w:val="28"/>
          <w:szCs w:val="28"/>
          <w:lang w:val="pt-BR"/>
        </w:rPr>
        <w:t>GPT</w:t>
      </w:r>
      <w:r w:rsidRPr="008E17DA">
        <w:rPr>
          <w:rFonts w:asciiTheme="majorHAnsi" w:hAnsiTheme="majorHAnsi" w:cstheme="majorHAnsi"/>
          <w:sz w:val="28"/>
          <w:szCs w:val="28"/>
          <w:lang w:val="pt-BR"/>
        </w:rPr>
        <w:t xml:space="preserve"> và quản lý tài chính ERPA, </w:t>
      </w:r>
      <w:r w:rsidRPr="008E17DA">
        <w:rPr>
          <w:rFonts w:asciiTheme="majorHAnsi" w:hAnsiTheme="majorHAnsi" w:cstheme="majorHAnsi"/>
          <w:bCs/>
          <w:sz w:val="28"/>
          <w:szCs w:val="28"/>
          <w:lang w:val="nl-NL"/>
        </w:rPr>
        <w:t>Chương này quy định hai nội dung chính để thực hiện ERPA (hai điều kiện hiệu lực của ERPA)</w:t>
      </w:r>
      <w:r w:rsidRPr="008E17DA">
        <w:rPr>
          <w:rFonts w:asciiTheme="majorHAnsi" w:hAnsiTheme="majorHAnsi" w:cstheme="majorHAnsi"/>
          <w:sz w:val="28"/>
          <w:szCs w:val="28"/>
        </w:rPr>
        <w:t xml:space="preserve"> </w:t>
      </w:r>
      <w:r w:rsidRPr="008E17DA">
        <w:rPr>
          <w:rFonts w:asciiTheme="majorHAnsi" w:hAnsiTheme="majorHAnsi" w:cstheme="majorHAnsi"/>
          <w:sz w:val="28"/>
          <w:szCs w:val="28"/>
          <w:lang w:val="nl-NL"/>
        </w:rPr>
        <w:t xml:space="preserve">là </w:t>
      </w:r>
      <w:r w:rsidRPr="008E17DA">
        <w:rPr>
          <w:rFonts w:asciiTheme="majorHAnsi" w:hAnsiTheme="majorHAnsi" w:cstheme="majorHAnsi"/>
          <w:sz w:val="28"/>
          <w:szCs w:val="28"/>
        </w:rPr>
        <w:t xml:space="preserve">chuyển nhượng kết quả </w:t>
      </w:r>
      <w:r w:rsidR="002232BE" w:rsidRPr="008E17DA">
        <w:rPr>
          <w:rFonts w:asciiTheme="majorHAnsi" w:hAnsiTheme="majorHAnsi" w:cstheme="majorHAnsi"/>
          <w:sz w:val="28"/>
          <w:szCs w:val="28"/>
        </w:rPr>
        <w:t>GPT</w:t>
      </w:r>
      <w:r w:rsidRPr="008E17DA">
        <w:rPr>
          <w:rFonts w:asciiTheme="majorHAnsi" w:hAnsiTheme="majorHAnsi" w:cstheme="majorHAnsi"/>
          <w:sz w:val="28"/>
          <w:szCs w:val="28"/>
          <w:lang w:val="nl-NL"/>
        </w:rPr>
        <w:t xml:space="preserve"> và quản lý tài chính trong đó gồm kế hoạch chia sẻ lợi ích từ ERPA. </w:t>
      </w:r>
    </w:p>
    <w:p w:rsidR="00331B37" w:rsidRPr="008E17DA" w:rsidRDefault="00331B37" w:rsidP="00A74589">
      <w:pPr>
        <w:pStyle w:val="BodyText3"/>
        <w:widowControl w:val="0"/>
        <w:spacing w:before="180"/>
        <w:ind w:firstLine="709"/>
        <w:jc w:val="both"/>
        <w:rPr>
          <w:rFonts w:asciiTheme="majorHAnsi" w:hAnsiTheme="majorHAnsi" w:cstheme="majorHAnsi"/>
          <w:bCs/>
          <w:sz w:val="28"/>
          <w:szCs w:val="28"/>
          <w:lang w:val="nl-NL"/>
        </w:rPr>
      </w:pPr>
      <w:r w:rsidRPr="008E17DA">
        <w:rPr>
          <w:rFonts w:asciiTheme="majorHAnsi" w:hAnsiTheme="majorHAnsi" w:cstheme="majorHAnsi"/>
          <w:sz w:val="28"/>
          <w:szCs w:val="28"/>
          <w:lang w:val="nl-NL"/>
        </w:rPr>
        <w:t xml:space="preserve">+ Về chuyển nhượng kết quả </w:t>
      </w:r>
      <w:r w:rsidR="002232BE" w:rsidRPr="008E17DA">
        <w:rPr>
          <w:rFonts w:asciiTheme="majorHAnsi" w:hAnsiTheme="majorHAnsi" w:cstheme="majorHAnsi"/>
          <w:sz w:val="28"/>
          <w:szCs w:val="28"/>
          <w:lang w:val="nl-NL"/>
        </w:rPr>
        <w:t>GPT</w:t>
      </w:r>
      <w:r w:rsidRPr="008E17DA">
        <w:rPr>
          <w:rFonts w:asciiTheme="majorHAnsi" w:hAnsiTheme="majorHAnsi" w:cstheme="majorHAnsi"/>
          <w:sz w:val="28"/>
          <w:szCs w:val="28"/>
          <w:lang w:val="nl-NL"/>
        </w:rPr>
        <w:t xml:space="preserve">: </w:t>
      </w:r>
      <w:r w:rsidRPr="008E17DA">
        <w:rPr>
          <w:rFonts w:asciiTheme="majorHAnsi" w:hAnsiTheme="majorHAnsi" w:cstheme="majorHAnsi"/>
          <w:bCs/>
          <w:sz w:val="28"/>
          <w:szCs w:val="28"/>
          <w:lang w:val="nl-NL"/>
        </w:rPr>
        <w:t xml:space="preserve">Bộ Nông nghiệp và PTNT là đại diện chủ sở hữu, quản lý và sử dụng kết quả </w:t>
      </w:r>
      <w:r w:rsidR="002232BE" w:rsidRPr="008E17DA">
        <w:rPr>
          <w:rFonts w:asciiTheme="majorHAnsi" w:hAnsiTheme="majorHAnsi" w:cstheme="majorHAnsi"/>
          <w:bCs/>
          <w:sz w:val="28"/>
          <w:szCs w:val="28"/>
          <w:lang w:val="nl-NL"/>
        </w:rPr>
        <w:t>GPT</w:t>
      </w:r>
      <w:r w:rsidRPr="008E17DA">
        <w:rPr>
          <w:rFonts w:asciiTheme="majorHAnsi" w:hAnsiTheme="majorHAnsi" w:cstheme="majorHAnsi"/>
          <w:bCs/>
          <w:sz w:val="28"/>
          <w:szCs w:val="28"/>
          <w:lang w:val="nl-NL"/>
        </w:rPr>
        <w:t xml:space="preserve"> vùng Bắc Trung Bộ trong thời gian </w:t>
      </w:r>
      <w:r w:rsidRPr="008E17DA">
        <w:rPr>
          <w:rFonts w:asciiTheme="majorHAnsi" w:hAnsiTheme="majorHAnsi" w:cstheme="majorHAnsi"/>
          <w:sz w:val="28"/>
          <w:szCs w:val="28"/>
          <w:lang w:val="nb-NO"/>
        </w:rPr>
        <w:t xml:space="preserve">thực hiện ERPA, thực hiện chuyển nhượng kết quả </w:t>
      </w:r>
      <w:r w:rsidR="002232BE" w:rsidRPr="008E17DA">
        <w:rPr>
          <w:rFonts w:asciiTheme="majorHAnsi" w:hAnsiTheme="majorHAnsi" w:cstheme="majorHAnsi"/>
          <w:sz w:val="28"/>
          <w:szCs w:val="28"/>
          <w:lang w:val="nb-NO"/>
        </w:rPr>
        <w:t>GPT</w:t>
      </w:r>
      <w:r w:rsidRPr="008E17DA">
        <w:rPr>
          <w:rFonts w:asciiTheme="majorHAnsi" w:hAnsiTheme="majorHAnsi" w:cstheme="majorHAnsi"/>
          <w:sz w:val="28"/>
          <w:szCs w:val="28"/>
          <w:lang w:val="nb-NO"/>
        </w:rPr>
        <w:t xml:space="preserve"> cho Quỹ Đối tác các-bon Lâm nghiệp (FCPF) ủy thác qua Ngân hàng Tái thiết và Phát triển quốc tế (IBRD) </w:t>
      </w:r>
      <w:r w:rsidRPr="008E17DA">
        <w:rPr>
          <w:rFonts w:asciiTheme="majorHAnsi" w:hAnsiTheme="majorHAnsi" w:cstheme="majorHAnsi"/>
          <w:bCs/>
          <w:sz w:val="28"/>
          <w:szCs w:val="28"/>
          <w:lang w:val="nl-NL"/>
        </w:rPr>
        <w:t xml:space="preserve">thông qua các kỳ báo cáo kết quả </w:t>
      </w:r>
      <w:r w:rsidR="002232BE" w:rsidRPr="008E17DA">
        <w:rPr>
          <w:rFonts w:asciiTheme="majorHAnsi" w:hAnsiTheme="majorHAnsi" w:cstheme="majorHAnsi"/>
          <w:bCs/>
          <w:sz w:val="28"/>
          <w:szCs w:val="28"/>
          <w:lang w:val="nl-NL"/>
        </w:rPr>
        <w:t>GPT</w:t>
      </w:r>
      <w:r w:rsidRPr="008E17DA">
        <w:rPr>
          <w:rFonts w:asciiTheme="majorHAnsi" w:hAnsiTheme="majorHAnsi" w:cstheme="majorHAnsi"/>
          <w:bCs/>
          <w:sz w:val="28"/>
          <w:szCs w:val="28"/>
          <w:lang w:val="nl-NL"/>
        </w:rPr>
        <w:t xml:space="preserve"> vùng Bắc Trung Bộ. </w:t>
      </w:r>
    </w:p>
    <w:p w:rsidR="00331B37" w:rsidRPr="008E17DA" w:rsidRDefault="00331B37" w:rsidP="00A74589">
      <w:pPr>
        <w:pStyle w:val="BodyText3"/>
        <w:widowControl w:val="0"/>
        <w:spacing w:before="180"/>
        <w:ind w:firstLine="709"/>
        <w:jc w:val="both"/>
        <w:rPr>
          <w:rFonts w:asciiTheme="majorHAnsi" w:hAnsiTheme="majorHAnsi" w:cstheme="majorHAnsi"/>
          <w:sz w:val="28"/>
          <w:szCs w:val="28"/>
          <w:lang w:val="nl-NL"/>
        </w:rPr>
      </w:pPr>
      <w:r w:rsidRPr="008E17DA">
        <w:rPr>
          <w:rFonts w:asciiTheme="majorHAnsi" w:hAnsiTheme="majorHAnsi" w:cstheme="majorHAnsi"/>
          <w:bCs/>
          <w:sz w:val="28"/>
          <w:szCs w:val="28"/>
          <w:lang w:val="nl-NL"/>
        </w:rPr>
        <w:t xml:space="preserve">+ Về chia sẻ lợi ích từ ERPA: Quy định tỷ lệ phân bổ/điều phối và sử dụng tiền thu được từ ERPA tại Trung ương và 06 tỉnh vùng Bắc Trung Bộ, cơ bản dựa trên nền chính sách chi trả </w:t>
      </w:r>
      <w:r w:rsidR="009715CF" w:rsidRPr="008E17DA">
        <w:rPr>
          <w:rFonts w:asciiTheme="majorHAnsi" w:hAnsiTheme="majorHAnsi" w:cstheme="majorHAnsi"/>
          <w:bCs/>
          <w:sz w:val="28"/>
          <w:szCs w:val="28"/>
          <w:lang w:val="nl-NL"/>
        </w:rPr>
        <w:t>DVMTR</w:t>
      </w:r>
      <w:r w:rsidRPr="008E17DA">
        <w:rPr>
          <w:rFonts w:asciiTheme="majorHAnsi" w:hAnsiTheme="majorHAnsi" w:cstheme="majorHAnsi"/>
          <w:bCs/>
          <w:sz w:val="28"/>
          <w:szCs w:val="28"/>
          <w:lang w:val="nl-NL"/>
        </w:rPr>
        <w:t xml:space="preserve">.  </w:t>
      </w:r>
    </w:p>
    <w:p w:rsidR="00331B37" w:rsidRPr="008E17DA" w:rsidRDefault="00331B37" w:rsidP="00A74589">
      <w:pPr>
        <w:pStyle w:val="BodyText3"/>
        <w:widowControl w:val="0"/>
        <w:spacing w:before="180"/>
        <w:ind w:firstLine="709"/>
        <w:jc w:val="both"/>
        <w:rPr>
          <w:rFonts w:asciiTheme="majorHAnsi" w:hAnsiTheme="majorHAnsi" w:cstheme="majorHAnsi"/>
          <w:sz w:val="28"/>
          <w:szCs w:val="28"/>
          <w:lang w:val="pt-PT"/>
        </w:rPr>
      </w:pPr>
      <w:r w:rsidRPr="008E17DA">
        <w:rPr>
          <w:rFonts w:asciiTheme="majorHAnsi" w:hAnsiTheme="majorHAnsi" w:cstheme="majorHAnsi"/>
          <w:sz w:val="28"/>
          <w:szCs w:val="28"/>
          <w:lang w:val="pt-BR"/>
        </w:rPr>
        <w:t xml:space="preserve">- Chương III: Tổ chức thực hiện, </w:t>
      </w:r>
      <w:r w:rsidRPr="008E17DA">
        <w:rPr>
          <w:rFonts w:asciiTheme="majorHAnsi" w:hAnsiTheme="majorHAnsi" w:cstheme="majorHAnsi"/>
          <w:bCs/>
          <w:sz w:val="28"/>
          <w:szCs w:val="28"/>
          <w:lang w:val="nl-NL"/>
        </w:rPr>
        <w:t xml:space="preserve">quy định về trách nhiệm của các bộ, ngành liên quan; trách nhiệm của Ủy ban nhân dân các tỉnh vùng Bắc Trung Bộ; trách nhiệm của Quỹ Bảo vệ và phát triển rừng Việt Nam </w:t>
      </w:r>
      <w:r w:rsidR="00573F76" w:rsidRPr="008E17DA">
        <w:rPr>
          <w:rFonts w:asciiTheme="majorHAnsi" w:hAnsiTheme="majorHAnsi" w:cstheme="majorHAnsi"/>
          <w:bCs/>
          <w:sz w:val="28"/>
          <w:szCs w:val="28"/>
          <w:lang w:val="nl-NL"/>
        </w:rPr>
        <w:t xml:space="preserve">(Quỹ Trung ương) </w:t>
      </w:r>
      <w:r w:rsidRPr="008E17DA">
        <w:rPr>
          <w:rFonts w:asciiTheme="majorHAnsi" w:hAnsiTheme="majorHAnsi" w:cstheme="majorHAnsi"/>
          <w:bCs/>
          <w:sz w:val="28"/>
          <w:szCs w:val="28"/>
          <w:lang w:val="nl-NL"/>
        </w:rPr>
        <w:t xml:space="preserve">và Quỹ Bảo vệ và phát triển rừng tỉnh </w:t>
      </w:r>
      <w:r w:rsidR="00573F76" w:rsidRPr="008E17DA">
        <w:rPr>
          <w:rFonts w:asciiTheme="majorHAnsi" w:hAnsiTheme="majorHAnsi" w:cstheme="majorHAnsi"/>
          <w:bCs/>
          <w:sz w:val="28"/>
          <w:szCs w:val="28"/>
          <w:lang w:val="nl-NL"/>
        </w:rPr>
        <w:t xml:space="preserve">(Quỹ tỉnh) </w:t>
      </w:r>
      <w:r w:rsidRPr="008E17DA">
        <w:rPr>
          <w:rFonts w:asciiTheme="majorHAnsi" w:hAnsiTheme="majorHAnsi" w:cstheme="majorHAnsi"/>
          <w:bCs/>
          <w:sz w:val="28"/>
          <w:szCs w:val="28"/>
          <w:lang w:val="nl-NL"/>
        </w:rPr>
        <w:t>và điều khoản thi hành. Trong đó, quy định Bộ Nông nghiệp và PTNT c</w:t>
      </w:r>
      <w:r w:rsidRPr="008E17DA">
        <w:rPr>
          <w:rFonts w:asciiTheme="majorHAnsi" w:hAnsiTheme="majorHAnsi" w:cstheme="majorHAnsi"/>
          <w:sz w:val="28"/>
          <w:szCs w:val="28"/>
          <w:lang w:val="pt-PT"/>
        </w:rPr>
        <w:t xml:space="preserve">hủ trì, phối hợp với các bộ, ngành liên quan hướng dẫn thực hiện ERPA, tổng kết, đánh giá kết quả thực hiện ERPA báo cáo Thủ tướng Chính phủ. </w:t>
      </w:r>
    </w:p>
    <w:p w:rsidR="00331B37" w:rsidRPr="008E17DA" w:rsidRDefault="00331B37" w:rsidP="00A74589">
      <w:pPr>
        <w:pStyle w:val="BodyText3"/>
        <w:widowControl w:val="0"/>
        <w:spacing w:before="180"/>
        <w:ind w:firstLine="709"/>
        <w:jc w:val="both"/>
        <w:rPr>
          <w:rFonts w:asciiTheme="majorHAnsi" w:hAnsiTheme="majorHAnsi" w:cstheme="majorHAnsi"/>
          <w:lang w:val="pt-BR"/>
        </w:rPr>
      </w:pPr>
      <w:r w:rsidRPr="008E17DA">
        <w:rPr>
          <w:rFonts w:asciiTheme="majorHAnsi" w:hAnsiTheme="majorHAnsi" w:cstheme="majorHAnsi"/>
          <w:sz w:val="28"/>
          <w:szCs w:val="28"/>
          <w:lang w:val="pt-PT"/>
        </w:rPr>
        <w:t xml:space="preserve">Nghị định </w:t>
      </w:r>
      <w:r w:rsidRPr="008E17DA">
        <w:rPr>
          <w:rFonts w:asciiTheme="majorHAnsi" w:hAnsiTheme="majorHAnsi" w:cstheme="majorHAnsi"/>
          <w:sz w:val="28"/>
          <w:szCs w:val="28"/>
          <w:lang w:val="vi-VN"/>
        </w:rPr>
        <w:t xml:space="preserve">số 107/2022/NĐ-CP </w:t>
      </w:r>
      <w:r w:rsidRPr="008E17DA">
        <w:rPr>
          <w:rFonts w:asciiTheme="majorHAnsi" w:hAnsiTheme="majorHAnsi" w:cstheme="majorHAnsi"/>
          <w:sz w:val="28"/>
          <w:szCs w:val="28"/>
          <w:lang w:val="pt-PT"/>
        </w:rPr>
        <w:t xml:space="preserve">có hiệu lực thi hành kể từ ngày ký ban hành, thực hiện thí điểm đến ngày 31/12/2026. Tuy nhiên, việc tổng kết, đánh giá kết quả thực hiện ERPA triển khai trước năm 2026. </w:t>
      </w:r>
    </w:p>
    <w:p w:rsidR="00A13F87" w:rsidRPr="008E17DA" w:rsidRDefault="00A74589" w:rsidP="002C5A00">
      <w:pPr>
        <w:pStyle w:val="Heading20"/>
        <w:rPr>
          <w:rFonts w:asciiTheme="majorHAnsi" w:hAnsiTheme="majorHAnsi" w:cstheme="majorHAnsi"/>
          <w:color w:val="auto"/>
        </w:rPr>
      </w:pPr>
      <w:r w:rsidRPr="008E17DA">
        <w:rPr>
          <w:rFonts w:asciiTheme="majorHAnsi" w:hAnsiTheme="majorHAnsi" w:cstheme="majorHAnsi"/>
          <w:color w:val="auto"/>
          <w:lang w:val="pt-PT"/>
        </w:rPr>
        <w:tab/>
      </w:r>
      <w:bookmarkStart w:id="4" w:name="_Toc133507314"/>
      <w:r w:rsidR="00331B37" w:rsidRPr="008E17DA">
        <w:rPr>
          <w:rFonts w:asciiTheme="majorHAnsi" w:hAnsiTheme="majorHAnsi" w:cstheme="majorHAnsi"/>
          <w:color w:val="auto"/>
        </w:rPr>
        <w:t>1.3. Mục tiêu, phạm vi của POM</w:t>
      </w:r>
      <w:bookmarkEnd w:id="4"/>
    </w:p>
    <w:p w:rsidR="00331B37" w:rsidRPr="008E17DA" w:rsidRDefault="00331B37" w:rsidP="00A74589">
      <w:pPr>
        <w:ind w:firstLine="709"/>
        <w:rPr>
          <w:rFonts w:asciiTheme="majorHAnsi" w:hAnsiTheme="majorHAnsi" w:cstheme="majorHAnsi"/>
          <w:b/>
        </w:rPr>
      </w:pPr>
      <w:r w:rsidRPr="008E17DA">
        <w:rPr>
          <w:rFonts w:asciiTheme="majorHAnsi" w:hAnsiTheme="majorHAnsi" w:cstheme="majorHAnsi"/>
          <w:b/>
        </w:rPr>
        <w:t>1.3.1. Mục tiêu</w:t>
      </w:r>
    </w:p>
    <w:p w:rsidR="00A13F87" w:rsidRPr="008E17DA" w:rsidRDefault="00331B37" w:rsidP="00A74589">
      <w:pPr>
        <w:spacing w:before="180" w:after="120" w:line="240" w:lineRule="auto"/>
        <w:ind w:firstLine="709"/>
        <w:jc w:val="both"/>
        <w:rPr>
          <w:rFonts w:asciiTheme="majorHAnsi" w:hAnsiTheme="majorHAnsi" w:cstheme="majorHAnsi"/>
        </w:rPr>
      </w:pPr>
      <w:r w:rsidRPr="008E17DA">
        <w:rPr>
          <w:rFonts w:asciiTheme="majorHAnsi" w:hAnsiTheme="majorHAnsi" w:cstheme="majorHAnsi"/>
        </w:rPr>
        <w:t xml:space="preserve">Sổ tay </w:t>
      </w:r>
      <w:r w:rsidR="00A52E75" w:rsidRPr="008E17DA">
        <w:rPr>
          <w:rFonts w:asciiTheme="majorHAnsi" w:hAnsiTheme="majorHAnsi" w:cstheme="majorHAnsi"/>
        </w:rPr>
        <w:t>h</w:t>
      </w:r>
      <w:r w:rsidRPr="008E17DA">
        <w:rPr>
          <w:rFonts w:asciiTheme="majorHAnsi" w:hAnsiTheme="majorHAnsi" w:cstheme="majorHAnsi"/>
        </w:rPr>
        <w:t xml:space="preserve">ướng dẫn thực hiện ERPA được xây dựng nhằm </w:t>
      </w:r>
      <w:r w:rsidR="007F29F4" w:rsidRPr="008E17DA">
        <w:rPr>
          <w:rFonts w:asciiTheme="majorHAnsi" w:hAnsiTheme="majorHAnsi" w:cstheme="majorHAnsi"/>
        </w:rPr>
        <w:t>hướng dẫn</w:t>
      </w:r>
      <w:r w:rsidRPr="008E17DA">
        <w:rPr>
          <w:rFonts w:asciiTheme="majorHAnsi" w:hAnsiTheme="majorHAnsi" w:cstheme="majorHAnsi"/>
        </w:rPr>
        <w:t xml:space="preserve"> các trình tự, thủ tục trong quản lý, tổ chức thực hiện, giám sát và đánh giá triển khai </w:t>
      </w:r>
      <w:r w:rsidRPr="008E17DA">
        <w:rPr>
          <w:rFonts w:asciiTheme="majorHAnsi" w:hAnsiTheme="majorHAnsi" w:cstheme="majorHAnsi"/>
          <w:szCs w:val="28"/>
        </w:rPr>
        <w:t xml:space="preserve">Nghị định số 107/2022/NĐ-CP </w:t>
      </w:r>
      <w:r w:rsidRPr="008E17DA">
        <w:rPr>
          <w:rFonts w:asciiTheme="majorHAnsi" w:hAnsiTheme="majorHAnsi" w:cstheme="majorHAnsi"/>
        </w:rPr>
        <w:t>ở cấp Trung ương và địa phương.</w:t>
      </w:r>
    </w:p>
    <w:p w:rsidR="00331B37" w:rsidRPr="008E17DA" w:rsidRDefault="00331B37" w:rsidP="00A74589">
      <w:pPr>
        <w:ind w:firstLine="709"/>
        <w:rPr>
          <w:rFonts w:asciiTheme="majorHAnsi" w:hAnsiTheme="majorHAnsi" w:cstheme="majorHAnsi"/>
          <w:b/>
        </w:rPr>
      </w:pPr>
      <w:r w:rsidRPr="008E17DA">
        <w:rPr>
          <w:rFonts w:asciiTheme="majorHAnsi" w:hAnsiTheme="majorHAnsi" w:cstheme="majorHAnsi"/>
          <w:b/>
        </w:rPr>
        <w:t>1.3.2. Phạm vi</w:t>
      </w:r>
    </w:p>
    <w:p w:rsidR="00331B37" w:rsidRPr="008E17DA" w:rsidRDefault="00331B37" w:rsidP="00A74589">
      <w:pPr>
        <w:spacing w:before="180" w:after="120" w:line="240" w:lineRule="auto"/>
        <w:ind w:firstLine="709"/>
        <w:jc w:val="both"/>
        <w:rPr>
          <w:rFonts w:asciiTheme="majorHAnsi" w:hAnsiTheme="majorHAnsi" w:cstheme="majorHAnsi"/>
        </w:rPr>
      </w:pPr>
      <w:r w:rsidRPr="008E17DA">
        <w:rPr>
          <w:rFonts w:asciiTheme="majorHAnsi" w:hAnsiTheme="majorHAnsi" w:cstheme="majorHAnsi"/>
        </w:rPr>
        <w:t xml:space="preserve">Sổ tay hướng dẫn thực hiện ERPA được xây dựng dựa trên các quy định của ERPA, </w:t>
      </w:r>
      <w:r w:rsidRPr="008E17DA">
        <w:rPr>
          <w:rFonts w:asciiTheme="majorHAnsi" w:hAnsiTheme="majorHAnsi" w:cstheme="majorHAnsi"/>
          <w:szCs w:val="28"/>
        </w:rPr>
        <w:t xml:space="preserve">Nghị định số 107/2022/NĐ-CP, Quyết định số 641/QĐ-BNN-TCLN </w:t>
      </w:r>
      <w:r w:rsidRPr="008E17DA">
        <w:rPr>
          <w:rFonts w:asciiTheme="majorHAnsi" w:hAnsiTheme="majorHAnsi" w:cstheme="majorHAnsi"/>
          <w:szCs w:val="28"/>
        </w:rPr>
        <w:lastRenderedPageBreak/>
        <w:t xml:space="preserve">ngày 21/02/2023 của Bộ Nông nghiệp và </w:t>
      </w:r>
      <w:r w:rsidR="00224E06" w:rsidRPr="008E17DA">
        <w:rPr>
          <w:rFonts w:asciiTheme="majorHAnsi" w:hAnsiTheme="majorHAnsi" w:cstheme="majorHAnsi"/>
          <w:szCs w:val="28"/>
        </w:rPr>
        <w:t>PTNT</w:t>
      </w:r>
      <w:r w:rsidRPr="008E17DA">
        <w:rPr>
          <w:rFonts w:asciiTheme="majorHAnsi" w:hAnsiTheme="majorHAnsi" w:cstheme="majorHAnsi"/>
          <w:szCs w:val="28"/>
        </w:rPr>
        <w:t xml:space="preserve"> ban hành Kế hoạch chia sẻ lợi ích từ ERPA</w:t>
      </w:r>
      <w:r w:rsidRPr="008E17DA">
        <w:rPr>
          <w:rFonts w:asciiTheme="majorHAnsi" w:hAnsiTheme="majorHAnsi" w:cstheme="majorHAnsi"/>
        </w:rPr>
        <w:t xml:space="preserve"> và các văn bản pháp lý có liên quan của Việt Nam.</w:t>
      </w:r>
    </w:p>
    <w:p w:rsidR="00331B37" w:rsidRPr="008E17DA" w:rsidRDefault="00331B37" w:rsidP="00A74589">
      <w:pPr>
        <w:spacing w:before="180" w:after="120" w:line="240" w:lineRule="auto"/>
        <w:ind w:firstLine="709"/>
        <w:jc w:val="both"/>
        <w:rPr>
          <w:rFonts w:asciiTheme="majorHAnsi" w:hAnsiTheme="majorHAnsi" w:cstheme="majorHAnsi"/>
        </w:rPr>
      </w:pPr>
      <w:r w:rsidRPr="008E17DA">
        <w:rPr>
          <w:rFonts w:asciiTheme="majorHAnsi" w:hAnsiTheme="majorHAnsi" w:cstheme="majorHAnsi"/>
        </w:rPr>
        <w:t>Sổ tay này hướng dẫn tập trung chủ yếu làm rõ các chức năng, nhiệm vụ cần thực hiện để các cơ quan, đơn vị và các bên liên quan thực hiện các nội dung công việc và cuối cùng là đạt được mục tiêu của ERPA.</w:t>
      </w:r>
    </w:p>
    <w:p w:rsidR="00331B37" w:rsidRPr="008E17DA" w:rsidRDefault="00331B37" w:rsidP="00A74589">
      <w:pPr>
        <w:pStyle w:val="Heading20"/>
        <w:ind w:firstLine="709"/>
        <w:rPr>
          <w:rFonts w:asciiTheme="majorHAnsi" w:hAnsiTheme="majorHAnsi" w:cstheme="majorHAnsi"/>
          <w:color w:val="auto"/>
        </w:rPr>
      </w:pPr>
      <w:bookmarkStart w:id="5" w:name="_Toc133507315"/>
      <w:r w:rsidRPr="008E17DA">
        <w:rPr>
          <w:rFonts w:asciiTheme="majorHAnsi" w:hAnsiTheme="majorHAnsi" w:cstheme="majorHAnsi"/>
          <w:color w:val="auto"/>
        </w:rPr>
        <w:t>1.4. Đối tượng áp dụng</w:t>
      </w:r>
      <w:bookmarkEnd w:id="5"/>
    </w:p>
    <w:p w:rsidR="00331B37" w:rsidRPr="008E17DA" w:rsidRDefault="00331B37" w:rsidP="00A74589">
      <w:pPr>
        <w:spacing w:before="180" w:after="120" w:line="240" w:lineRule="auto"/>
        <w:ind w:firstLine="709"/>
        <w:jc w:val="both"/>
        <w:rPr>
          <w:rFonts w:asciiTheme="majorHAnsi" w:hAnsiTheme="majorHAnsi" w:cstheme="majorHAnsi"/>
        </w:rPr>
      </w:pPr>
      <w:r w:rsidRPr="008E17DA">
        <w:rPr>
          <w:rFonts w:asciiTheme="majorHAnsi" w:hAnsiTheme="majorHAnsi" w:cstheme="majorHAnsi"/>
        </w:rPr>
        <w:t xml:space="preserve">Sổ tay hướng dẫn thực hiện ERPA là căn cứ để các bên tham gia thực hiện </w:t>
      </w:r>
      <w:r w:rsidRPr="008E17DA">
        <w:rPr>
          <w:rFonts w:asciiTheme="majorHAnsi" w:hAnsiTheme="majorHAnsi" w:cstheme="majorHAnsi"/>
          <w:szCs w:val="28"/>
        </w:rPr>
        <w:t>Nghị định số 107/2022/NĐ-CP</w:t>
      </w:r>
      <w:r w:rsidR="000D4A31" w:rsidRPr="008E17DA">
        <w:rPr>
          <w:rFonts w:asciiTheme="majorHAnsi" w:hAnsiTheme="majorHAnsi" w:cstheme="majorHAnsi"/>
          <w:szCs w:val="28"/>
        </w:rPr>
        <w:t>,</w:t>
      </w:r>
      <w:r w:rsidRPr="008E17DA">
        <w:rPr>
          <w:rFonts w:asciiTheme="majorHAnsi" w:hAnsiTheme="majorHAnsi" w:cstheme="majorHAnsi"/>
          <w:szCs w:val="28"/>
        </w:rPr>
        <w:t xml:space="preserve"> </w:t>
      </w:r>
      <w:r w:rsidRPr="008E17DA">
        <w:rPr>
          <w:rFonts w:asciiTheme="majorHAnsi" w:hAnsiTheme="majorHAnsi" w:cstheme="majorHAnsi"/>
        </w:rPr>
        <w:t>triển khai thực hiện một cánh thống nhất từ Trung ương đến địa phương, hướng dẫn làm rõ các nội dung cần thực hiện và yêu cầu cũng như nguyên tắc tổ chức triển khai thực hiện, từ khâu tổ chức cho đến vấn đề tài chính, kỹ thuật và giám sát đánh giá, báo cá</w:t>
      </w:r>
      <w:r w:rsidR="000D4A31" w:rsidRPr="008E17DA">
        <w:rPr>
          <w:rFonts w:asciiTheme="majorHAnsi" w:hAnsiTheme="majorHAnsi" w:cstheme="majorHAnsi"/>
        </w:rPr>
        <w:t>o v.v.</w:t>
      </w:r>
      <w:r w:rsidRPr="008E17DA">
        <w:rPr>
          <w:rFonts w:asciiTheme="majorHAnsi" w:hAnsiTheme="majorHAnsi" w:cstheme="majorHAnsi"/>
        </w:rPr>
        <w:tab/>
      </w:r>
    </w:p>
    <w:p w:rsidR="00A364E0" w:rsidRPr="008E17DA" w:rsidRDefault="00A364E0" w:rsidP="008D72E7">
      <w:pPr>
        <w:pStyle w:val="Heading1"/>
        <w:jc w:val="center"/>
        <w:rPr>
          <w:color w:val="auto"/>
        </w:rPr>
      </w:pPr>
    </w:p>
    <w:p w:rsidR="00331B37" w:rsidRPr="008E17DA" w:rsidRDefault="00331B37" w:rsidP="008D72E7">
      <w:pPr>
        <w:pStyle w:val="Heading1"/>
        <w:jc w:val="center"/>
        <w:rPr>
          <w:color w:val="auto"/>
        </w:rPr>
      </w:pPr>
      <w:bookmarkStart w:id="6" w:name="_Toc133507316"/>
      <w:r w:rsidRPr="008E17DA">
        <w:rPr>
          <w:color w:val="auto"/>
        </w:rPr>
        <w:t>Chương II</w:t>
      </w:r>
      <w:r w:rsidR="008D72E7" w:rsidRPr="008E17DA">
        <w:rPr>
          <w:color w:val="auto"/>
        </w:rPr>
        <w:t>.</w:t>
      </w:r>
      <w:r w:rsidRPr="008E17DA">
        <w:rPr>
          <w:color w:val="auto"/>
        </w:rPr>
        <w:t xml:space="preserve"> HƯỚNG DẪN LẬP KẾ HOẠCH</w:t>
      </w:r>
      <w:bookmarkEnd w:id="6"/>
      <w:r w:rsidRPr="008E17DA">
        <w:rPr>
          <w:color w:val="auto"/>
        </w:rPr>
        <w:t xml:space="preserve"> </w:t>
      </w:r>
    </w:p>
    <w:p w:rsidR="00292A4B" w:rsidRPr="008E17DA" w:rsidRDefault="00331B37" w:rsidP="00A74589">
      <w:pPr>
        <w:pStyle w:val="Heading20"/>
        <w:ind w:firstLine="709"/>
        <w:rPr>
          <w:rFonts w:asciiTheme="majorHAnsi" w:hAnsiTheme="majorHAnsi" w:cstheme="majorHAnsi"/>
          <w:color w:val="auto"/>
        </w:rPr>
      </w:pPr>
      <w:r w:rsidRPr="008E17DA">
        <w:rPr>
          <w:rFonts w:asciiTheme="majorHAnsi" w:hAnsiTheme="majorHAnsi" w:cstheme="majorHAnsi"/>
          <w:color w:val="auto"/>
        </w:rPr>
        <w:tab/>
      </w:r>
      <w:bookmarkStart w:id="7" w:name="_Toc133507317"/>
      <w:r w:rsidR="00292A4B" w:rsidRPr="008E17DA">
        <w:rPr>
          <w:rFonts w:asciiTheme="majorHAnsi" w:hAnsiTheme="majorHAnsi" w:cstheme="majorHAnsi"/>
          <w:color w:val="auto"/>
        </w:rPr>
        <w:t>2.1. Nguyên tắc xây dựng kế hoạch chia sẻ lợi ích</w:t>
      </w:r>
      <w:bookmarkEnd w:id="7"/>
    </w:p>
    <w:p w:rsidR="00292A4B" w:rsidRPr="008E17DA" w:rsidRDefault="00292A4B" w:rsidP="007C48CF">
      <w:pPr>
        <w:ind w:firstLine="709"/>
        <w:jc w:val="both"/>
        <w:rPr>
          <w:rFonts w:asciiTheme="majorHAnsi" w:hAnsiTheme="majorHAnsi" w:cstheme="majorHAnsi"/>
        </w:rPr>
      </w:pPr>
      <w:r w:rsidRPr="008E17DA">
        <w:rPr>
          <w:rFonts w:asciiTheme="majorHAnsi" w:hAnsiTheme="majorHAnsi" w:cstheme="majorHAnsi"/>
        </w:rPr>
        <w:tab/>
        <w:t>Trong Chương này hướng dẫn công tác kế hoạch hoạt động và kế hoạch tài chính cho hệ thống Quỹ Bảo vệ và phát triển rừng; Chủ rừng là tổ chức và Ủy ban nhân dân cấp xã. Riêng kế hoạch đấu thầu - mua sắm được đề cập tại Chương V Sổ tay này.</w:t>
      </w:r>
    </w:p>
    <w:p w:rsidR="00292A4B" w:rsidRPr="008E17DA" w:rsidRDefault="00292A4B" w:rsidP="007C48CF">
      <w:pPr>
        <w:ind w:firstLine="709"/>
        <w:jc w:val="both"/>
        <w:rPr>
          <w:rFonts w:asciiTheme="majorHAnsi" w:hAnsiTheme="majorHAnsi" w:cstheme="majorHAnsi"/>
        </w:rPr>
      </w:pPr>
      <w:r w:rsidRPr="008E17DA">
        <w:rPr>
          <w:rFonts w:asciiTheme="majorHAnsi" w:hAnsiTheme="majorHAnsi" w:cstheme="majorHAnsi"/>
        </w:rPr>
        <w:tab/>
        <w:t xml:space="preserve">Kế hoạch chia sẻ lợi ích được xây dựng làm căn cứ để tổ chức, triển khai Thỏa thuận chi trả </w:t>
      </w:r>
      <w:r w:rsidR="002232BE" w:rsidRPr="008E17DA">
        <w:rPr>
          <w:rFonts w:asciiTheme="majorHAnsi" w:hAnsiTheme="majorHAnsi" w:cstheme="majorHAnsi"/>
        </w:rPr>
        <w:t>GPT</w:t>
      </w:r>
      <w:r w:rsidRPr="008E17DA">
        <w:rPr>
          <w:rFonts w:asciiTheme="majorHAnsi" w:hAnsiTheme="majorHAnsi" w:cstheme="majorHAnsi"/>
        </w:rPr>
        <w:t xml:space="preserve"> vùng Bắc Trung Bộ (ERPA), đồng thời làm căn cứ để hệ thống Quỹ Bảo vệ và phát triển rừng và các đối tượng hưởng lợi xác định nhu cầu, kế hoạch giải ngân để đảm bảo nguồn thu từ ERPA được chi trả nhanh chóng, kịp thời đến các đối tượng hưởng lợi đồng thời là kênh cung cấp thông tin chính thức và thường xuyên để các bên có liên quan, bao gồm </w:t>
      </w:r>
      <w:r w:rsidR="008113DC" w:rsidRPr="008E17DA">
        <w:rPr>
          <w:rFonts w:asciiTheme="majorHAnsi" w:hAnsiTheme="majorHAnsi" w:cstheme="majorHAnsi"/>
        </w:rPr>
        <w:t>WB</w:t>
      </w:r>
      <w:r w:rsidRPr="008E17DA">
        <w:rPr>
          <w:rFonts w:asciiTheme="majorHAnsi" w:hAnsiTheme="majorHAnsi" w:cstheme="majorHAnsi"/>
        </w:rPr>
        <w:t xml:space="preserve">, Bộ </w:t>
      </w:r>
      <w:r w:rsidR="00171618" w:rsidRPr="008E17DA">
        <w:rPr>
          <w:rFonts w:asciiTheme="majorHAnsi" w:hAnsiTheme="majorHAnsi" w:cstheme="majorHAnsi"/>
        </w:rPr>
        <w:t xml:space="preserve">Nông nghiệp </w:t>
      </w:r>
      <w:r w:rsidRPr="008E17DA">
        <w:rPr>
          <w:rFonts w:asciiTheme="majorHAnsi" w:hAnsiTheme="majorHAnsi" w:cstheme="majorHAnsi"/>
        </w:rPr>
        <w:t xml:space="preserve">và PTNT, </w:t>
      </w:r>
      <w:r w:rsidR="00171618" w:rsidRPr="008E17DA">
        <w:rPr>
          <w:rFonts w:asciiTheme="majorHAnsi" w:hAnsiTheme="majorHAnsi" w:cstheme="majorHAnsi"/>
        </w:rPr>
        <w:t>Ủy ban nhân dân (</w:t>
      </w:r>
      <w:r w:rsidRPr="008E17DA">
        <w:rPr>
          <w:rFonts w:asciiTheme="majorHAnsi" w:hAnsiTheme="majorHAnsi" w:cstheme="majorHAnsi"/>
        </w:rPr>
        <w:t>UBND</w:t>
      </w:r>
      <w:r w:rsidR="00171618" w:rsidRPr="008E17DA">
        <w:rPr>
          <w:rFonts w:asciiTheme="majorHAnsi" w:hAnsiTheme="majorHAnsi" w:cstheme="majorHAnsi"/>
        </w:rPr>
        <w:t>)</w:t>
      </w:r>
      <w:r w:rsidRPr="008E17DA">
        <w:rPr>
          <w:rFonts w:asciiTheme="majorHAnsi" w:hAnsiTheme="majorHAnsi" w:cstheme="majorHAnsi"/>
        </w:rPr>
        <w:t xml:space="preserve"> cấp tỉnh và các đơn vị có liên quan, đưa ra các quyết định liên quan đến quản lý, thực hiện, điều chỉnh hoạt động. Do vậy, kế hoạch phải có tính khả thi cao, cần phải dựa trên thực tiễn và nguồn lực của từng đơn vị. </w:t>
      </w:r>
    </w:p>
    <w:p w:rsidR="00292A4B" w:rsidRPr="008E17DA" w:rsidRDefault="00292A4B" w:rsidP="007C48CF">
      <w:pPr>
        <w:ind w:firstLine="567"/>
        <w:jc w:val="both"/>
        <w:rPr>
          <w:rFonts w:asciiTheme="majorHAnsi" w:hAnsiTheme="majorHAnsi" w:cstheme="majorHAnsi"/>
        </w:rPr>
      </w:pPr>
      <w:r w:rsidRPr="008E17DA">
        <w:rPr>
          <w:rFonts w:asciiTheme="majorHAnsi" w:hAnsiTheme="majorHAnsi" w:cstheme="majorHAnsi"/>
        </w:rPr>
        <w:tab/>
        <w:t xml:space="preserve">Kế hoạch chia sẻ lợi ích bao gồm kế hoạch tài chính tổng thể và kế hoạch tài chính hằng năm. Quy trình lập, phê duyệt và giao kế hoạch thực hiện đúng trình tự quy định tại Nghị định số 107/2022/NĐ-CP và các văn bản quy phạm pháp luật khác có liên quan. </w:t>
      </w:r>
    </w:p>
    <w:p w:rsidR="00292A4B" w:rsidRPr="008E17DA" w:rsidRDefault="00292A4B" w:rsidP="00A13F87">
      <w:pPr>
        <w:pStyle w:val="Heading20"/>
        <w:rPr>
          <w:rFonts w:asciiTheme="majorHAnsi" w:hAnsiTheme="majorHAnsi" w:cstheme="majorHAnsi"/>
          <w:color w:val="auto"/>
        </w:rPr>
      </w:pPr>
      <w:r w:rsidRPr="008E17DA">
        <w:rPr>
          <w:rFonts w:asciiTheme="majorHAnsi" w:hAnsiTheme="majorHAnsi" w:cstheme="majorHAnsi"/>
          <w:color w:val="auto"/>
        </w:rPr>
        <w:tab/>
      </w:r>
      <w:bookmarkStart w:id="8" w:name="_Toc133507318"/>
      <w:r w:rsidRPr="008E17DA">
        <w:rPr>
          <w:rFonts w:asciiTheme="majorHAnsi" w:hAnsiTheme="majorHAnsi" w:cstheme="majorHAnsi"/>
          <w:color w:val="auto"/>
        </w:rPr>
        <w:t>2.2. Kế hoạch tài chính tổng</w:t>
      </w:r>
      <w:r w:rsidRPr="008E17DA">
        <w:rPr>
          <w:rFonts w:asciiTheme="majorHAnsi" w:hAnsiTheme="majorHAnsi" w:cstheme="majorHAnsi"/>
          <w:color w:val="auto"/>
          <w:spacing w:val="-1"/>
        </w:rPr>
        <w:t xml:space="preserve"> </w:t>
      </w:r>
      <w:r w:rsidRPr="008E17DA">
        <w:rPr>
          <w:rFonts w:asciiTheme="majorHAnsi" w:hAnsiTheme="majorHAnsi" w:cstheme="majorHAnsi"/>
          <w:color w:val="auto"/>
        </w:rPr>
        <w:t>thể</w:t>
      </w:r>
      <w:bookmarkEnd w:id="8"/>
    </w:p>
    <w:p w:rsidR="00292A4B" w:rsidRPr="008E17DA" w:rsidRDefault="00292A4B" w:rsidP="00C17D67">
      <w:pPr>
        <w:rPr>
          <w:rFonts w:asciiTheme="majorHAnsi" w:hAnsiTheme="majorHAnsi" w:cstheme="majorHAnsi"/>
          <w:b/>
        </w:rPr>
      </w:pPr>
      <w:r w:rsidRPr="008E17DA">
        <w:rPr>
          <w:rFonts w:asciiTheme="majorHAnsi" w:hAnsiTheme="majorHAnsi" w:cstheme="majorHAnsi"/>
        </w:rPr>
        <w:t xml:space="preserve"> </w:t>
      </w:r>
      <w:r w:rsidRPr="008E17DA">
        <w:rPr>
          <w:rFonts w:asciiTheme="majorHAnsi" w:hAnsiTheme="majorHAnsi" w:cstheme="majorHAnsi"/>
        </w:rPr>
        <w:tab/>
      </w:r>
      <w:r w:rsidRPr="008E17DA">
        <w:rPr>
          <w:rFonts w:asciiTheme="majorHAnsi" w:hAnsiTheme="majorHAnsi" w:cstheme="majorHAnsi"/>
          <w:b/>
        </w:rPr>
        <w:t>2.2.1. Tổng quan về Kế hoạch tài chính tổng thể:</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lastRenderedPageBreak/>
        <w:tab/>
        <w:t>- Đối tượng xây dựng: Quỹ Bảo vệ và phát triển rừng Việt Nam xây dựng kế hoạch tổng thể ERPA</w:t>
      </w:r>
      <w:r w:rsidR="00CF02AB" w:rsidRPr="008E17DA">
        <w:rPr>
          <w:rStyle w:val="FootnoteReference"/>
          <w:rFonts w:asciiTheme="majorHAnsi" w:hAnsiTheme="majorHAnsi" w:cstheme="majorHAnsi"/>
        </w:rPr>
        <w:footnoteReference w:id="2"/>
      </w:r>
      <w:r w:rsidRPr="008E17DA">
        <w:rPr>
          <w:rFonts w:asciiTheme="majorHAnsi" w:hAnsiTheme="majorHAnsi" w:cstheme="majorHAnsi"/>
        </w:rPr>
        <w:t>.</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xml:space="preserve">- Căn cứ lập: </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Căn cứ trên số tiền Quỹ Bảo vệ và phát triển rừng Việt Nam nhận được từ ERPA.</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Quy định về xác định số tiền chi trả và chia sẻ lợi ích từ ERPA cho từng địa phương</w:t>
      </w:r>
      <w:r w:rsidRPr="008E17DA">
        <w:rPr>
          <w:rStyle w:val="FootnoteReference"/>
          <w:rFonts w:asciiTheme="majorHAnsi" w:hAnsiTheme="majorHAnsi" w:cstheme="majorHAnsi"/>
        </w:rPr>
        <w:footnoteReference w:id="3"/>
      </w:r>
      <w:r w:rsidRPr="008E17DA">
        <w:rPr>
          <w:rFonts w:asciiTheme="majorHAnsi" w:hAnsiTheme="majorHAnsi" w:cstheme="majorHAnsi"/>
        </w:rPr>
        <w:t xml:space="preserve"> theo quy định tại Điều 7 Nghị định số 107/2022/NĐ-CP.</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Các hoạt động theo đề xuất của Quỹ Bảo vệ và phát triển rừng Việt Nam theo quy định tại Điều 6, Điều 8 Nghị định số 107/2022/NĐ-CP.</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Đơn vị phê duyệt: Bộ Nông nghiệp và PTNT.</w:t>
      </w:r>
    </w:p>
    <w:p w:rsidR="00292A4B" w:rsidRPr="008E17DA" w:rsidRDefault="00292A4B" w:rsidP="00B54CE4">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r>
      <w:r w:rsidRPr="008E17DA">
        <w:rPr>
          <w:rFonts w:asciiTheme="majorHAnsi" w:hAnsiTheme="majorHAnsi" w:cstheme="majorHAnsi"/>
          <w:b/>
        </w:rPr>
        <w:t>2.2.2. Nội dung kế hoạch tài chính tổng thể</w:t>
      </w:r>
      <w:r w:rsidRPr="008E17DA">
        <w:rPr>
          <w:rFonts w:asciiTheme="majorHAnsi" w:hAnsiTheme="majorHAnsi" w:cstheme="majorHAnsi"/>
        </w:rPr>
        <w:t>:</w:t>
      </w:r>
    </w:p>
    <w:p w:rsidR="00292A4B" w:rsidRPr="008E17DA" w:rsidRDefault="00292A4B" w:rsidP="00A74589">
      <w:pPr>
        <w:pStyle w:val="BodyText"/>
        <w:spacing w:before="120" w:line="264" w:lineRule="auto"/>
        <w:ind w:firstLine="709"/>
        <w:jc w:val="both"/>
        <w:rPr>
          <w:rFonts w:asciiTheme="majorHAnsi" w:hAnsiTheme="majorHAnsi" w:cstheme="majorHAnsi"/>
          <w:b/>
        </w:rPr>
      </w:pPr>
      <w:r w:rsidRPr="008E17DA">
        <w:rPr>
          <w:rFonts w:asciiTheme="majorHAnsi" w:hAnsiTheme="majorHAnsi" w:cstheme="majorHAnsi"/>
          <w:b/>
        </w:rPr>
        <w:tab/>
        <w:t xml:space="preserve">2.2.2.1. Thời gian: </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xml:space="preserve">+ Thời gian lập kế hoạch tài chính tổng thể: Sau khi tiếp nhận nguồn thu từ ERPA. </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Kế hoạch tài chính tổng thể xác định kinh phí thực hiện của Quỹ Bảo vệ và phát triển rừng Việt Nam và kinh phí</w:t>
      </w:r>
      <w:r w:rsidR="005A5308" w:rsidRPr="008E17DA">
        <w:rPr>
          <w:rFonts w:asciiTheme="majorHAnsi" w:hAnsiTheme="majorHAnsi" w:cstheme="majorHAnsi"/>
        </w:rPr>
        <w:t xml:space="preserve"> </w:t>
      </w:r>
      <w:r w:rsidRPr="008E17DA">
        <w:rPr>
          <w:rFonts w:asciiTheme="majorHAnsi" w:hAnsiTheme="majorHAnsi" w:cstheme="majorHAnsi"/>
        </w:rPr>
        <w:t>điều phối cho địa phương theo từng năm trong giai đoạn 2023-2025.</w:t>
      </w:r>
    </w:p>
    <w:p w:rsidR="00292A4B" w:rsidRPr="008E17DA" w:rsidRDefault="00292A4B" w:rsidP="00A74589">
      <w:pPr>
        <w:pStyle w:val="BodyText"/>
        <w:spacing w:before="120" w:line="264" w:lineRule="auto"/>
        <w:ind w:firstLine="709"/>
        <w:jc w:val="both"/>
        <w:rPr>
          <w:rFonts w:asciiTheme="majorHAnsi" w:hAnsiTheme="majorHAnsi" w:cstheme="majorHAnsi"/>
          <w:b/>
        </w:rPr>
      </w:pPr>
      <w:r w:rsidRPr="008E17DA">
        <w:rPr>
          <w:rFonts w:asciiTheme="majorHAnsi" w:hAnsiTheme="majorHAnsi" w:cstheme="majorHAnsi"/>
        </w:rPr>
        <w:tab/>
      </w:r>
      <w:r w:rsidRPr="008E17DA">
        <w:rPr>
          <w:rFonts w:asciiTheme="majorHAnsi" w:hAnsiTheme="majorHAnsi" w:cstheme="majorHAnsi"/>
          <w:b/>
        </w:rPr>
        <w:t>2.2.2.2. Xác định kinh phí trích tại trung ương:</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xml:space="preserve">- Kinh phí quản lý và điều phối nguồn thu: </w:t>
      </w:r>
    </w:p>
    <w:p w:rsidR="00292A4B" w:rsidRPr="008E17DA" w:rsidRDefault="00292A4B" w:rsidP="00A74589">
      <w:pPr>
        <w:pStyle w:val="BodyText"/>
        <w:spacing w:before="120" w:line="264" w:lineRule="auto"/>
        <w:ind w:firstLine="709"/>
        <w:jc w:val="both"/>
        <w:rPr>
          <w:rFonts w:asciiTheme="majorHAnsi" w:hAnsiTheme="majorHAnsi" w:cstheme="majorHAnsi"/>
          <w:lang w:val="pt-PT"/>
        </w:rPr>
      </w:pPr>
      <w:r w:rsidRPr="008E17DA">
        <w:rPr>
          <w:rFonts w:asciiTheme="majorHAnsi" w:hAnsiTheme="majorHAnsi" w:cstheme="majorHAnsi"/>
        </w:rPr>
        <w:tab/>
        <w:t xml:space="preserve">Theo quy định tại khoản 1, Điều 8 Nghị định số 107/2022/NĐ-CP, Quỹ Bảo vệ và phát triển rừng Việt Nam </w:t>
      </w:r>
      <w:r w:rsidRPr="008E17DA">
        <w:rPr>
          <w:rFonts w:asciiTheme="majorHAnsi" w:hAnsiTheme="majorHAnsi" w:cstheme="majorHAnsi"/>
          <w:lang w:val="pt-PT"/>
        </w:rPr>
        <w:t>Được trích tối đa 0,5% tổng số tiền thu được từ ERPA, lãi tiền gửi (nếu có) để chi cho các hoạt động. Nội dung chi như sau:</w:t>
      </w:r>
    </w:p>
    <w:p w:rsidR="00292A4B" w:rsidRPr="008E17DA" w:rsidRDefault="00292A4B" w:rsidP="00A74589">
      <w:pPr>
        <w:pStyle w:val="BodyText"/>
        <w:spacing w:before="120" w:line="264" w:lineRule="auto"/>
        <w:ind w:firstLine="709"/>
        <w:jc w:val="both"/>
        <w:rPr>
          <w:rFonts w:asciiTheme="majorHAnsi" w:hAnsiTheme="majorHAnsi" w:cstheme="majorHAnsi"/>
          <w:lang w:val="pt-PT"/>
        </w:rPr>
      </w:pPr>
      <w:r w:rsidRPr="008E17DA">
        <w:rPr>
          <w:rFonts w:asciiTheme="majorHAnsi" w:hAnsiTheme="majorHAnsi" w:cstheme="majorHAnsi"/>
          <w:lang w:val="pt-PT"/>
        </w:rPr>
        <w:tab/>
        <w:t>+ Chi thường xuyên: chi lương, phụ cấp lương và các khoản đóng góp cho các thành viên Ban Điều hành Quỹ, chi tiền trách nhiệm quản lý cho các thành viên Hội đồng quản lý Quỹ, Ban Kiểm soát Quỹ; chi tiền công; chi thanh toán dịch vụ công cộng, vật tư văn phòng, thông tin, tuyên truyền liên lạc; chi họp, hội nghị; chi công tác phí, thuê mướn; chi sửa chữa duy tu tài sản phục vụ công tác chuyên môn và cơ sở hạ tầng; chi thẩm định chương trình, dự án, thẩm định trong hoạt động đấu thầu; chi các hoạt động tiếp nhận và thanh toán tiền; chi kiểm tra giám sát và chi khác (nếu có);</w:t>
      </w:r>
    </w:p>
    <w:p w:rsidR="00292A4B" w:rsidRPr="008E17DA" w:rsidRDefault="00292A4B" w:rsidP="00A74589">
      <w:pPr>
        <w:pStyle w:val="BodyText"/>
        <w:spacing w:before="120" w:line="264" w:lineRule="auto"/>
        <w:ind w:firstLine="709"/>
        <w:jc w:val="both"/>
        <w:rPr>
          <w:rFonts w:asciiTheme="majorHAnsi" w:hAnsiTheme="majorHAnsi" w:cstheme="majorHAnsi"/>
          <w:lang w:val="pt-PT"/>
        </w:rPr>
      </w:pPr>
      <w:r w:rsidRPr="008E17DA">
        <w:rPr>
          <w:rFonts w:asciiTheme="majorHAnsi" w:hAnsiTheme="majorHAnsi" w:cstheme="majorHAnsi"/>
          <w:lang w:val="pt-PT"/>
        </w:rPr>
        <w:tab/>
        <w:t xml:space="preserve">+ Chi không thường xuyên: hỗ trợ xây dựng phương án quản lý rừng bền vững và cấp chứng chỉ rừng; chi các hoạt động rà soát xác định diện tích rừng </w:t>
      </w:r>
      <w:r w:rsidRPr="008E17DA">
        <w:rPr>
          <w:rFonts w:asciiTheme="majorHAnsi" w:hAnsiTheme="majorHAnsi" w:cstheme="majorHAnsi"/>
          <w:lang w:val="pt-PT"/>
        </w:rPr>
        <w:lastRenderedPageBreak/>
        <w:t xml:space="preserve">cung ứng </w:t>
      </w:r>
      <w:r w:rsidR="009715CF" w:rsidRPr="008E17DA">
        <w:rPr>
          <w:rFonts w:asciiTheme="majorHAnsi" w:hAnsiTheme="majorHAnsi" w:cstheme="majorHAnsi"/>
          <w:lang w:val="pt-PT"/>
        </w:rPr>
        <w:t>DVMTR</w:t>
      </w:r>
      <w:r w:rsidRPr="008E17DA">
        <w:rPr>
          <w:rFonts w:asciiTheme="majorHAnsi" w:hAnsiTheme="majorHAnsi" w:cstheme="majorHAnsi"/>
          <w:lang w:val="pt-PT"/>
        </w:rPr>
        <w:t>; chi hội nghị, bồi dưỡng, tập huấn chuyên môn nghiệp vụ; chi mua sắm, sửa chữa lớn tài sản phục vụ hoạt động bộ máy Quỹ, mua sắm các trang thiết bị đặc thù phục vụ công tác chi trả; chi tuyên truyền; chi dịch vụ kiểm toán; chi đoàn ra, đoàn vào và chi khác (nếu có).</w:t>
      </w:r>
    </w:p>
    <w:p w:rsidR="00292A4B" w:rsidRPr="008E17DA" w:rsidRDefault="00292A4B" w:rsidP="00A74589">
      <w:pPr>
        <w:pStyle w:val="BodyText"/>
        <w:spacing w:before="120" w:line="264" w:lineRule="auto"/>
        <w:ind w:firstLine="709"/>
        <w:jc w:val="both"/>
        <w:rPr>
          <w:rFonts w:asciiTheme="majorHAnsi" w:hAnsiTheme="majorHAnsi" w:cstheme="majorHAnsi"/>
          <w:lang w:val="pt-PT"/>
        </w:rPr>
      </w:pPr>
      <w:r w:rsidRPr="008E17DA">
        <w:rPr>
          <w:rFonts w:asciiTheme="majorHAnsi" w:hAnsiTheme="majorHAnsi" w:cstheme="majorHAnsi"/>
          <w:lang w:val="pt-PT"/>
        </w:rPr>
        <w:tab/>
        <w:t>- Được trích tối đa 3% tổng số tiền thu được từ ERPA để chi cho các hoạt động quy định tại khoản 1 và điểm b, điểm c, điểm d, điểm đ khoản 4 Điều 6 Nghị định số 107/2022/NĐ-CP. Cụ thể:</w:t>
      </w:r>
    </w:p>
    <w:p w:rsidR="00292A4B" w:rsidRPr="008E17DA" w:rsidRDefault="00292A4B" w:rsidP="00A74589">
      <w:pPr>
        <w:pStyle w:val="BodyText"/>
        <w:spacing w:before="120" w:line="264" w:lineRule="auto"/>
        <w:ind w:firstLine="709"/>
        <w:jc w:val="both"/>
        <w:rPr>
          <w:rFonts w:asciiTheme="majorHAnsi" w:hAnsiTheme="majorHAnsi" w:cstheme="majorHAnsi"/>
          <w:szCs w:val="28"/>
          <w:lang w:val="pt-PT"/>
        </w:rPr>
      </w:pPr>
      <w:r w:rsidRPr="008E17DA">
        <w:rPr>
          <w:rFonts w:asciiTheme="majorHAnsi" w:hAnsiTheme="majorHAnsi" w:cstheme="majorHAnsi"/>
          <w:lang w:val="pt-PT"/>
        </w:rPr>
        <w:tab/>
      </w:r>
      <w:r w:rsidRPr="008E17DA">
        <w:rPr>
          <w:rFonts w:asciiTheme="majorHAnsi" w:hAnsiTheme="majorHAnsi" w:cstheme="majorHAnsi"/>
          <w:szCs w:val="28"/>
          <w:lang w:val="pt-PT"/>
        </w:rPr>
        <w:t xml:space="preserve">+ Hỗ trợ các hoạt động lâm nghiệp để </w:t>
      </w:r>
      <w:r w:rsidR="002232BE" w:rsidRPr="008E17DA">
        <w:rPr>
          <w:rFonts w:asciiTheme="majorHAnsi" w:hAnsiTheme="majorHAnsi" w:cstheme="majorHAnsi"/>
          <w:szCs w:val="28"/>
          <w:lang w:val="pt-PT"/>
        </w:rPr>
        <w:t>GPT</w:t>
      </w:r>
      <w:r w:rsidRPr="008E17DA">
        <w:rPr>
          <w:rFonts w:asciiTheme="majorHAnsi" w:hAnsiTheme="majorHAnsi" w:cstheme="majorHAnsi"/>
          <w:szCs w:val="28"/>
          <w:lang w:val="pt-PT"/>
        </w:rPr>
        <w:t xml:space="preserve"> khí nhà kính, gồm: Rà soát, xây dựng, bổ sung hoàn thiện các hướng dẫn cơ chế, chính sách về </w:t>
      </w:r>
      <w:r w:rsidR="002232BE" w:rsidRPr="008E17DA">
        <w:rPr>
          <w:rFonts w:asciiTheme="majorHAnsi" w:hAnsiTheme="majorHAnsi" w:cstheme="majorHAnsi"/>
          <w:szCs w:val="28"/>
          <w:lang w:val="pt-PT"/>
        </w:rPr>
        <w:t>GPT</w:t>
      </w:r>
      <w:r w:rsidRPr="008E17DA">
        <w:rPr>
          <w:rFonts w:asciiTheme="majorHAnsi" w:hAnsiTheme="majorHAnsi" w:cstheme="majorHAnsi"/>
          <w:szCs w:val="28"/>
          <w:lang w:val="pt-PT"/>
        </w:rPr>
        <w:t xml:space="preserve"> khí nhà kính trong lâm nghiệp; Rà soát, theo dõi đánh giá biến động trữ lượng các-bon rừng; kiểm tra việc chuyển mục đích sử dụng rừng tự nhiên sang mục đích khác; tổ chức triển khai các giải pháp về quản lý rừng bền vững; Tăng cường thực thi pháp luật về bảo vệ và phát triển rừng; Nâng cao năng lực cho tổ chức, cá nhân trực tiếp tham gia hoạt động quản lý, bảo vệ rừng.</w:t>
      </w:r>
    </w:p>
    <w:p w:rsidR="00292A4B" w:rsidRPr="008E17DA" w:rsidRDefault="00292A4B" w:rsidP="00A74589">
      <w:pPr>
        <w:pStyle w:val="BodyText"/>
        <w:spacing w:before="120" w:line="264" w:lineRule="auto"/>
        <w:ind w:firstLine="709"/>
        <w:jc w:val="both"/>
        <w:rPr>
          <w:rFonts w:asciiTheme="majorHAnsi" w:hAnsiTheme="majorHAnsi" w:cstheme="majorHAnsi"/>
          <w:szCs w:val="28"/>
          <w:lang w:val="pt-PT"/>
        </w:rPr>
      </w:pPr>
      <w:r w:rsidRPr="008E17DA">
        <w:rPr>
          <w:rFonts w:asciiTheme="majorHAnsi" w:hAnsiTheme="majorHAnsi" w:cstheme="majorHAnsi"/>
          <w:szCs w:val="28"/>
          <w:lang w:val="pt-PT"/>
        </w:rPr>
        <w:tab/>
        <w:t xml:space="preserve">+ Các hoạt động quản lý: Hoạt động kiểm tra, giám sát đánh giá; Đo đạc, báo cáo, thẩm định kết quả </w:t>
      </w:r>
      <w:r w:rsidR="002232BE" w:rsidRPr="008E17DA">
        <w:rPr>
          <w:rFonts w:asciiTheme="majorHAnsi" w:hAnsiTheme="majorHAnsi" w:cstheme="majorHAnsi"/>
          <w:szCs w:val="28"/>
          <w:lang w:val="pt-PT"/>
        </w:rPr>
        <w:t>GPT</w:t>
      </w:r>
      <w:r w:rsidRPr="008E17DA">
        <w:rPr>
          <w:rFonts w:asciiTheme="majorHAnsi" w:hAnsiTheme="majorHAnsi" w:cstheme="majorHAnsi"/>
          <w:szCs w:val="28"/>
          <w:lang w:val="pt-PT"/>
        </w:rPr>
        <w:t>; Truyền thông, tuyên truyền; Hoạt động giải quyết thắc mắc, khiếu nại và phản hồi.</w:t>
      </w:r>
    </w:p>
    <w:p w:rsidR="00292A4B" w:rsidRPr="008E17DA" w:rsidRDefault="00292A4B" w:rsidP="00A74589">
      <w:pPr>
        <w:pStyle w:val="BodyText"/>
        <w:spacing w:before="120" w:line="264" w:lineRule="auto"/>
        <w:ind w:firstLine="709"/>
        <w:jc w:val="both"/>
        <w:rPr>
          <w:rFonts w:asciiTheme="majorHAnsi" w:hAnsiTheme="majorHAnsi" w:cstheme="majorHAnsi"/>
          <w:szCs w:val="28"/>
          <w:lang w:val="pt-PT"/>
        </w:rPr>
      </w:pPr>
      <w:r w:rsidRPr="008E17DA">
        <w:rPr>
          <w:rFonts w:asciiTheme="majorHAnsi" w:hAnsiTheme="majorHAnsi" w:cstheme="majorHAnsi"/>
          <w:szCs w:val="28"/>
          <w:lang w:val="pt-PT"/>
        </w:rPr>
        <w:tab/>
        <w:t xml:space="preserve">- Mức trích cụ thể cho các hoạt động trên do Bộ Nông nghiệp và PTNT quyết định. </w:t>
      </w:r>
    </w:p>
    <w:p w:rsidR="00292A4B" w:rsidRPr="008E17DA" w:rsidRDefault="00292A4B" w:rsidP="00A74589">
      <w:pPr>
        <w:pStyle w:val="BodyText"/>
        <w:spacing w:before="120" w:line="264" w:lineRule="auto"/>
        <w:ind w:firstLine="709"/>
        <w:jc w:val="both"/>
        <w:rPr>
          <w:rFonts w:asciiTheme="majorHAnsi" w:hAnsiTheme="majorHAnsi" w:cstheme="majorHAnsi"/>
          <w:b/>
          <w:szCs w:val="28"/>
          <w:lang w:val="pt-PT"/>
        </w:rPr>
      </w:pPr>
      <w:r w:rsidRPr="008E17DA">
        <w:rPr>
          <w:rFonts w:asciiTheme="majorHAnsi" w:hAnsiTheme="majorHAnsi" w:cstheme="majorHAnsi"/>
          <w:szCs w:val="28"/>
          <w:lang w:val="pt-PT"/>
        </w:rPr>
        <w:tab/>
      </w:r>
      <w:r w:rsidRPr="008E17DA">
        <w:rPr>
          <w:rFonts w:asciiTheme="majorHAnsi" w:hAnsiTheme="majorHAnsi" w:cstheme="majorHAnsi"/>
          <w:b/>
          <w:szCs w:val="28"/>
        </w:rPr>
        <w:t>2.2.2.3</w:t>
      </w:r>
      <w:r w:rsidRPr="008E17DA">
        <w:rPr>
          <w:rFonts w:asciiTheme="majorHAnsi" w:hAnsiTheme="majorHAnsi" w:cstheme="majorHAnsi"/>
          <w:b/>
          <w:szCs w:val="28"/>
          <w:lang w:val="pt-PT"/>
        </w:rPr>
        <w:t xml:space="preserve"> Số tiền điều phối cho địa phương</w:t>
      </w:r>
    </w:p>
    <w:p w:rsidR="00292A4B" w:rsidRPr="008E17DA" w:rsidRDefault="00292A4B" w:rsidP="00A74589">
      <w:pPr>
        <w:pStyle w:val="BodyText"/>
        <w:spacing w:before="120" w:line="264" w:lineRule="auto"/>
        <w:ind w:firstLine="709"/>
        <w:jc w:val="both"/>
        <w:rPr>
          <w:rFonts w:asciiTheme="majorHAnsi" w:hAnsiTheme="majorHAnsi" w:cstheme="majorHAnsi"/>
          <w:lang w:val="pt-PT"/>
        </w:rPr>
      </w:pPr>
      <w:r w:rsidRPr="008E17DA">
        <w:rPr>
          <w:rFonts w:asciiTheme="majorHAnsi" w:hAnsiTheme="majorHAnsi" w:cstheme="majorHAnsi"/>
          <w:b/>
          <w:szCs w:val="28"/>
          <w:lang w:val="pt-PT"/>
        </w:rPr>
        <w:tab/>
      </w:r>
      <w:r w:rsidRPr="008E17DA">
        <w:rPr>
          <w:rFonts w:asciiTheme="majorHAnsi" w:hAnsiTheme="majorHAnsi" w:cstheme="majorHAnsi"/>
          <w:szCs w:val="28"/>
        </w:rPr>
        <w:t>Số tiền điều phối cho địa phương được xác định bằng số tiền tiếp nhận từ ERPA sau khi trừ đi kinh phí trích tại Quỹ Bảo vệ và phát triển rừng Việt Nam.</w:t>
      </w:r>
    </w:p>
    <w:p w:rsidR="00292A4B" w:rsidRPr="008E17DA" w:rsidRDefault="00292A4B" w:rsidP="00A74589">
      <w:pPr>
        <w:ind w:firstLine="709"/>
        <w:rPr>
          <w:rFonts w:asciiTheme="majorHAnsi" w:hAnsiTheme="majorHAnsi" w:cstheme="majorHAnsi"/>
          <w:b/>
        </w:rPr>
      </w:pPr>
      <w:r w:rsidRPr="008E17DA">
        <w:rPr>
          <w:rFonts w:asciiTheme="majorHAnsi" w:hAnsiTheme="majorHAnsi" w:cstheme="majorHAnsi"/>
        </w:rPr>
        <w:tab/>
      </w:r>
      <w:r w:rsidRPr="008E17DA">
        <w:rPr>
          <w:rFonts w:asciiTheme="majorHAnsi" w:hAnsiTheme="majorHAnsi" w:cstheme="majorHAnsi"/>
          <w:b/>
        </w:rPr>
        <w:t>2.2.3 Quy trình xây dựng Kế hoạch tài chính tổng thể</w:t>
      </w:r>
    </w:p>
    <w:p w:rsidR="00292A4B" w:rsidRPr="008E17DA" w:rsidRDefault="00292A4B" w:rsidP="00E6559C">
      <w:pPr>
        <w:pStyle w:val="BodyText"/>
        <w:spacing w:before="120" w:line="264" w:lineRule="auto"/>
        <w:ind w:firstLine="567"/>
        <w:jc w:val="both"/>
        <w:rPr>
          <w:rFonts w:asciiTheme="majorHAnsi" w:hAnsiTheme="majorHAnsi" w:cstheme="majorHAnsi"/>
        </w:rPr>
      </w:pPr>
      <w:r w:rsidRPr="008E17DA">
        <w:rPr>
          <w:rFonts w:asciiTheme="majorHAnsi" w:hAnsiTheme="majorHAnsi" w:cstheme="majorHAnsi"/>
          <w:b/>
        </w:rPr>
        <w:tab/>
      </w:r>
      <w:r w:rsidRPr="008E17DA">
        <w:rPr>
          <w:rFonts w:asciiTheme="majorHAnsi" w:hAnsiTheme="majorHAnsi" w:cstheme="majorHAnsi"/>
          <w:b/>
          <w:i/>
        </w:rPr>
        <w:t>Bước 1</w:t>
      </w:r>
      <w:r w:rsidRPr="008E17DA">
        <w:rPr>
          <w:rFonts w:asciiTheme="majorHAnsi" w:hAnsiTheme="majorHAnsi" w:cstheme="majorHAnsi"/>
          <w:i/>
        </w:rPr>
        <w:t>:</w:t>
      </w:r>
      <w:r w:rsidRPr="008E17DA">
        <w:rPr>
          <w:rFonts w:asciiTheme="majorHAnsi" w:hAnsiTheme="majorHAnsi" w:cstheme="majorHAnsi"/>
        </w:rPr>
        <w:t xml:space="preserve"> Căn cứ số tiền tiếp nhận từ ERPA. Quỹ Bảo vệ và phát triển rừng Việt Nam lập kế hoạch tài chính tổng thể theo mẫu số 01 Phụ lục III Nghị định số 107/2022/NĐ-CP, bao gồm các nội dung:</w:t>
      </w:r>
    </w:p>
    <w:p w:rsidR="00292A4B" w:rsidRPr="008E17DA" w:rsidRDefault="00292A4B" w:rsidP="00E6559C">
      <w:pPr>
        <w:pStyle w:val="BodyText"/>
        <w:spacing w:before="120" w:line="264" w:lineRule="auto"/>
        <w:ind w:firstLine="567"/>
        <w:jc w:val="both"/>
        <w:rPr>
          <w:rFonts w:asciiTheme="majorHAnsi" w:hAnsiTheme="majorHAnsi" w:cstheme="majorHAnsi"/>
        </w:rPr>
      </w:pPr>
      <w:r w:rsidRPr="008E17DA">
        <w:rPr>
          <w:rFonts w:asciiTheme="majorHAnsi" w:hAnsiTheme="majorHAnsi" w:cstheme="majorHAnsi"/>
        </w:rPr>
        <w:tab/>
        <w:t xml:space="preserve">- Kinh phí trích tại trung ương: theo quy định tại mục 2.2.2.2 Sổ tay </w:t>
      </w:r>
      <w:r w:rsidR="006D3CB3" w:rsidRPr="008E17DA">
        <w:rPr>
          <w:rFonts w:asciiTheme="majorHAnsi" w:hAnsiTheme="majorHAnsi" w:cstheme="majorHAnsi"/>
        </w:rPr>
        <w:t>này</w:t>
      </w:r>
      <w:r w:rsidRPr="008E17DA">
        <w:rPr>
          <w:rFonts w:asciiTheme="majorHAnsi" w:hAnsiTheme="majorHAnsi" w:cstheme="majorHAnsi"/>
        </w:rPr>
        <w:t xml:space="preserve"> theo từng năm của giai đoạn 2023-2025.</w:t>
      </w:r>
    </w:p>
    <w:p w:rsidR="00292A4B" w:rsidRPr="008E17DA" w:rsidRDefault="00292A4B" w:rsidP="00E6559C">
      <w:pPr>
        <w:pStyle w:val="BodyText"/>
        <w:spacing w:before="120" w:line="264" w:lineRule="auto"/>
        <w:ind w:firstLine="567"/>
        <w:jc w:val="both"/>
        <w:rPr>
          <w:rFonts w:asciiTheme="majorHAnsi" w:hAnsiTheme="majorHAnsi" w:cstheme="majorHAnsi"/>
        </w:rPr>
      </w:pPr>
      <w:r w:rsidRPr="008E17DA">
        <w:rPr>
          <w:rFonts w:asciiTheme="majorHAnsi" w:hAnsiTheme="majorHAnsi" w:cstheme="majorHAnsi"/>
        </w:rPr>
        <w:tab/>
        <w:t>- Kinh phí điều phối cho địa phương: theo quy định tại 2.2.2.3 theo từng năm của giai đoạn 2023-2025.</w:t>
      </w:r>
    </w:p>
    <w:p w:rsidR="00292A4B" w:rsidRPr="008E17DA" w:rsidRDefault="00292A4B" w:rsidP="00E6559C">
      <w:pPr>
        <w:pStyle w:val="BodyText"/>
        <w:spacing w:before="120" w:line="264" w:lineRule="auto"/>
        <w:ind w:firstLine="567"/>
        <w:jc w:val="both"/>
        <w:rPr>
          <w:rFonts w:asciiTheme="majorHAnsi" w:hAnsiTheme="majorHAnsi" w:cstheme="majorHAnsi"/>
        </w:rPr>
      </w:pPr>
      <w:r w:rsidRPr="008E17DA">
        <w:rPr>
          <w:rFonts w:asciiTheme="majorHAnsi" w:hAnsiTheme="majorHAnsi" w:cstheme="majorHAnsi"/>
        </w:rPr>
        <w:tab/>
      </w:r>
      <w:r w:rsidRPr="008E17DA">
        <w:rPr>
          <w:rFonts w:asciiTheme="majorHAnsi" w:hAnsiTheme="majorHAnsi" w:cstheme="majorHAnsi"/>
          <w:b/>
          <w:i/>
        </w:rPr>
        <w:t>Bước 2</w:t>
      </w:r>
      <w:r w:rsidRPr="008E17DA">
        <w:rPr>
          <w:rFonts w:asciiTheme="majorHAnsi" w:hAnsiTheme="majorHAnsi" w:cstheme="majorHAnsi"/>
          <w:i/>
        </w:rPr>
        <w:t>:</w:t>
      </w:r>
      <w:r w:rsidRPr="008E17DA">
        <w:rPr>
          <w:rFonts w:asciiTheme="majorHAnsi" w:hAnsiTheme="majorHAnsi" w:cstheme="majorHAnsi"/>
        </w:rPr>
        <w:t xml:space="preserve"> Quỹ Bảo vệ và phát triển rừng Việt Nam trình Hội đồng quản lý Quỹ thông qua, có thể thực hiện theo </w:t>
      </w:r>
      <w:r w:rsidR="006D3CB3" w:rsidRPr="008E17DA">
        <w:rPr>
          <w:rFonts w:asciiTheme="majorHAnsi" w:hAnsiTheme="majorHAnsi" w:cstheme="majorHAnsi"/>
        </w:rPr>
        <w:t>0</w:t>
      </w:r>
      <w:r w:rsidRPr="008E17DA">
        <w:rPr>
          <w:rFonts w:asciiTheme="majorHAnsi" w:hAnsiTheme="majorHAnsi" w:cstheme="majorHAnsi"/>
        </w:rPr>
        <w:t>1 trong 02 hình thức:</w:t>
      </w:r>
    </w:p>
    <w:p w:rsidR="00292A4B" w:rsidRPr="008E17DA" w:rsidRDefault="00292A4B" w:rsidP="00E361F1">
      <w:pPr>
        <w:pStyle w:val="BodyText"/>
        <w:spacing w:before="120" w:line="264" w:lineRule="auto"/>
        <w:ind w:firstLine="567"/>
        <w:jc w:val="both"/>
        <w:rPr>
          <w:rFonts w:asciiTheme="majorHAnsi" w:hAnsiTheme="majorHAnsi" w:cstheme="majorHAnsi"/>
        </w:rPr>
      </w:pPr>
      <w:r w:rsidRPr="008E17DA">
        <w:rPr>
          <w:rFonts w:asciiTheme="majorHAnsi" w:hAnsiTheme="majorHAnsi" w:cstheme="majorHAnsi"/>
        </w:rPr>
        <w:tab/>
        <w:t>- Trình Hội đồng quản lý Quỹ thông qua tại phiên họp Hội đồng quản lý Quỹ hằng năm. Hằng năm, Hội đồng quản lý Quỹ Bảo vệ và phát triển rừng Việt Nam họp định kỳ 02 lần/năm. Quyết định của Hội đồng quản lý Quỹ được thể hiện tại Nghị quyết hội đồng sau khi kết thúc phiên họp.</w:t>
      </w:r>
    </w:p>
    <w:p w:rsidR="00292A4B" w:rsidRPr="008E17DA" w:rsidRDefault="00292A4B" w:rsidP="00E361F1">
      <w:pPr>
        <w:pStyle w:val="BodyText"/>
        <w:spacing w:before="120" w:line="264" w:lineRule="auto"/>
        <w:ind w:firstLine="567"/>
        <w:jc w:val="both"/>
        <w:rPr>
          <w:rFonts w:asciiTheme="majorHAnsi" w:hAnsiTheme="majorHAnsi" w:cstheme="majorHAnsi"/>
        </w:rPr>
      </w:pPr>
      <w:r w:rsidRPr="008E17DA">
        <w:rPr>
          <w:rFonts w:asciiTheme="majorHAnsi" w:hAnsiTheme="majorHAnsi" w:cstheme="majorHAnsi"/>
        </w:rPr>
        <w:lastRenderedPageBreak/>
        <w:tab/>
        <w:t>- Trình Hội đồng quản lý Quỹ thông qua bằng hình thức lấy ý kiến bằng văn bản gửi đến từng thành viên Hội đồng. Hội đồng quản lý Quỹ thường họp 2 phiên: tháng 1 và tháng 7 hằng năm, vì vậy, trường hợp cần phê duyệt sớm kế hoạch tổng thể, Quỹ Bảo vệ và phát triển rừng Việt Nam lấy ý kiến bằng văn bản đối với ý kiến của từng thành viên Hội đồng để có cơ sở trình Bộ Nông nghiệp và PTNT.</w:t>
      </w:r>
    </w:p>
    <w:p w:rsidR="00FD4348" w:rsidRPr="008E17DA" w:rsidRDefault="00292A4B" w:rsidP="00E361F1">
      <w:pPr>
        <w:pStyle w:val="BodyText"/>
        <w:spacing w:before="120" w:line="264" w:lineRule="auto"/>
        <w:ind w:firstLine="567"/>
        <w:jc w:val="both"/>
        <w:rPr>
          <w:rFonts w:asciiTheme="majorHAnsi" w:hAnsiTheme="majorHAnsi" w:cstheme="majorHAnsi"/>
        </w:rPr>
      </w:pPr>
      <w:r w:rsidRPr="008E17DA">
        <w:rPr>
          <w:rFonts w:asciiTheme="majorHAnsi" w:hAnsiTheme="majorHAnsi" w:cstheme="majorHAnsi"/>
        </w:rPr>
        <w:tab/>
      </w:r>
      <w:r w:rsidRPr="008E17DA">
        <w:rPr>
          <w:rFonts w:asciiTheme="majorHAnsi" w:hAnsiTheme="majorHAnsi" w:cstheme="majorHAnsi"/>
          <w:b/>
          <w:i/>
        </w:rPr>
        <w:t>Bước 3</w:t>
      </w:r>
      <w:r w:rsidRPr="008E17DA">
        <w:rPr>
          <w:rFonts w:asciiTheme="majorHAnsi" w:hAnsiTheme="majorHAnsi" w:cstheme="majorHAnsi"/>
          <w:i/>
        </w:rPr>
        <w:t>:</w:t>
      </w:r>
      <w:r w:rsidRPr="008E17DA">
        <w:rPr>
          <w:rFonts w:asciiTheme="majorHAnsi" w:hAnsiTheme="majorHAnsi" w:cstheme="majorHAnsi"/>
        </w:rPr>
        <w:t xml:space="preserve"> Trình Bộ Nông nghiệp và PTNT ban hành: Sau khi tiếp thu ý kiến của các thành viên Hội đồng quản lý Quỹ, Quỹ Bảo vệ và phát triển rừng Việt Nam trình Bộ Nông nghiệp và PTNT ban hành Kế hoạch tài chính tổng thể. Căn cứ vào đề xuất của Quỹ Bảo vệ và phát triển rừng Việt Nam, Bộ Nông nghiệp và PTNT quyết định mức trích, kinh phí từng năm trong giai đoạn 2023-2025 của Quỹ Bảo vệ và phát triển rừng Việt Nam và kinh phí điều phối cho các địa phương.</w:t>
      </w:r>
    </w:p>
    <w:p w:rsidR="00CF02AB" w:rsidRPr="008E17DA" w:rsidRDefault="00FD4348" w:rsidP="00E361F1">
      <w:pPr>
        <w:pStyle w:val="BodyText"/>
        <w:spacing w:before="120" w:line="264" w:lineRule="auto"/>
        <w:ind w:firstLine="567"/>
        <w:jc w:val="both"/>
        <w:rPr>
          <w:rFonts w:asciiTheme="majorHAnsi" w:hAnsiTheme="majorHAnsi" w:cstheme="majorHAnsi"/>
        </w:rPr>
      </w:pPr>
      <w:r w:rsidRPr="008E17DA">
        <w:rPr>
          <w:rFonts w:asciiTheme="majorHAnsi" w:hAnsiTheme="majorHAnsi" w:cstheme="majorHAnsi"/>
        </w:rPr>
        <w:tab/>
      </w:r>
      <w:r w:rsidR="00CF02AB" w:rsidRPr="008E17DA">
        <w:rPr>
          <w:rFonts w:asciiTheme="majorHAnsi" w:hAnsiTheme="majorHAnsi" w:cstheme="majorHAnsi"/>
          <w:b/>
        </w:rPr>
        <w:t>2.2.3. Điều chỉnh kế hoạch</w:t>
      </w:r>
    </w:p>
    <w:p w:rsidR="00CF02AB" w:rsidRPr="008E17DA" w:rsidRDefault="00FD4348" w:rsidP="00E6559C">
      <w:pPr>
        <w:ind w:firstLine="567"/>
        <w:jc w:val="both"/>
        <w:rPr>
          <w:b/>
          <w:bCs/>
          <w:iCs/>
        </w:rPr>
      </w:pPr>
      <w:r w:rsidRPr="008E17DA">
        <w:tab/>
      </w:r>
      <w:r w:rsidR="00CF02AB" w:rsidRPr="008E17DA">
        <w:t>Theo nhu cầu thực tiễn, Quỹ Bảo vệ và phát triển rừng Việt Nam đề nghị Bộ Nông nghiệp và PTNT điều chỉnh kế hoạch tổng thể.</w:t>
      </w:r>
    </w:p>
    <w:p w:rsidR="00292A4B" w:rsidRPr="008E17DA" w:rsidRDefault="00292A4B" w:rsidP="00A74589">
      <w:pPr>
        <w:pStyle w:val="Heading20"/>
        <w:ind w:firstLine="709"/>
        <w:rPr>
          <w:rFonts w:asciiTheme="majorHAnsi" w:hAnsiTheme="majorHAnsi" w:cstheme="majorHAnsi"/>
          <w:color w:val="auto"/>
        </w:rPr>
      </w:pPr>
      <w:r w:rsidRPr="008E17DA">
        <w:rPr>
          <w:rFonts w:asciiTheme="majorHAnsi" w:hAnsiTheme="majorHAnsi" w:cstheme="majorHAnsi"/>
          <w:color w:val="auto"/>
        </w:rPr>
        <w:tab/>
      </w:r>
      <w:bookmarkStart w:id="9" w:name="_Toc133507319"/>
      <w:r w:rsidRPr="008E17DA">
        <w:rPr>
          <w:rFonts w:asciiTheme="majorHAnsi" w:hAnsiTheme="majorHAnsi" w:cstheme="majorHAnsi"/>
          <w:color w:val="auto"/>
        </w:rPr>
        <w:t>2.3. Kế hoạch tài chính hằng năm</w:t>
      </w:r>
      <w:bookmarkEnd w:id="9"/>
    </w:p>
    <w:p w:rsidR="00292A4B" w:rsidRPr="008E17DA" w:rsidRDefault="00292A4B" w:rsidP="00A74589">
      <w:pPr>
        <w:ind w:firstLine="709"/>
        <w:rPr>
          <w:rFonts w:asciiTheme="majorHAnsi" w:hAnsiTheme="majorHAnsi" w:cstheme="majorHAnsi"/>
          <w:b/>
        </w:rPr>
      </w:pPr>
      <w:r w:rsidRPr="008E17DA">
        <w:rPr>
          <w:rFonts w:asciiTheme="majorHAnsi" w:hAnsiTheme="majorHAnsi" w:cstheme="majorHAnsi"/>
        </w:rPr>
        <w:tab/>
      </w:r>
      <w:r w:rsidRPr="008E17DA">
        <w:rPr>
          <w:rFonts w:asciiTheme="majorHAnsi" w:hAnsiTheme="majorHAnsi" w:cstheme="majorHAnsi"/>
          <w:b/>
        </w:rPr>
        <w:t>2.3.1. Tổng quan về Kế hoạch tài chính hằng năm:</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Đối tượng xây dựng</w:t>
      </w:r>
      <w:r w:rsidRPr="008E17DA">
        <w:rPr>
          <w:rStyle w:val="FootnoteReference"/>
          <w:rFonts w:asciiTheme="majorHAnsi" w:hAnsiTheme="majorHAnsi" w:cstheme="majorHAnsi"/>
        </w:rPr>
        <w:footnoteReference w:id="4"/>
      </w:r>
      <w:r w:rsidRPr="008E17DA">
        <w:rPr>
          <w:rFonts w:asciiTheme="majorHAnsi" w:hAnsiTheme="majorHAnsi" w:cstheme="majorHAnsi"/>
        </w:rPr>
        <w:t>: Các đối tượng phải xây dựng kế hoạch tài chính hằng năm bao gồm:</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Quỹ Bảo vệ và phát triển rừng các cấp (bao gồm Quỹ Bảo vệ và phát triển rừng Việt Nam và Quỹ Bảo vệ và phát triển rừng cấp tỉnh)</w:t>
      </w:r>
      <w:r w:rsidR="00224E06" w:rsidRPr="008E17DA">
        <w:rPr>
          <w:rFonts w:asciiTheme="majorHAnsi" w:hAnsiTheme="majorHAnsi" w:cstheme="majorHAnsi"/>
        </w:rPr>
        <w:t>;</w:t>
      </w:r>
    </w:p>
    <w:p w:rsidR="00292A4B" w:rsidRPr="008E17DA" w:rsidRDefault="00292A4B" w:rsidP="00A74589">
      <w:pPr>
        <w:pStyle w:val="BodyText"/>
        <w:spacing w:before="120" w:line="264" w:lineRule="auto"/>
        <w:ind w:firstLine="709"/>
        <w:jc w:val="both"/>
        <w:rPr>
          <w:rFonts w:asciiTheme="majorHAnsi" w:hAnsiTheme="majorHAnsi" w:cstheme="majorHAnsi"/>
          <w:lang w:val="fr-FR"/>
        </w:rPr>
      </w:pPr>
      <w:r w:rsidRPr="008E17DA">
        <w:rPr>
          <w:rFonts w:asciiTheme="majorHAnsi" w:hAnsiTheme="majorHAnsi" w:cstheme="majorHAnsi"/>
        </w:rPr>
        <w:tab/>
      </w:r>
      <w:r w:rsidRPr="008E17DA">
        <w:rPr>
          <w:rFonts w:asciiTheme="majorHAnsi" w:hAnsiTheme="majorHAnsi" w:cstheme="majorHAnsi"/>
          <w:lang w:val="fr-FR"/>
        </w:rPr>
        <w:t>+ Chủ rừng là tổ chức</w:t>
      </w:r>
      <w:r w:rsidR="00224E06" w:rsidRPr="008E17DA">
        <w:rPr>
          <w:rFonts w:asciiTheme="majorHAnsi" w:hAnsiTheme="majorHAnsi" w:cstheme="majorHAnsi"/>
          <w:lang w:val="fr-FR"/>
        </w:rPr>
        <w:t> ;</w:t>
      </w:r>
    </w:p>
    <w:p w:rsidR="00292A4B" w:rsidRPr="008E17DA" w:rsidRDefault="00292A4B" w:rsidP="00A74589">
      <w:pPr>
        <w:pStyle w:val="BodyText"/>
        <w:spacing w:before="120" w:line="264" w:lineRule="auto"/>
        <w:ind w:firstLine="709"/>
        <w:jc w:val="both"/>
        <w:rPr>
          <w:rFonts w:asciiTheme="majorHAnsi" w:hAnsiTheme="majorHAnsi" w:cstheme="majorHAnsi"/>
          <w:lang w:val="fr-FR"/>
        </w:rPr>
      </w:pPr>
      <w:r w:rsidRPr="008E17DA">
        <w:rPr>
          <w:rFonts w:asciiTheme="majorHAnsi" w:hAnsiTheme="majorHAnsi" w:cstheme="majorHAnsi"/>
          <w:lang w:val="fr-FR"/>
        </w:rPr>
        <w:tab/>
        <w:t>+ Ủy ban nhân dân cấp xã và các tổ chức khác được Nhà nước giao trách nhiệm quản lý và bảo vệ rừng</w:t>
      </w:r>
      <w:r w:rsidR="00224E06" w:rsidRPr="008E17DA">
        <w:rPr>
          <w:rFonts w:asciiTheme="majorHAnsi" w:hAnsiTheme="majorHAnsi" w:cstheme="majorHAnsi"/>
          <w:lang w:val="fr-FR"/>
        </w:rPr>
        <w:t> ;</w:t>
      </w:r>
    </w:p>
    <w:p w:rsidR="00292A4B" w:rsidRPr="008E17DA" w:rsidRDefault="00292A4B" w:rsidP="00A74589">
      <w:pPr>
        <w:pStyle w:val="BodyText"/>
        <w:spacing w:before="120" w:line="264" w:lineRule="auto"/>
        <w:ind w:firstLine="709"/>
        <w:jc w:val="both"/>
        <w:rPr>
          <w:rFonts w:asciiTheme="majorHAnsi" w:hAnsiTheme="majorHAnsi" w:cstheme="majorHAnsi"/>
          <w:lang w:val="fr-FR"/>
        </w:rPr>
      </w:pPr>
      <w:r w:rsidRPr="008E17DA">
        <w:rPr>
          <w:rFonts w:asciiTheme="majorHAnsi" w:hAnsiTheme="majorHAnsi" w:cstheme="majorHAnsi"/>
          <w:lang w:val="fr-FR"/>
        </w:rPr>
        <w:tab/>
        <w:t>+ Ủy ban nhân dân cấp xã có các cộng đồng dân cư ký Thỏa thuận tham gia quản lý bảo vệ rừng với Chủ từng là tổ chức.</w:t>
      </w:r>
    </w:p>
    <w:p w:rsidR="00292A4B" w:rsidRPr="008E17DA" w:rsidRDefault="00292A4B" w:rsidP="00A74589">
      <w:pPr>
        <w:pStyle w:val="BodyText"/>
        <w:spacing w:before="120" w:line="264" w:lineRule="auto"/>
        <w:ind w:firstLine="709"/>
        <w:jc w:val="both"/>
        <w:rPr>
          <w:rFonts w:asciiTheme="majorHAnsi" w:hAnsiTheme="majorHAnsi" w:cstheme="majorHAnsi"/>
          <w:lang w:val="fr-FR"/>
        </w:rPr>
      </w:pPr>
      <w:r w:rsidRPr="008E17DA">
        <w:rPr>
          <w:rFonts w:asciiTheme="majorHAnsi" w:hAnsiTheme="majorHAnsi" w:cstheme="majorHAnsi"/>
          <w:lang w:val="fr-FR"/>
        </w:rPr>
        <w:tab/>
        <w:t>- Căn cứ lập</w:t>
      </w:r>
      <w:r w:rsidRPr="008E17DA">
        <w:rPr>
          <w:rStyle w:val="FootnoteReference"/>
          <w:rFonts w:asciiTheme="majorHAnsi" w:hAnsiTheme="majorHAnsi" w:cstheme="majorHAnsi"/>
        </w:rPr>
        <w:footnoteReference w:id="5"/>
      </w:r>
      <w:r w:rsidRPr="008E17DA">
        <w:rPr>
          <w:rFonts w:asciiTheme="majorHAnsi" w:hAnsiTheme="majorHAnsi" w:cstheme="majorHAnsi"/>
          <w:lang w:val="fr-FR"/>
        </w:rPr>
        <w:t xml:space="preserve">: </w:t>
      </w:r>
    </w:p>
    <w:p w:rsidR="00292A4B" w:rsidRPr="008E17DA" w:rsidRDefault="00292A4B" w:rsidP="00A74589">
      <w:pPr>
        <w:pStyle w:val="BodyText"/>
        <w:spacing w:before="120" w:line="264" w:lineRule="auto"/>
        <w:ind w:firstLine="709"/>
        <w:jc w:val="both"/>
        <w:rPr>
          <w:rFonts w:asciiTheme="majorHAnsi" w:hAnsiTheme="majorHAnsi" w:cstheme="majorHAnsi"/>
          <w:lang w:val="fr-FR"/>
        </w:rPr>
      </w:pPr>
      <w:r w:rsidRPr="008E17DA">
        <w:rPr>
          <w:rFonts w:asciiTheme="majorHAnsi" w:hAnsiTheme="majorHAnsi" w:cstheme="majorHAnsi"/>
          <w:lang w:val="fr-FR"/>
        </w:rPr>
        <w:tab/>
        <w:t>+ Căn cứ kế hoạch tài chính tổng thể</w:t>
      </w:r>
      <w:r w:rsidR="00224E06" w:rsidRPr="008E17DA">
        <w:rPr>
          <w:rFonts w:asciiTheme="majorHAnsi" w:hAnsiTheme="majorHAnsi" w:cstheme="majorHAnsi"/>
          <w:lang w:val="fr-FR"/>
        </w:rPr>
        <w:t> ;</w:t>
      </w:r>
    </w:p>
    <w:p w:rsidR="00292A4B" w:rsidRPr="008E17DA" w:rsidRDefault="00292A4B" w:rsidP="00A74589">
      <w:pPr>
        <w:pStyle w:val="BodyText"/>
        <w:spacing w:before="120" w:line="264" w:lineRule="auto"/>
        <w:ind w:firstLine="709"/>
        <w:jc w:val="both"/>
        <w:rPr>
          <w:rFonts w:asciiTheme="majorHAnsi" w:hAnsiTheme="majorHAnsi" w:cstheme="majorHAnsi"/>
          <w:lang w:val="fr-FR"/>
        </w:rPr>
      </w:pPr>
      <w:r w:rsidRPr="008E17DA">
        <w:rPr>
          <w:rFonts w:asciiTheme="majorHAnsi" w:hAnsiTheme="majorHAnsi" w:cstheme="majorHAnsi"/>
          <w:lang w:val="fr-FR"/>
        </w:rPr>
        <w:tab/>
        <w:t>+ Quy định về chia sẻ lợi ích được quy định tại Điều 8 Nghị định số 107/2022/NĐ-CP</w:t>
      </w:r>
      <w:r w:rsidR="00224E06" w:rsidRPr="008E17DA">
        <w:rPr>
          <w:rFonts w:asciiTheme="majorHAnsi" w:hAnsiTheme="majorHAnsi" w:cstheme="majorHAnsi"/>
          <w:lang w:val="fr-FR"/>
        </w:rPr>
        <w:t> ;</w:t>
      </w:r>
    </w:p>
    <w:p w:rsidR="00292A4B" w:rsidRPr="008E17DA" w:rsidRDefault="00292A4B" w:rsidP="000F2B2D">
      <w:pPr>
        <w:pStyle w:val="BodyText"/>
        <w:spacing w:before="120" w:line="264" w:lineRule="auto"/>
        <w:ind w:firstLine="709"/>
        <w:jc w:val="both"/>
        <w:rPr>
          <w:rFonts w:asciiTheme="majorHAnsi" w:hAnsiTheme="majorHAnsi" w:cstheme="majorHAnsi"/>
          <w:lang w:val="fr-FR"/>
        </w:rPr>
      </w:pPr>
      <w:r w:rsidRPr="008E17DA">
        <w:rPr>
          <w:rFonts w:asciiTheme="majorHAnsi" w:hAnsiTheme="majorHAnsi" w:cstheme="majorHAnsi"/>
          <w:lang w:val="fr-FR"/>
        </w:rPr>
        <w:lastRenderedPageBreak/>
        <w:tab/>
        <w:t xml:space="preserve">+ Theo nhu cầu thực tiễn của </w:t>
      </w:r>
      <w:r w:rsidRPr="008E17DA">
        <w:rPr>
          <w:rFonts w:asciiTheme="majorHAnsi" w:hAnsiTheme="majorHAnsi" w:cstheme="majorHAnsi"/>
        </w:rPr>
        <w:t>Quỹ Bảo vệ và phát triển rừng Việt Nam; tổng hợp đề xuất của các đơn vị trực thuộ</w:t>
      </w:r>
      <w:r w:rsidR="00573F76" w:rsidRPr="008E17DA">
        <w:rPr>
          <w:rFonts w:asciiTheme="majorHAnsi" w:hAnsiTheme="majorHAnsi" w:cstheme="majorHAnsi"/>
        </w:rPr>
        <w:t xml:space="preserve">c </w:t>
      </w:r>
      <w:r w:rsidR="00573F76" w:rsidRPr="008E17DA">
        <w:rPr>
          <w:rFonts w:asciiTheme="majorHAnsi" w:hAnsiTheme="majorHAnsi" w:cstheme="majorHAnsi"/>
          <w:lang w:val="fr-FR"/>
        </w:rPr>
        <w:t>C</w:t>
      </w:r>
      <w:r w:rsidRPr="008E17DA">
        <w:rPr>
          <w:rFonts w:asciiTheme="majorHAnsi" w:hAnsiTheme="majorHAnsi" w:cstheme="majorHAnsi"/>
        </w:rPr>
        <w:t xml:space="preserve">ục Lâm nghiệp về các hoạt động lâm nghiệp để </w:t>
      </w:r>
      <w:r w:rsidR="002232BE" w:rsidRPr="008E17DA">
        <w:rPr>
          <w:rFonts w:asciiTheme="majorHAnsi" w:hAnsiTheme="majorHAnsi" w:cstheme="majorHAnsi"/>
        </w:rPr>
        <w:t>GPT</w:t>
      </w:r>
      <w:r w:rsidRPr="008E17DA">
        <w:rPr>
          <w:rFonts w:asciiTheme="majorHAnsi" w:hAnsiTheme="majorHAnsi" w:cstheme="majorHAnsi"/>
        </w:rPr>
        <w:t xml:space="preserve"> khí nhà kính</w:t>
      </w:r>
      <w:r w:rsidRPr="008E17DA">
        <w:rPr>
          <w:rFonts w:asciiTheme="majorHAnsi" w:hAnsiTheme="majorHAnsi" w:cstheme="majorHAnsi"/>
          <w:lang w:val="fr-FR"/>
        </w:rPr>
        <w:t>.</w:t>
      </w:r>
    </w:p>
    <w:p w:rsidR="00292A4B" w:rsidRPr="008E17DA" w:rsidRDefault="00292A4B" w:rsidP="000F2B2D">
      <w:pPr>
        <w:pStyle w:val="BodyText"/>
        <w:spacing w:before="120" w:line="264" w:lineRule="auto"/>
        <w:ind w:firstLine="709"/>
        <w:jc w:val="both"/>
        <w:rPr>
          <w:rFonts w:asciiTheme="majorHAnsi" w:hAnsiTheme="majorHAnsi" w:cstheme="majorHAnsi"/>
          <w:lang w:val="fr-FR"/>
        </w:rPr>
      </w:pPr>
      <w:r w:rsidRPr="008E17DA">
        <w:rPr>
          <w:rFonts w:asciiTheme="majorHAnsi" w:hAnsiTheme="majorHAnsi" w:cstheme="majorHAnsi"/>
          <w:lang w:val="fr-FR"/>
        </w:rPr>
        <w:tab/>
        <w:t>- Thời gian lập: Thực hiện lập kế hoạch tài chính hằng năm (2023, 2024 và 2025).</w:t>
      </w:r>
    </w:p>
    <w:p w:rsidR="00292A4B" w:rsidRPr="008E17DA" w:rsidRDefault="00292A4B" w:rsidP="000F2B2D">
      <w:pPr>
        <w:ind w:firstLine="709"/>
        <w:jc w:val="both"/>
        <w:rPr>
          <w:rFonts w:asciiTheme="majorHAnsi" w:hAnsiTheme="majorHAnsi" w:cstheme="majorHAnsi"/>
          <w:b/>
        </w:rPr>
      </w:pPr>
      <w:r w:rsidRPr="008E17DA">
        <w:rPr>
          <w:rFonts w:asciiTheme="majorHAnsi" w:hAnsiTheme="majorHAnsi" w:cstheme="majorHAnsi"/>
        </w:rPr>
        <w:tab/>
      </w:r>
      <w:r w:rsidRPr="008E17DA">
        <w:rPr>
          <w:rFonts w:asciiTheme="majorHAnsi" w:hAnsiTheme="majorHAnsi" w:cstheme="majorHAnsi"/>
          <w:b/>
        </w:rPr>
        <w:t>2.3.2. Quỹ Bảo vệ và phát triển rừng Việt Nam</w:t>
      </w:r>
    </w:p>
    <w:p w:rsidR="00292A4B" w:rsidRPr="008E17DA" w:rsidRDefault="00292A4B" w:rsidP="000F2B2D">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b/>
        </w:rPr>
        <w:tab/>
        <w:t xml:space="preserve">2.3.2.1. Thời gian lập: </w:t>
      </w:r>
      <w:r w:rsidRPr="008E17DA">
        <w:rPr>
          <w:rFonts w:asciiTheme="majorHAnsi" w:hAnsiTheme="majorHAnsi" w:cstheme="majorHAnsi"/>
        </w:rPr>
        <w:t>Thực hiện lập kế hoạch tài chính hằng năm ngay sau khi kế hoạch tài chính tổng thể được Bộ Nông nghiệp và PTNT phê duyệt.</w:t>
      </w:r>
    </w:p>
    <w:p w:rsidR="00292A4B" w:rsidRPr="008E17DA" w:rsidRDefault="00292A4B" w:rsidP="000F2B2D">
      <w:pPr>
        <w:pStyle w:val="BodyText"/>
        <w:spacing w:before="120" w:line="264" w:lineRule="auto"/>
        <w:ind w:firstLine="709"/>
        <w:jc w:val="both"/>
        <w:rPr>
          <w:rFonts w:asciiTheme="majorHAnsi" w:hAnsiTheme="majorHAnsi" w:cstheme="majorHAnsi"/>
          <w:b/>
        </w:rPr>
      </w:pPr>
      <w:r w:rsidRPr="008E17DA">
        <w:rPr>
          <w:rFonts w:asciiTheme="majorHAnsi" w:hAnsiTheme="majorHAnsi" w:cstheme="majorHAnsi"/>
        </w:rPr>
        <w:tab/>
      </w:r>
      <w:r w:rsidRPr="008E17DA">
        <w:rPr>
          <w:rFonts w:asciiTheme="majorHAnsi" w:hAnsiTheme="majorHAnsi" w:cstheme="majorHAnsi"/>
          <w:b/>
        </w:rPr>
        <w:t>2.3.2.2. Nội dung kế hoạch tài chính hằng năm</w:t>
      </w:r>
    </w:p>
    <w:p w:rsidR="00292A4B" w:rsidRPr="008E17DA" w:rsidRDefault="00292A4B" w:rsidP="000F2B2D">
      <w:pPr>
        <w:pStyle w:val="BodyText"/>
        <w:spacing w:before="120" w:line="264" w:lineRule="auto"/>
        <w:ind w:firstLine="709"/>
        <w:jc w:val="both"/>
        <w:rPr>
          <w:rFonts w:asciiTheme="majorHAnsi" w:hAnsiTheme="majorHAnsi" w:cstheme="majorHAnsi"/>
          <w:i/>
        </w:rPr>
      </w:pPr>
      <w:r w:rsidRPr="008E17DA">
        <w:rPr>
          <w:rFonts w:asciiTheme="majorHAnsi" w:hAnsiTheme="majorHAnsi" w:cstheme="majorHAnsi"/>
          <w:b/>
          <w:i/>
        </w:rPr>
        <w:tab/>
      </w:r>
      <w:r w:rsidRPr="008E17DA">
        <w:rPr>
          <w:rFonts w:asciiTheme="majorHAnsi" w:hAnsiTheme="majorHAnsi" w:cstheme="majorHAnsi"/>
          <w:i/>
        </w:rPr>
        <w:t>a) Căn cứ lập lập kế hoạch:</w:t>
      </w:r>
    </w:p>
    <w:p w:rsidR="00B82D76" w:rsidRPr="008E17DA" w:rsidRDefault="00B82D76"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Căn cứ kết quả GPT khí nhà kính của địa phương theo thông báo của Bộ Nông nghiệp và PTNT;</w:t>
      </w:r>
    </w:p>
    <w:p w:rsidR="00292A4B" w:rsidRPr="008E17DA" w:rsidRDefault="00292A4B"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xml:space="preserve">- Căn cứ Quyết định phê duyệt Kế hoạch tài chính tổng thể của Bộ Nông nghiệp và </w:t>
      </w:r>
      <w:r w:rsidR="00224E06" w:rsidRPr="008E17DA">
        <w:rPr>
          <w:rFonts w:asciiTheme="majorHAnsi" w:hAnsiTheme="majorHAnsi" w:cstheme="majorHAnsi"/>
          <w:szCs w:val="28"/>
        </w:rPr>
        <w:t>PTNT</w:t>
      </w:r>
      <w:r w:rsidRPr="008E17DA">
        <w:rPr>
          <w:rFonts w:asciiTheme="majorHAnsi" w:hAnsiTheme="majorHAnsi" w:cstheme="majorHAnsi"/>
          <w:szCs w:val="28"/>
        </w:rPr>
        <w:t xml:space="preserve">; </w:t>
      </w:r>
    </w:p>
    <w:p w:rsidR="00292A4B" w:rsidRPr="008E17DA" w:rsidRDefault="00292A4B"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xml:space="preserve">- Căn cứ Quyết định công bố diễn biến rừng năm trước liền kề của Bộ Nông nghiệp và </w:t>
      </w:r>
      <w:r w:rsidR="00224E06" w:rsidRPr="008E17DA">
        <w:rPr>
          <w:rFonts w:asciiTheme="majorHAnsi" w:hAnsiTheme="majorHAnsi" w:cstheme="majorHAnsi"/>
          <w:szCs w:val="28"/>
        </w:rPr>
        <w:t>PTNT</w:t>
      </w:r>
      <w:r w:rsidRPr="008E17DA">
        <w:rPr>
          <w:rFonts w:asciiTheme="majorHAnsi" w:hAnsiTheme="majorHAnsi" w:cstheme="majorHAnsi"/>
          <w:szCs w:val="28"/>
        </w:rPr>
        <w:t>;</w:t>
      </w:r>
    </w:p>
    <w:p w:rsidR="00292A4B" w:rsidRPr="008E17DA" w:rsidRDefault="00292A4B"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xml:space="preserve">- Căn cứ Thông báo kết quả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khí nhà kính của Bộ Nông nghiệp và </w:t>
      </w:r>
      <w:r w:rsidR="00224E06" w:rsidRPr="008E17DA">
        <w:rPr>
          <w:rFonts w:asciiTheme="majorHAnsi" w:hAnsiTheme="majorHAnsi" w:cstheme="majorHAnsi"/>
          <w:szCs w:val="28"/>
        </w:rPr>
        <w:t>PTNT</w:t>
      </w:r>
      <w:r w:rsidRPr="008E17DA">
        <w:rPr>
          <w:rFonts w:asciiTheme="majorHAnsi" w:hAnsiTheme="majorHAnsi" w:cstheme="majorHAnsi"/>
          <w:szCs w:val="28"/>
        </w:rPr>
        <w:t>.</w:t>
      </w:r>
    </w:p>
    <w:p w:rsidR="00B82D76" w:rsidRPr="008E17DA" w:rsidRDefault="00B82D76"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w:t>
      </w:r>
    </w:p>
    <w:p w:rsidR="00292A4B" w:rsidRPr="008E17DA" w:rsidRDefault="00292A4B" w:rsidP="000F2B2D">
      <w:pPr>
        <w:pStyle w:val="BodyText"/>
        <w:spacing w:before="120" w:line="264" w:lineRule="auto"/>
        <w:ind w:firstLine="709"/>
        <w:jc w:val="both"/>
        <w:rPr>
          <w:rFonts w:asciiTheme="majorHAnsi" w:hAnsiTheme="majorHAnsi" w:cstheme="majorHAnsi"/>
          <w:i/>
        </w:rPr>
      </w:pPr>
      <w:r w:rsidRPr="008E17DA">
        <w:rPr>
          <w:rFonts w:asciiTheme="majorHAnsi" w:hAnsiTheme="majorHAnsi" w:cstheme="majorHAnsi"/>
          <w:i/>
        </w:rPr>
        <w:tab/>
        <w:t>b) Nội dung kế hoạch:</w:t>
      </w:r>
    </w:p>
    <w:p w:rsidR="00292A4B" w:rsidRPr="008E17DA" w:rsidRDefault="00292A4B" w:rsidP="000F2B2D">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Xác định kinh phí trích tại Quỹ Bảo vệ và phát triển rừng Việt Nam:</w:t>
      </w:r>
    </w:p>
    <w:p w:rsidR="00292A4B" w:rsidRPr="008E17DA" w:rsidRDefault="00292A4B" w:rsidP="000F2B2D">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Kinh phí quản lý và điều phối nguồn thu</w:t>
      </w:r>
      <w:r w:rsidRPr="008E17DA">
        <w:rPr>
          <w:rStyle w:val="FootnoteReference"/>
          <w:rFonts w:asciiTheme="majorHAnsi" w:hAnsiTheme="majorHAnsi" w:cstheme="majorHAnsi"/>
        </w:rPr>
        <w:footnoteReference w:id="6"/>
      </w:r>
      <w:r w:rsidRPr="008E17DA">
        <w:rPr>
          <w:rFonts w:asciiTheme="majorHAnsi" w:hAnsiTheme="majorHAnsi" w:cstheme="majorHAnsi"/>
        </w:rPr>
        <w:t xml:space="preserve">: </w:t>
      </w:r>
    </w:p>
    <w:p w:rsidR="00292A4B" w:rsidRPr="008E17DA" w:rsidRDefault="00292A4B" w:rsidP="000F2B2D">
      <w:pPr>
        <w:pStyle w:val="BodyText"/>
        <w:spacing w:before="120" w:line="264" w:lineRule="auto"/>
        <w:ind w:firstLine="709"/>
        <w:jc w:val="both"/>
        <w:rPr>
          <w:rFonts w:asciiTheme="majorHAnsi" w:hAnsiTheme="majorHAnsi" w:cstheme="majorHAnsi"/>
          <w:lang w:val="pt-PT"/>
        </w:rPr>
      </w:pPr>
      <w:r w:rsidRPr="008E17DA">
        <w:rPr>
          <w:rFonts w:asciiTheme="majorHAnsi" w:hAnsiTheme="majorHAnsi" w:cstheme="majorHAnsi"/>
        </w:rPr>
        <w:tab/>
        <w:t xml:space="preserve">Quỹ Bảo vệ và phát triển rừng Việt Nam </w:t>
      </w:r>
      <w:r w:rsidRPr="008E17DA">
        <w:rPr>
          <w:rFonts w:asciiTheme="majorHAnsi" w:hAnsiTheme="majorHAnsi" w:cstheme="majorHAnsi"/>
          <w:lang w:val="pt-PT"/>
        </w:rPr>
        <w:t>Được trích tối đa 0,5% tổng số tiền thu được từ ERPA, lãi tiền gửi (nếu có) để chi cho các hoạt động. Nội dung chi như sau:</w:t>
      </w:r>
    </w:p>
    <w:p w:rsidR="00292A4B" w:rsidRPr="008E17DA" w:rsidRDefault="00292A4B" w:rsidP="000F2B2D">
      <w:pPr>
        <w:pStyle w:val="BodyText"/>
        <w:spacing w:before="120" w:line="264" w:lineRule="auto"/>
        <w:ind w:firstLine="709"/>
        <w:jc w:val="both"/>
        <w:rPr>
          <w:rFonts w:asciiTheme="majorHAnsi" w:hAnsiTheme="majorHAnsi" w:cstheme="majorHAnsi"/>
          <w:lang w:val="pt-PT"/>
        </w:rPr>
      </w:pPr>
      <w:r w:rsidRPr="008E17DA">
        <w:rPr>
          <w:rFonts w:asciiTheme="majorHAnsi" w:hAnsiTheme="majorHAnsi" w:cstheme="majorHAnsi"/>
          <w:lang w:val="pt-PT"/>
        </w:rPr>
        <w:tab/>
        <w:t>(i) Chi thường xuyên: chi lương, phụ cấp lương và các khoản đóng góp cho các thành viên Ban Điều hành Quỹ, chi tiền trách nhiệm quản lý cho các thành viên Hội đồng quản lý Quỹ, Ban Kiểm soát Quỹ; chi tiền công; chi thanh toán dịch vụ công cộng, vật tư văn phòng, thông tin, tuyên truyền liên lạc; chi họp, hội nghị; chi công tác phí, thuê mướn; chi sửa chữa duy tu tài sản phục vụ công tác chuyên môn và cơ sở hạ tầng; chi thẩm định chương trình, dự án, thẩm định trong hoạt động đấu thầu; chi các hoạt động tiếp nhận và thanh toán tiền; chi kiểm tra giám sát và chi khác (nếu có);</w:t>
      </w:r>
    </w:p>
    <w:p w:rsidR="00292A4B" w:rsidRPr="008E17DA" w:rsidRDefault="00292A4B" w:rsidP="000F2B2D">
      <w:pPr>
        <w:pStyle w:val="BodyText"/>
        <w:spacing w:before="120" w:line="264" w:lineRule="auto"/>
        <w:ind w:firstLine="709"/>
        <w:jc w:val="both"/>
        <w:rPr>
          <w:rFonts w:asciiTheme="majorHAnsi" w:hAnsiTheme="majorHAnsi" w:cstheme="majorHAnsi"/>
          <w:lang w:val="pt-PT"/>
        </w:rPr>
      </w:pPr>
      <w:r w:rsidRPr="008E17DA">
        <w:rPr>
          <w:rFonts w:asciiTheme="majorHAnsi" w:hAnsiTheme="majorHAnsi" w:cstheme="majorHAnsi"/>
          <w:lang w:val="pt-PT"/>
        </w:rPr>
        <w:lastRenderedPageBreak/>
        <w:tab/>
        <w:t xml:space="preserve">(ii) Chi không thường xuyên: hỗ trợ xây dựng phương án quản lý rừng bền vững và cấp chứng chỉ rừng; chi các hoạt động rà soát xác định diện tích rừng cung ứng </w:t>
      </w:r>
      <w:r w:rsidR="009715CF" w:rsidRPr="008E17DA">
        <w:rPr>
          <w:rFonts w:asciiTheme="majorHAnsi" w:hAnsiTheme="majorHAnsi" w:cstheme="majorHAnsi"/>
          <w:lang w:val="pt-PT"/>
        </w:rPr>
        <w:t>DVMTR</w:t>
      </w:r>
      <w:r w:rsidRPr="008E17DA">
        <w:rPr>
          <w:rFonts w:asciiTheme="majorHAnsi" w:hAnsiTheme="majorHAnsi" w:cstheme="majorHAnsi"/>
          <w:lang w:val="pt-PT"/>
        </w:rPr>
        <w:t>; chi hội nghị, bồi dưỡng, tập huấn chuyên môn nghiệp vụ; chi mua sắm, sửa chữa lớn tài sản phục vụ hoạt động bộ máy Quỹ, mua sắm các trang thiết bị đặc thù phục vụ công tác chi trả; chi tuyên truyền; chi dịch vụ kiểm toán; chi đoàn ra, đoàn vào và chi khác (nếu có).</w:t>
      </w:r>
    </w:p>
    <w:p w:rsidR="00292A4B" w:rsidRPr="008E17DA" w:rsidRDefault="00292A4B" w:rsidP="000F2B2D">
      <w:pPr>
        <w:pStyle w:val="BodyText"/>
        <w:spacing w:before="120" w:line="264" w:lineRule="auto"/>
        <w:ind w:firstLine="709"/>
        <w:jc w:val="both"/>
        <w:rPr>
          <w:rFonts w:asciiTheme="majorHAnsi" w:hAnsiTheme="majorHAnsi" w:cstheme="majorHAnsi"/>
          <w:lang w:val="pt-PT"/>
        </w:rPr>
      </w:pPr>
      <w:r w:rsidRPr="008E17DA">
        <w:rPr>
          <w:rFonts w:asciiTheme="majorHAnsi" w:hAnsiTheme="majorHAnsi" w:cstheme="majorHAnsi"/>
          <w:lang w:val="pt-PT"/>
        </w:rPr>
        <w:tab/>
        <w:t>+ Được trích tối đa 3% tổng số tiền thu được từ ERPA để chi cho các hoạt động</w:t>
      </w:r>
      <w:r w:rsidRPr="008E17DA">
        <w:rPr>
          <w:rStyle w:val="FootnoteReference"/>
          <w:rFonts w:asciiTheme="majorHAnsi" w:hAnsiTheme="majorHAnsi" w:cstheme="majorHAnsi"/>
          <w:lang w:val="pt-PT"/>
        </w:rPr>
        <w:footnoteReference w:id="7"/>
      </w:r>
      <w:r w:rsidRPr="008E17DA">
        <w:rPr>
          <w:rFonts w:asciiTheme="majorHAnsi" w:hAnsiTheme="majorHAnsi" w:cstheme="majorHAnsi"/>
          <w:lang w:val="pt-PT"/>
        </w:rPr>
        <w:t>:</w:t>
      </w:r>
    </w:p>
    <w:p w:rsidR="00292A4B" w:rsidRPr="008E17DA" w:rsidRDefault="00292A4B" w:rsidP="000F2B2D">
      <w:pPr>
        <w:pStyle w:val="BodyText"/>
        <w:spacing w:before="120" w:line="264" w:lineRule="auto"/>
        <w:ind w:firstLine="709"/>
        <w:jc w:val="both"/>
        <w:rPr>
          <w:rFonts w:asciiTheme="majorHAnsi" w:hAnsiTheme="majorHAnsi" w:cstheme="majorHAnsi"/>
          <w:szCs w:val="28"/>
          <w:lang w:val="pt-PT"/>
        </w:rPr>
      </w:pPr>
      <w:r w:rsidRPr="008E17DA">
        <w:rPr>
          <w:rFonts w:asciiTheme="majorHAnsi" w:hAnsiTheme="majorHAnsi" w:cstheme="majorHAnsi"/>
          <w:lang w:val="pt-PT"/>
        </w:rPr>
        <w:tab/>
      </w:r>
      <w:r w:rsidRPr="008E17DA">
        <w:rPr>
          <w:rFonts w:asciiTheme="majorHAnsi" w:hAnsiTheme="majorHAnsi" w:cstheme="majorHAnsi"/>
          <w:szCs w:val="28"/>
          <w:lang w:val="pt-PT"/>
        </w:rPr>
        <w:t xml:space="preserve">(i) Hỗ trợ các hoạt động lâm nghiệp để </w:t>
      </w:r>
      <w:r w:rsidR="002232BE" w:rsidRPr="008E17DA">
        <w:rPr>
          <w:rFonts w:asciiTheme="majorHAnsi" w:hAnsiTheme="majorHAnsi" w:cstheme="majorHAnsi"/>
          <w:szCs w:val="28"/>
          <w:lang w:val="pt-PT"/>
        </w:rPr>
        <w:t>GPT</w:t>
      </w:r>
      <w:r w:rsidRPr="008E17DA">
        <w:rPr>
          <w:rFonts w:asciiTheme="majorHAnsi" w:hAnsiTheme="majorHAnsi" w:cstheme="majorHAnsi"/>
          <w:szCs w:val="28"/>
          <w:lang w:val="pt-PT"/>
        </w:rPr>
        <w:t xml:space="preserve"> khí nhà kính, gồm: Rà soát, xây dựng, bổ sung hoàn thiện các hướng dẫn cơ chế, chính sách về </w:t>
      </w:r>
      <w:r w:rsidR="002232BE" w:rsidRPr="008E17DA">
        <w:rPr>
          <w:rFonts w:asciiTheme="majorHAnsi" w:hAnsiTheme="majorHAnsi" w:cstheme="majorHAnsi"/>
          <w:szCs w:val="28"/>
          <w:lang w:val="pt-PT"/>
        </w:rPr>
        <w:t>GPT</w:t>
      </w:r>
      <w:r w:rsidRPr="008E17DA">
        <w:rPr>
          <w:rFonts w:asciiTheme="majorHAnsi" w:hAnsiTheme="majorHAnsi" w:cstheme="majorHAnsi"/>
          <w:szCs w:val="28"/>
          <w:lang w:val="pt-PT"/>
        </w:rPr>
        <w:t xml:space="preserve"> khí nhà kính trong lâm nghiệp; Rà soát, theo dõi đánh giá biến động trữ lượng các-bon rừng; kiểm tra việc chuyển mục đích sử dụng rừng tự nhiên sang mục đích khác; tổ chức triển khai các giải pháp về quản lý rừng bền vững; Tăng cường thực thi pháp luật về bảo vệ và phát triển rừng; Nâng cao năng lực cho tổ chức, cá nhân trực tiếp tham gia hoạt động quản lý, bảo vệ rừng.</w:t>
      </w:r>
    </w:p>
    <w:p w:rsidR="00292A4B" w:rsidRPr="008E17DA" w:rsidRDefault="00292A4B" w:rsidP="000F2B2D">
      <w:pPr>
        <w:pStyle w:val="BodyText"/>
        <w:spacing w:before="120" w:line="264" w:lineRule="auto"/>
        <w:ind w:firstLine="709"/>
        <w:jc w:val="both"/>
        <w:rPr>
          <w:rFonts w:asciiTheme="majorHAnsi" w:hAnsiTheme="majorHAnsi" w:cstheme="majorHAnsi"/>
          <w:szCs w:val="28"/>
          <w:lang w:val="pt-PT"/>
        </w:rPr>
      </w:pPr>
      <w:r w:rsidRPr="008E17DA">
        <w:rPr>
          <w:rFonts w:asciiTheme="majorHAnsi" w:hAnsiTheme="majorHAnsi" w:cstheme="majorHAnsi"/>
          <w:szCs w:val="28"/>
          <w:lang w:val="pt-PT"/>
        </w:rPr>
        <w:tab/>
        <w:t xml:space="preserve">(ii) Các hoạt động quản lý: Hoạt động kiểm tra, giám sát đánh giá; Đo đạc, báo cáo, thẩm định kết quả </w:t>
      </w:r>
      <w:r w:rsidR="002232BE" w:rsidRPr="008E17DA">
        <w:rPr>
          <w:rFonts w:asciiTheme="majorHAnsi" w:hAnsiTheme="majorHAnsi" w:cstheme="majorHAnsi"/>
          <w:szCs w:val="28"/>
          <w:lang w:val="pt-PT"/>
        </w:rPr>
        <w:t>GPT</w:t>
      </w:r>
      <w:r w:rsidRPr="008E17DA">
        <w:rPr>
          <w:rFonts w:asciiTheme="majorHAnsi" w:hAnsiTheme="majorHAnsi" w:cstheme="majorHAnsi"/>
          <w:szCs w:val="28"/>
          <w:lang w:val="pt-PT"/>
        </w:rPr>
        <w:t xml:space="preserve">; Truyền thông, tuyên truyền; Hoạt động giải quyết thắc mắc, khiếu nại và phản hồi.  </w:t>
      </w:r>
    </w:p>
    <w:p w:rsidR="00292A4B" w:rsidRPr="008E17DA" w:rsidRDefault="00292A4B" w:rsidP="000F2B2D">
      <w:pPr>
        <w:pStyle w:val="BodyText"/>
        <w:spacing w:before="120" w:line="264" w:lineRule="auto"/>
        <w:ind w:firstLine="709"/>
        <w:jc w:val="both"/>
        <w:rPr>
          <w:rFonts w:asciiTheme="majorHAnsi" w:hAnsiTheme="majorHAnsi" w:cstheme="majorHAnsi"/>
          <w:szCs w:val="28"/>
          <w:lang w:val="pt-PT"/>
        </w:rPr>
      </w:pPr>
      <w:r w:rsidRPr="008E17DA">
        <w:rPr>
          <w:rFonts w:asciiTheme="majorHAnsi" w:hAnsiTheme="majorHAnsi" w:cstheme="majorHAnsi"/>
          <w:szCs w:val="28"/>
          <w:lang w:val="pt-PT"/>
        </w:rPr>
        <w:tab/>
        <w:t>Nội dung chi sẽ chi tiết đến từng hoạt động theo từng tháng trong năm.</w:t>
      </w:r>
    </w:p>
    <w:p w:rsidR="00292A4B" w:rsidRPr="008E17DA" w:rsidRDefault="00292A4B" w:rsidP="000F2B2D">
      <w:pPr>
        <w:pStyle w:val="BodyText"/>
        <w:spacing w:before="120" w:line="264" w:lineRule="auto"/>
        <w:ind w:firstLine="709"/>
        <w:jc w:val="both"/>
        <w:rPr>
          <w:rFonts w:asciiTheme="majorHAnsi" w:hAnsiTheme="majorHAnsi" w:cstheme="majorHAnsi"/>
          <w:szCs w:val="28"/>
          <w:lang w:val="pt-PT"/>
        </w:rPr>
      </w:pPr>
      <w:r w:rsidRPr="008E17DA">
        <w:rPr>
          <w:rFonts w:asciiTheme="majorHAnsi" w:hAnsiTheme="majorHAnsi" w:cstheme="majorHAnsi"/>
          <w:szCs w:val="28"/>
          <w:lang w:val="pt-PT"/>
        </w:rPr>
        <w:tab/>
        <w:t>+ Mức trích cụ thể được Bộ Nông nghiệp và PTNT phê duyệt tại Kế hoạch tài chính tổng thể.</w:t>
      </w:r>
    </w:p>
    <w:p w:rsidR="00292A4B" w:rsidRPr="008E17DA" w:rsidRDefault="00292A4B" w:rsidP="000F2B2D">
      <w:pPr>
        <w:pStyle w:val="BodyText"/>
        <w:spacing w:before="120" w:line="264" w:lineRule="auto"/>
        <w:ind w:firstLine="709"/>
        <w:jc w:val="both"/>
        <w:rPr>
          <w:rFonts w:asciiTheme="majorHAnsi" w:hAnsiTheme="majorHAnsi" w:cstheme="majorHAnsi"/>
          <w:szCs w:val="28"/>
          <w:lang w:val="pt-PT"/>
        </w:rPr>
      </w:pPr>
      <w:r w:rsidRPr="008E17DA">
        <w:rPr>
          <w:rFonts w:asciiTheme="majorHAnsi" w:hAnsiTheme="majorHAnsi" w:cstheme="majorHAnsi"/>
          <w:szCs w:val="28"/>
          <w:lang w:val="pt-PT"/>
        </w:rPr>
        <w:tab/>
        <w:t>- Kinh phí điều phối cho địa phương</w:t>
      </w:r>
    </w:p>
    <w:p w:rsidR="00292A4B" w:rsidRPr="008E17DA" w:rsidRDefault="00292A4B" w:rsidP="000F2B2D">
      <w:pPr>
        <w:pStyle w:val="BodyText"/>
        <w:spacing w:before="120" w:line="264" w:lineRule="auto"/>
        <w:ind w:firstLine="709"/>
        <w:jc w:val="both"/>
        <w:rPr>
          <w:rFonts w:asciiTheme="majorHAnsi" w:hAnsiTheme="majorHAnsi" w:cstheme="majorHAnsi"/>
          <w:lang w:val="pt-PT"/>
        </w:rPr>
      </w:pPr>
      <w:r w:rsidRPr="008E17DA">
        <w:rPr>
          <w:rFonts w:asciiTheme="majorHAnsi" w:hAnsiTheme="majorHAnsi" w:cstheme="majorHAnsi"/>
          <w:szCs w:val="28"/>
          <w:lang w:val="pt-PT"/>
        </w:rPr>
        <w:tab/>
        <w:t>Căn cứ: (i) diện tích rừng tự nhiên</w:t>
      </w:r>
      <w:r w:rsidRPr="008E17DA">
        <w:rPr>
          <w:rStyle w:val="FootnoteReference"/>
          <w:rFonts w:asciiTheme="majorHAnsi" w:hAnsiTheme="majorHAnsi" w:cstheme="majorHAnsi"/>
          <w:szCs w:val="28"/>
        </w:rPr>
        <w:footnoteReference w:id="8"/>
      </w:r>
      <w:r w:rsidRPr="008E17DA">
        <w:rPr>
          <w:rFonts w:asciiTheme="majorHAnsi" w:hAnsiTheme="majorHAnsi" w:cstheme="majorHAnsi"/>
          <w:szCs w:val="28"/>
          <w:lang w:val="pt-PT"/>
        </w:rPr>
        <w:t xml:space="preserve"> và Thông báo kết quả </w:t>
      </w:r>
      <w:r w:rsidR="002232BE" w:rsidRPr="008E17DA">
        <w:rPr>
          <w:rFonts w:asciiTheme="majorHAnsi" w:hAnsiTheme="majorHAnsi" w:cstheme="majorHAnsi"/>
          <w:szCs w:val="28"/>
          <w:lang w:val="pt-PT"/>
        </w:rPr>
        <w:t>GPT</w:t>
      </w:r>
      <w:r w:rsidRPr="008E17DA">
        <w:rPr>
          <w:rFonts w:asciiTheme="majorHAnsi" w:hAnsiTheme="majorHAnsi" w:cstheme="majorHAnsi"/>
          <w:szCs w:val="28"/>
          <w:lang w:val="pt-PT"/>
        </w:rPr>
        <w:t xml:space="preserve"> của từng địa phương</w:t>
      </w:r>
      <w:r w:rsidRPr="008E17DA">
        <w:rPr>
          <w:rStyle w:val="FootnoteReference"/>
          <w:rFonts w:asciiTheme="majorHAnsi" w:hAnsiTheme="majorHAnsi" w:cstheme="majorHAnsi"/>
          <w:szCs w:val="28"/>
        </w:rPr>
        <w:footnoteReference w:id="9"/>
      </w:r>
      <w:r w:rsidRPr="008E17DA">
        <w:rPr>
          <w:rFonts w:asciiTheme="majorHAnsi" w:hAnsiTheme="majorHAnsi" w:cstheme="majorHAnsi"/>
          <w:szCs w:val="28"/>
          <w:lang w:val="pt-PT"/>
        </w:rPr>
        <w:t>; (ii) Kinh phí điều phối cho địa phương năm 2023 được Bộ Nông nghiệp và PTNT phê duyệt tại Kế hoạch tài chính tổng thể. Quỹ Bảo vệ và phát triển rừng Việt Nam xác định kinh phí điều phối cho địa phương năm lập kế hoạch theo công thức sau</w:t>
      </w:r>
      <w:r w:rsidRPr="008E17DA">
        <w:rPr>
          <w:rStyle w:val="FootnoteReference"/>
          <w:rFonts w:asciiTheme="majorHAnsi" w:hAnsiTheme="majorHAnsi" w:cstheme="majorHAnsi"/>
          <w:szCs w:val="28"/>
        </w:rPr>
        <w:footnoteReference w:id="10"/>
      </w:r>
      <w:r w:rsidRPr="008E17DA">
        <w:rPr>
          <w:rFonts w:asciiTheme="majorHAnsi" w:hAnsiTheme="majorHAnsi" w:cstheme="majorHAnsi"/>
          <w:szCs w:val="28"/>
          <w:lang w:val="pt-PT"/>
        </w:rPr>
        <w:t>:</w:t>
      </w:r>
    </w:p>
    <w:p w:rsidR="00292A4B" w:rsidRPr="008E17DA" w:rsidRDefault="00292A4B" w:rsidP="00E361F1">
      <w:pPr>
        <w:spacing w:before="120" w:after="120" w:line="264" w:lineRule="auto"/>
        <w:ind w:firstLine="567"/>
        <w:jc w:val="both"/>
        <w:rPr>
          <w:rFonts w:asciiTheme="majorHAnsi" w:hAnsiTheme="majorHAnsi" w:cstheme="majorHAnsi"/>
          <w:szCs w:val="28"/>
          <w:lang w:val="pt-PT"/>
        </w:rPr>
      </w:pPr>
    </w:p>
    <w:tbl>
      <w:tblPr>
        <w:tblW w:w="0" w:type="auto"/>
        <w:tblInd w:w="108" w:type="dxa"/>
        <w:tblLook w:val="04A0" w:firstRow="1" w:lastRow="0" w:firstColumn="1" w:lastColumn="0" w:noHBand="0" w:noVBand="1"/>
      </w:tblPr>
      <w:tblGrid>
        <w:gridCol w:w="5103"/>
        <w:gridCol w:w="4076"/>
      </w:tblGrid>
      <w:tr w:rsidR="008E17DA" w:rsidRPr="008E17DA" w:rsidTr="00292A4B">
        <w:tc>
          <w:tcPr>
            <w:tcW w:w="5103" w:type="dxa"/>
          </w:tcPr>
          <w:p w:rsidR="00292A4B" w:rsidRPr="008E17DA" w:rsidRDefault="00292A4B" w:rsidP="00E361F1">
            <w:pPr>
              <w:spacing w:before="120" w:after="120" w:line="264" w:lineRule="auto"/>
              <w:ind w:firstLine="567"/>
              <w:rPr>
                <w:rFonts w:asciiTheme="majorHAnsi" w:hAnsiTheme="majorHAnsi" w:cstheme="majorHAnsi"/>
                <w:b/>
                <w:szCs w:val="28"/>
              </w:rPr>
            </w:pPr>
            <m:oMathPara>
              <m:oMath>
                <m:r>
                  <m:rPr>
                    <m:sty m:val="bi"/>
                  </m:rPr>
                  <w:rPr>
                    <w:rFonts w:ascii="Cambria Math" w:hAnsi="Cambria Math" w:cstheme="majorHAnsi"/>
                    <w:szCs w:val="28"/>
                  </w:rPr>
                  <m:t>Ti=</m:t>
                </m:r>
                <m:d>
                  <m:dPr>
                    <m:ctrlPr>
                      <w:rPr>
                        <w:rFonts w:ascii="Cambria Math" w:hAnsi="Cambria Math" w:cstheme="majorHAnsi"/>
                        <w:b/>
                        <w:i/>
                        <w:szCs w:val="28"/>
                      </w:rPr>
                    </m:ctrlPr>
                  </m:dPr>
                  <m:e>
                    <m:r>
                      <m:rPr>
                        <m:sty m:val="bi"/>
                      </m:rPr>
                      <w:rPr>
                        <w:rFonts w:ascii="Cambria Math" w:hAnsi="Cambria Math" w:cstheme="majorHAnsi"/>
                        <w:szCs w:val="28"/>
                      </w:rPr>
                      <m:t>T-C</m:t>
                    </m:r>
                  </m:e>
                </m:d>
                <m:r>
                  <w:rPr>
                    <w:rFonts w:ascii="Cambria Math" w:hAnsi="Cambria Math" w:cstheme="majorHAnsi"/>
                    <w:szCs w:val="28"/>
                  </w:rPr>
                  <m:t xml:space="preserve"> x</m:t>
                </m:r>
                <m:r>
                  <m:rPr>
                    <m:sty m:val="bi"/>
                  </m:rPr>
                  <w:rPr>
                    <w:rFonts w:ascii="Cambria Math" w:hAnsi="Cambria Math" w:cstheme="majorHAnsi"/>
                    <w:szCs w:val="28"/>
                  </w:rPr>
                  <m:t xml:space="preserve"> </m:t>
                </m:r>
                <m:f>
                  <m:fPr>
                    <m:ctrlPr>
                      <w:rPr>
                        <w:rFonts w:ascii="Cambria Math" w:hAnsi="Cambria Math" w:cstheme="majorHAnsi"/>
                        <w:b/>
                        <w:i/>
                        <w:szCs w:val="28"/>
                      </w:rPr>
                    </m:ctrlPr>
                  </m:fPr>
                  <m:num>
                    <m:f>
                      <m:fPr>
                        <m:ctrlPr>
                          <w:rPr>
                            <w:rFonts w:ascii="Cambria Math" w:hAnsi="Cambria Math" w:cstheme="majorHAnsi"/>
                            <w:b/>
                            <w:i/>
                            <w:szCs w:val="28"/>
                          </w:rPr>
                        </m:ctrlPr>
                      </m:fPr>
                      <m:num>
                        <m:r>
                          <m:rPr>
                            <m:sty m:val="bi"/>
                          </m:rPr>
                          <w:rPr>
                            <w:rFonts w:ascii="Cambria Math" w:hAnsi="Cambria Math" w:cstheme="majorHAnsi"/>
                            <w:szCs w:val="28"/>
                          </w:rPr>
                          <m:t>Gi</m:t>
                        </m:r>
                      </m:num>
                      <m:den>
                        <m:r>
                          <m:rPr>
                            <m:sty m:val="bi"/>
                          </m:rPr>
                          <w:rPr>
                            <w:rFonts w:ascii="Cambria Math" w:hAnsi="Cambria Math" w:cstheme="majorHAnsi"/>
                            <w:szCs w:val="28"/>
                          </w:rPr>
                          <m:t>G</m:t>
                        </m:r>
                      </m:den>
                    </m:f>
                    <m:r>
                      <m:rPr>
                        <m:sty m:val="bi"/>
                      </m:rPr>
                      <w:rPr>
                        <w:rFonts w:ascii="Cambria Math" w:hAnsi="Cambria Math" w:cstheme="majorHAnsi"/>
                        <w:szCs w:val="28"/>
                      </w:rPr>
                      <m:t>+</m:t>
                    </m:r>
                    <m:f>
                      <m:fPr>
                        <m:ctrlPr>
                          <w:rPr>
                            <w:rFonts w:ascii="Cambria Math" w:hAnsi="Cambria Math" w:cstheme="majorHAnsi"/>
                            <w:b/>
                            <w:i/>
                            <w:szCs w:val="28"/>
                          </w:rPr>
                        </m:ctrlPr>
                      </m:fPr>
                      <m:num>
                        <m:r>
                          <m:rPr>
                            <m:sty m:val="bi"/>
                          </m:rPr>
                          <w:rPr>
                            <w:rFonts w:ascii="Cambria Math" w:hAnsi="Cambria Math" w:cstheme="majorHAnsi"/>
                            <w:szCs w:val="28"/>
                          </w:rPr>
                          <m:t>Si</m:t>
                        </m:r>
                      </m:num>
                      <m:den>
                        <m:r>
                          <m:rPr>
                            <m:sty m:val="bi"/>
                          </m:rPr>
                          <w:rPr>
                            <w:rFonts w:ascii="Cambria Math" w:hAnsi="Cambria Math" w:cstheme="majorHAnsi"/>
                            <w:szCs w:val="28"/>
                          </w:rPr>
                          <m:t>S</m:t>
                        </m:r>
                      </m:den>
                    </m:f>
                  </m:num>
                  <m:den>
                    <m:r>
                      <m:rPr>
                        <m:sty m:val="bi"/>
                      </m:rPr>
                      <w:rPr>
                        <w:rFonts w:ascii="Cambria Math" w:hAnsi="Cambria Math" w:cstheme="majorHAnsi"/>
                        <w:szCs w:val="28"/>
                      </w:rPr>
                      <m:t>2</m:t>
                    </m:r>
                  </m:den>
                </m:f>
              </m:oMath>
            </m:oMathPara>
          </w:p>
        </w:tc>
        <w:tc>
          <w:tcPr>
            <w:tcW w:w="4077" w:type="dxa"/>
          </w:tcPr>
          <w:p w:rsidR="00292A4B" w:rsidRPr="008E17DA" w:rsidRDefault="00292A4B" w:rsidP="00E361F1">
            <w:pPr>
              <w:spacing w:before="120" w:after="120" w:line="264" w:lineRule="auto"/>
              <w:ind w:firstLine="567"/>
              <w:rPr>
                <w:rFonts w:asciiTheme="majorHAnsi" w:hAnsiTheme="majorHAnsi" w:cstheme="majorHAnsi"/>
                <w:szCs w:val="28"/>
              </w:rPr>
            </w:pPr>
            <w:r w:rsidRPr="008E17DA">
              <w:rPr>
                <w:rFonts w:asciiTheme="majorHAnsi" w:hAnsiTheme="majorHAnsi" w:cstheme="majorHAnsi"/>
                <w:noProof/>
                <w:szCs w:val="28"/>
                <w:lang w:eastAsia="vi-VN"/>
              </w:rPr>
              <mc:AlternateContent>
                <mc:Choice Requires="wps">
                  <w:drawing>
                    <wp:anchor distT="0" distB="0" distL="114300" distR="114300" simplePos="0" relativeHeight="251659264" behindDoc="0" locked="0" layoutInCell="1" allowOverlap="1" wp14:anchorId="1AE76FB5" wp14:editId="3BB541CE">
                      <wp:simplePos x="0" y="0"/>
                      <wp:positionH relativeFrom="column">
                        <wp:posOffset>-23495</wp:posOffset>
                      </wp:positionH>
                      <wp:positionV relativeFrom="paragraph">
                        <wp:posOffset>88900</wp:posOffset>
                      </wp:positionV>
                      <wp:extent cx="438785" cy="252095"/>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52095"/>
                              </a:xfrm>
                              <a:prstGeom prst="rect">
                                <a:avLst/>
                              </a:prstGeom>
                              <a:solidFill>
                                <a:srgbClr val="FFFFFF"/>
                              </a:solidFill>
                              <a:ln w="9525">
                                <a:noFill/>
                                <a:miter lim="800000"/>
                                <a:headEnd/>
                                <a:tailEnd/>
                              </a:ln>
                            </wps:spPr>
                            <wps:txbx>
                              <w:txbxContent>
                                <w:p w:rsidR="00F14BCA" w:rsidRPr="00565C74" w:rsidRDefault="00F14BCA" w:rsidP="00292A4B">
                                  <w:pPr>
                                    <w:rPr>
                                      <w:b/>
                                      <w:i/>
                                    </w:rPr>
                                  </w:pPr>
                                  <w:r w:rsidRPr="00565C74">
                                    <w:rPr>
                                      <w:b/>
                                      <w:i/>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7pt;width:34.55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" stroked="f">
                      <v:textbox style="mso-fit-shape-to-text:t">
                        <w:txbxContent>
                          <w:p w:rsidR="00F14BCA" w:rsidRPr="00565C74" w:rsidRDefault="00F14BCA" w:rsidP="00292A4B">
                            <w:pPr>
                              <w:rPr>
                                <w:b/>
                                <w:i/>
                              </w:rPr>
                            </w:pPr>
                            <w:r w:rsidRPr="00565C74">
                              <w:rPr>
                                <w:b/>
                                <w:i/>
                              </w:rPr>
                              <w:t>(1)</w:t>
                            </w:r>
                          </w:p>
                        </w:txbxContent>
                      </v:textbox>
                    </v:shape>
                  </w:pict>
                </mc:Fallback>
              </mc:AlternateContent>
            </w:r>
          </w:p>
        </w:tc>
      </w:tr>
    </w:tbl>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Trong đó:</w:t>
      </w:r>
    </w:p>
    <w:p w:rsidR="00292A4B" w:rsidRPr="008E17DA" w:rsidRDefault="00292A4B"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lastRenderedPageBreak/>
        <w:t>Ti là số tiền điều phối trong năm cho tỉnh i (đồng), (i là một trong 06 tỉnh vùng Bắc Trung Bộ).</w:t>
      </w:r>
    </w:p>
    <w:p w:rsidR="00292A4B" w:rsidRPr="008E17DA" w:rsidRDefault="00292A4B"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xml:space="preserve">T là số tiền thu được từ Thỏa thuận chi trả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khí nhà kính được phân bổ theo kế hoạch hằng năm (đồng).</w:t>
      </w:r>
    </w:p>
    <w:p w:rsidR="00292A4B" w:rsidRPr="008E17DA" w:rsidRDefault="00292A4B"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C là kinh phí trích tại Quỹ Bảo vệ và phát triển rừng Việt Nam (đồng).</w:t>
      </w:r>
    </w:p>
    <w:p w:rsidR="00292A4B" w:rsidRPr="008E17DA" w:rsidRDefault="00292A4B"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Si là diện tích rừng tự nhiên của tỉnh i (ha).</w:t>
      </w:r>
    </w:p>
    <w:p w:rsidR="00292A4B" w:rsidRPr="008E17DA" w:rsidRDefault="00292A4B"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S là tổng diện tích rừng tự nhiên của vùng Bắc Trung Bộ (ha).</w:t>
      </w:r>
    </w:p>
    <w:p w:rsidR="00292A4B" w:rsidRPr="008E17DA" w:rsidRDefault="00292A4B"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xml:space="preserve">Gi là kết quả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khí nhà kính của tỉnh i theo thông báo của Bộ Nông nghiệp và </w:t>
      </w:r>
      <w:r w:rsidR="00224E06" w:rsidRPr="008E17DA">
        <w:rPr>
          <w:rFonts w:asciiTheme="majorHAnsi" w:hAnsiTheme="majorHAnsi" w:cstheme="majorHAnsi"/>
          <w:szCs w:val="28"/>
        </w:rPr>
        <w:t>PTNT</w:t>
      </w:r>
      <w:r w:rsidRPr="008E17DA">
        <w:rPr>
          <w:rFonts w:asciiTheme="majorHAnsi" w:hAnsiTheme="majorHAnsi" w:cstheme="majorHAnsi"/>
          <w:szCs w:val="28"/>
        </w:rPr>
        <w:t>.</w:t>
      </w:r>
    </w:p>
    <w:p w:rsidR="00292A4B" w:rsidRPr="008E17DA" w:rsidRDefault="00292A4B" w:rsidP="000F2B2D">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Kinh phí chưa sử dụng trong năm được chuyển tiếp sang năm sau sử dụng tiếp. Khi xây dựng kế hoạch năm sau, Quỹ Bảo vệ và phát triển rừng Việt Nam đưa vào nội dung lập kế hoạch năm sau trình Bộ Nông nghiệp và PTNT phê duyệt.</w:t>
      </w:r>
    </w:p>
    <w:p w:rsidR="00292A4B" w:rsidRPr="008E17DA" w:rsidRDefault="00292A4B" w:rsidP="000F2B2D">
      <w:pPr>
        <w:pStyle w:val="BodyText"/>
        <w:spacing w:before="120" w:line="264" w:lineRule="auto"/>
        <w:ind w:firstLine="709"/>
        <w:jc w:val="both"/>
        <w:rPr>
          <w:rFonts w:asciiTheme="majorHAnsi" w:hAnsiTheme="majorHAnsi" w:cstheme="majorHAnsi"/>
          <w:b/>
        </w:rPr>
      </w:pPr>
      <w:r w:rsidRPr="008E17DA">
        <w:rPr>
          <w:rFonts w:asciiTheme="majorHAnsi" w:hAnsiTheme="majorHAnsi" w:cstheme="majorHAnsi"/>
          <w:b/>
        </w:rPr>
        <w:tab/>
        <w:t>2.3.2.3</w:t>
      </w:r>
      <w:r w:rsidR="00A13F87" w:rsidRPr="008E17DA">
        <w:rPr>
          <w:rFonts w:asciiTheme="majorHAnsi" w:hAnsiTheme="majorHAnsi" w:cstheme="majorHAnsi"/>
          <w:b/>
        </w:rPr>
        <w:t xml:space="preserve">. </w:t>
      </w:r>
      <w:r w:rsidRPr="008E17DA">
        <w:rPr>
          <w:rFonts w:asciiTheme="majorHAnsi" w:hAnsiTheme="majorHAnsi" w:cstheme="majorHAnsi"/>
          <w:b/>
        </w:rPr>
        <w:t xml:space="preserve"> Quy trình xây dựng Kế hoạch tài chính hằng năm</w:t>
      </w:r>
    </w:p>
    <w:p w:rsidR="00292A4B" w:rsidRPr="008E17DA" w:rsidRDefault="00292A4B" w:rsidP="000F2B2D">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b/>
        </w:rPr>
        <w:tab/>
      </w:r>
      <w:r w:rsidRPr="008E17DA">
        <w:rPr>
          <w:rFonts w:asciiTheme="majorHAnsi" w:hAnsiTheme="majorHAnsi" w:cstheme="majorHAnsi"/>
          <w:b/>
          <w:i/>
        </w:rPr>
        <w:t>Bước 1</w:t>
      </w:r>
      <w:r w:rsidRPr="008E17DA">
        <w:rPr>
          <w:rFonts w:asciiTheme="majorHAnsi" w:hAnsiTheme="majorHAnsi" w:cstheme="majorHAnsi"/>
          <w:i/>
        </w:rPr>
        <w:t>:</w:t>
      </w:r>
      <w:r w:rsidRPr="008E17DA">
        <w:rPr>
          <w:rFonts w:asciiTheme="majorHAnsi" w:hAnsiTheme="majorHAnsi" w:cstheme="majorHAnsi"/>
        </w:rPr>
        <w:t xml:space="preserve"> Quỹ Bảo vệ và phát triển rừng Việt Nam lập kế hoạch tài chính hằng năm theo quy định tại mục 2.3.2.2 Sổ tay này. </w:t>
      </w:r>
    </w:p>
    <w:p w:rsidR="00292A4B" w:rsidRPr="008E17DA" w:rsidRDefault="00292A4B" w:rsidP="000F2B2D">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r>
      <w:r w:rsidRPr="008E17DA">
        <w:rPr>
          <w:rFonts w:asciiTheme="majorHAnsi" w:hAnsiTheme="majorHAnsi" w:cstheme="majorHAnsi"/>
          <w:b/>
          <w:i/>
        </w:rPr>
        <w:t>Bước 2</w:t>
      </w:r>
      <w:r w:rsidRPr="008E17DA">
        <w:rPr>
          <w:rFonts w:asciiTheme="majorHAnsi" w:hAnsiTheme="majorHAnsi" w:cstheme="majorHAnsi"/>
          <w:i/>
        </w:rPr>
        <w:t>:</w:t>
      </w:r>
      <w:r w:rsidRPr="008E17DA">
        <w:rPr>
          <w:rFonts w:asciiTheme="majorHAnsi" w:hAnsiTheme="majorHAnsi" w:cstheme="majorHAnsi"/>
        </w:rPr>
        <w:t xml:space="preserve"> Quỹ Bảo vệ và phát triển rừng Việt Nam trình Hội đồng quản lý Quỹ thông qua, có thể thực hiện theo 1 trong 02 hình thức:</w:t>
      </w:r>
    </w:p>
    <w:p w:rsidR="00292A4B" w:rsidRPr="008E17DA" w:rsidRDefault="00292A4B" w:rsidP="000F2B2D">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Trình Hội đồng quản lý Quỹ thông qua tại phiên họp Hội đồng quản lý Quỹ hằng năm. Hằng năm, Hội đồng quản lý Quỹ Bảo vệ và phát triển rừng Việt Nam họp định kỳ 02 lần/năm. Quyết định của Hội đồng quản lý Quỹ được thể hiện tại Nghị quyết hội đồng sau khi kết thúc phiên họp.</w:t>
      </w:r>
    </w:p>
    <w:p w:rsidR="00292A4B" w:rsidRPr="008E17DA" w:rsidRDefault="00292A4B" w:rsidP="000F2B2D">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t>- Trình Hội đồng quản lý Quỹ thông qua bằng hình thức lấy ý kiến bằng văn bản gửi đến từng thành viên Hội đồng. Hội đồng quản lý Quỹ thường họp 2 phiên: tháng 1 và tháng 7 hằng năm, vì vậy, trường hợp cần phê duyệt sớm kế hoạch tổng thể, Quỹ Bảo vệ và phát triển rừng Việt Nam lấy ý kiến bằng văn bản đối với ý kiến của từng thành viên Hội đồng để có cơ sở trình Bộ Nông nghiệp và PTNT.</w:t>
      </w:r>
    </w:p>
    <w:p w:rsidR="00292A4B" w:rsidRPr="008E17DA" w:rsidRDefault="00292A4B" w:rsidP="000F2B2D">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ab/>
      </w:r>
      <w:r w:rsidRPr="008E17DA">
        <w:rPr>
          <w:rFonts w:asciiTheme="majorHAnsi" w:hAnsiTheme="majorHAnsi" w:cstheme="majorHAnsi"/>
          <w:b/>
          <w:i/>
        </w:rPr>
        <w:t>Bước 3</w:t>
      </w:r>
      <w:r w:rsidRPr="008E17DA">
        <w:rPr>
          <w:rFonts w:asciiTheme="majorHAnsi" w:hAnsiTheme="majorHAnsi" w:cstheme="majorHAnsi"/>
          <w:i/>
        </w:rPr>
        <w:t>:</w:t>
      </w:r>
      <w:r w:rsidRPr="008E17DA">
        <w:rPr>
          <w:rFonts w:asciiTheme="majorHAnsi" w:hAnsiTheme="majorHAnsi" w:cstheme="majorHAnsi"/>
        </w:rPr>
        <w:t xml:space="preserve"> Trình Bộ Nông nghiệp và PTNT ban hành: Sau khi tiếp thu ý kiến của các thành viên Hội đồng quản lý Quỹ, Quỹ Bảo vệ và phát triển rừng Việt Nam trình Bộ Nông nghiệp và PTNT ban hành Kế hoạch tài chính hằng năm. Căn cứ vào đề xuất của Quỹ Bảo vệ và phát triển rừng Việt Nam, Bộ Nông nghiệp và PTNT quyết định mức trích, kinh phí hoạt động năm lập kế hoạch của Quỹ Bảo vệ và phát triển rừng Việt Nam và kinh phí điều phối cho các địa phương.</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b/>
          <w:i/>
          <w:szCs w:val="28"/>
        </w:rPr>
        <w:lastRenderedPageBreak/>
        <w:t>Bước 4</w:t>
      </w:r>
      <w:r w:rsidRPr="008E17DA">
        <w:rPr>
          <w:rFonts w:asciiTheme="majorHAnsi" w:hAnsiTheme="majorHAnsi" w:cstheme="majorHAnsi"/>
          <w:i/>
          <w:szCs w:val="28"/>
        </w:rPr>
        <w:t xml:space="preserve">: </w:t>
      </w:r>
      <w:r w:rsidRPr="008E17DA">
        <w:rPr>
          <w:rFonts w:asciiTheme="majorHAnsi" w:hAnsiTheme="majorHAnsi" w:cstheme="majorHAnsi"/>
          <w:szCs w:val="28"/>
        </w:rPr>
        <w:t>Quỹ Bảo vệ và phát triển rừng Việt Nam Thông báo số tiền điều phối cho các địa phương theo Quyết định phê duyệt kế hoạch tài chính hằng năm của Bộ Nông nghiệp và PTNT.</w:t>
      </w:r>
    </w:p>
    <w:p w:rsidR="00292A4B" w:rsidRPr="008E17DA" w:rsidRDefault="00057DFC" w:rsidP="00A74589">
      <w:pPr>
        <w:ind w:firstLine="709"/>
        <w:rPr>
          <w:rFonts w:asciiTheme="majorHAnsi" w:hAnsiTheme="majorHAnsi" w:cstheme="majorHAnsi"/>
          <w:b/>
        </w:rPr>
      </w:pPr>
      <w:r w:rsidRPr="008E17DA">
        <w:rPr>
          <w:rFonts w:asciiTheme="majorHAnsi" w:hAnsiTheme="majorHAnsi" w:cstheme="majorHAnsi"/>
        </w:rPr>
        <w:tab/>
      </w:r>
      <w:r w:rsidR="00292A4B" w:rsidRPr="008E17DA">
        <w:rPr>
          <w:rFonts w:asciiTheme="majorHAnsi" w:hAnsiTheme="majorHAnsi" w:cstheme="majorHAnsi"/>
          <w:b/>
        </w:rPr>
        <w:t>2.3.3. Quỹ Bảo vệ và phát triển rừng cấp tỉnh</w:t>
      </w:r>
    </w:p>
    <w:p w:rsidR="00292A4B" w:rsidRPr="008E17DA" w:rsidRDefault="00292A4B" w:rsidP="00A74589">
      <w:pPr>
        <w:spacing w:before="120" w:after="120" w:line="264" w:lineRule="auto"/>
        <w:ind w:firstLine="709"/>
        <w:jc w:val="both"/>
        <w:rPr>
          <w:rFonts w:asciiTheme="majorHAnsi" w:hAnsiTheme="majorHAnsi" w:cstheme="majorHAnsi"/>
          <w:b/>
          <w:szCs w:val="28"/>
        </w:rPr>
      </w:pPr>
      <w:r w:rsidRPr="008E17DA">
        <w:rPr>
          <w:rFonts w:asciiTheme="majorHAnsi" w:hAnsiTheme="majorHAnsi" w:cstheme="majorHAnsi"/>
          <w:b/>
          <w:szCs w:val="28"/>
        </w:rPr>
        <w:t xml:space="preserve">2.3.3.1. Thời gian lập: </w:t>
      </w:r>
      <w:r w:rsidRPr="008E17DA">
        <w:rPr>
          <w:rFonts w:asciiTheme="majorHAnsi" w:hAnsiTheme="majorHAnsi" w:cstheme="majorHAnsi"/>
          <w:szCs w:val="28"/>
        </w:rPr>
        <w:t>Thực hiện lập kế hoạch tài chính hằng năm ngay sau khi nhận được Thông báo số tiền điều phối cho các địa phương của Quỹ Bảo vệ và phát triển rừng Việt Nam.</w:t>
      </w:r>
    </w:p>
    <w:p w:rsidR="00292A4B" w:rsidRPr="008E17DA" w:rsidRDefault="00292A4B" w:rsidP="00A74589">
      <w:pPr>
        <w:pStyle w:val="BodyText"/>
        <w:spacing w:before="120" w:line="264" w:lineRule="auto"/>
        <w:ind w:firstLine="709"/>
        <w:rPr>
          <w:rFonts w:asciiTheme="majorHAnsi" w:hAnsiTheme="majorHAnsi" w:cstheme="majorHAnsi"/>
          <w:b/>
        </w:rPr>
      </w:pPr>
      <w:r w:rsidRPr="008E17DA">
        <w:rPr>
          <w:rFonts w:asciiTheme="majorHAnsi" w:hAnsiTheme="majorHAnsi" w:cstheme="majorHAnsi"/>
          <w:b/>
        </w:rPr>
        <w:t>2.3.2.2. Nội dung kế hoạch tài chính hằng năm</w:t>
      </w:r>
    </w:p>
    <w:p w:rsidR="00292A4B" w:rsidRPr="008E17DA" w:rsidRDefault="00292A4B" w:rsidP="00A74589">
      <w:pPr>
        <w:pStyle w:val="BodyText"/>
        <w:spacing w:before="120" w:line="264" w:lineRule="auto"/>
        <w:ind w:firstLine="709"/>
        <w:rPr>
          <w:rFonts w:asciiTheme="majorHAnsi" w:hAnsiTheme="majorHAnsi" w:cstheme="majorHAnsi"/>
          <w:b/>
        </w:rPr>
      </w:pPr>
      <w:r w:rsidRPr="008E17DA">
        <w:rPr>
          <w:rFonts w:asciiTheme="majorHAnsi" w:hAnsiTheme="majorHAnsi" w:cstheme="majorHAnsi"/>
          <w:b/>
        </w:rPr>
        <w:t>a) Căn cứ lập lập kế hoạch:</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Thông báo số tiền điều phối của Quỹ Bảo vệ và phát triển rừng Việt Nam;</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Căn cứ Quyết định phê duyệt danh sách đối tượng hưởng lợi được Ủy ban nhân dân tỉnh phê duyệt;</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xml:space="preserve">- Căn cứ Quyết định công bố diễn biến rừng năm trước liền kề của Bộ Nông nghiệp và </w:t>
      </w:r>
      <w:r w:rsidR="00224E06" w:rsidRPr="008E17DA">
        <w:rPr>
          <w:rFonts w:asciiTheme="majorHAnsi" w:hAnsiTheme="majorHAnsi" w:cstheme="majorHAnsi"/>
          <w:szCs w:val="28"/>
        </w:rPr>
        <w:t>PTNT</w:t>
      </w:r>
      <w:r w:rsidRPr="008E17DA">
        <w:rPr>
          <w:rFonts w:asciiTheme="majorHAnsi" w:hAnsiTheme="majorHAnsi" w:cstheme="majorHAnsi"/>
          <w:szCs w:val="28"/>
        </w:rPr>
        <w:t>.</w:t>
      </w:r>
    </w:p>
    <w:p w:rsidR="00292A4B" w:rsidRPr="008E17DA" w:rsidRDefault="00292A4B" w:rsidP="00A74589">
      <w:pPr>
        <w:pStyle w:val="BodyText"/>
        <w:spacing w:before="120" w:line="264" w:lineRule="auto"/>
        <w:ind w:firstLine="709"/>
        <w:rPr>
          <w:rFonts w:asciiTheme="majorHAnsi" w:hAnsiTheme="majorHAnsi" w:cstheme="majorHAnsi"/>
          <w:b/>
        </w:rPr>
      </w:pPr>
      <w:r w:rsidRPr="008E17DA">
        <w:rPr>
          <w:rFonts w:asciiTheme="majorHAnsi" w:hAnsiTheme="majorHAnsi" w:cstheme="majorHAnsi"/>
          <w:b/>
        </w:rPr>
        <w:t>b) Nội dung kế hoạch:</w:t>
      </w:r>
    </w:p>
    <w:p w:rsidR="00292A4B" w:rsidRPr="008E17DA" w:rsidRDefault="00292A4B" w:rsidP="00A74589">
      <w:pPr>
        <w:pStyle w:val="BodyText"/>
        <w:spacing w:before="120" w:line="264" w:lineRule="auto"/>
        <w:ind w:firstLine="709"/>
        <w:rPr>
          <w:rFonts w:asciiTheme="majorHAnsi" w:hAnsiTheme="majorHAnsi" w:cstheme="majorHAnsi"/>
        </w:rPr>
      </w:pPr>
      <w:r w:rsidRPr="008E17DA">
        <w:rPr>
          <w:rFonts w:asciiTheme="majorHAnsi" w:hAnsiTheme="majorHAnsi" w:cstheme="majorHAnsi"/>
        </w:rPr>
        <w:t>- Xác định kinh phí trích tại Quỹ Bảo vệ và phát triển rừng cấp tỉnh</w:t>
      </w:r>
      <w:r w:rsidRPr="008E17DA">
        <w:rPr>
          <w:rStyle w:val="FootnoteReference"/>
          <w:rFonts w:asciiTheme="majorHAnsi" w:hAnsiTheme="majorHAnsi" w:cstheme="majorHAnsi"/>
        </w:rPr>
        <w:footnoteReference w:id="11"/>
      </w:r>
      <w:r w:rsidRPr="008E17DA">
        <w:rPr>
          <w:rFonts w:asciiTheme="majorHAnsi" w:hAnsiTheme="majorHAnsi" w:cstheme="majorHAnsi"/>
        </w:rPr>
        <w:t xml:space="preserve">: </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xml:space="preserve">+ Được trích tối đa 10% tổng số tiền được điều phối, lãi tiền gửi (nếu có) để chi cho các nội dung: (i) Hỗ trợ các hoạt động lâm nghiệp để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khí nhà kính, gồm: Rà soát, xây dựng, bổ sung hoàn thiện các hướng dẫn cơ chế, chính sách về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khí nhà kính trong lâm nghiệp; Rà soát, theo dõi đánh giá biến động trữ lượng các-bon rừng; kiểm tra việc chuyển mục đích sử dụng rừng tự nhiên sang mục đích khác; tổ chức triển khai các giải pháp về quản lý rừng bền vững; Tăng cường thực thi pháp luật về bảo vệ và phát triển rừng; Nâng cao năng lực cho tổ chức, cá nhân trực tiếp tham gia hoạt động quản lý, bảo vệ rừng; (ii) Quản lý và điều phối nguồn thu; Hoạt động kiểm tra, giám sát đánh giá; Truyền thông, tuyên truyền; Hoạt động giải quyết thắc mắc, khiếu nại và phản hồi.  </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Mức trích cụ thể trong kế hoạch thu, chi hằng năm của Quỹ, trình Ủy ban nhân dân cấp tỉnh quyết định.</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xml:space="preserve">+ Nội dung chi: </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(i) Nội dung chi quản lý và điều phối nguồn thu bao gồm</w:t>
      </w:r>
      <w:r w:rsidRPr="008E17DA">
        <w:rPr>
          <w:rStyle w:val="FootnoteReference"/>
          <w:rFonts w:asciiTheme="majorHAnsi" w:hAnsiTheme="majorHAnsi" w:cstheme="majorHAnsi"/>
          <w:szCs w:val="28"/>
        </w:rPr>
        <w:footnoteReference w:id="12"/>
      </w:r>
      <w:r w:rsidRPr="008E17DA">
        <w:rPr>
          <w:rFonts w:asciiTheme="majorHAnsi" w:hAnsiTheme="majorHAnsi" w:cstheme="majorHAnsi"/>
          <w:szCs w:val="28"/>
        </w:rPr>
        <w:t xml:space="preserve">: </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lastRenderedPageBreak/>
        <w:t>Chi thường xuyên: chi lương, phụ cấp lương và các khoản đóng góp cho các thành viên Ban Điều hành Quỹ, chi tiền trách nhiệm quản lý cho các thành viên Hội đồng quản lý Quỹ, Ban Kiểm soát Quỹ; chi tiền công; chi thanh toán dịch vụ công cộng, vật tư văn phòng, thông tin, tuyên truyền liên lạc; chi họp, hội nghị; chi công tác phí, thuê mướn; chi sửa chữa duy tu tài sản phục vụ công tác chuyên môn và cơ sở hạ tầng; chi thẩm định chương trình, dự án, thẩm định trong hoạt động đấu thầu; chi các hoạt động tiếp nhận và thanh toán tiền; chi kiểm tra giám sát và chi khác (nếu có);</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xml:space="preserve">Chi không thường xuyên: chi hỗ trợ xây dựng phương án quản lý rừng bền vững và cấp chứng chỉ rừng; chi các hoạt động rà soát xác định diện tích rừng cung ứng </w:t>
      </w:r>
      <w:r w:rsidR="009715CF" w:rsidRPr="008E17DA">
        <w:rPr>
          <w:rFonts w:asciiTheme="majorHAnsi" w:hAnsiTheme="majorHAnsi" w:cstheme="majorHAnsi"/>
          <w:szCs w:val="28"/>
        </w:rPr>
        <w:t>DVMTR</w:t>
      </w:r>
      <w:r w:rsidRPr="008E17DA">
        <w:rPr>
          <w:rFonts w:asciiTheme="majorHAnsi" w:hAnsiTheme="majorHAnsi" w:cstheme="majorHAnsi"/>
          <w:szCs w:val="28"/>
        </w:rPr>
        <w:t xml:space="preserve">, các hoạt động kỹ thuật theo dõi, đánh giá chất lượng </w:t>
      </w:r>
      <w:r w:rsidR="009715CF" w:rsidRPr="008E17DA">
        <w:rPr>
          <w:rFonts w:asciiTheme="majorHAnsi" w:hAnsiTheme="majorHAnsi" w:cstheme="majorHAnsi"/>
          <w:szCs w:val="28"/>
        </w:rPr>
        <w:t>DVMTR</w:t>
      </w:r>
      <w:r w:rsidRPr="008E17DA">
        <w:rPr>
          <w:rFonts w:asciiTheme="majorHAnsi" w:hAnsiTheme="majorHAnsi" w:cstheme="majorHAnsi"/>
          <w:szCs w:val="28"/>
        </w:rPr>
        <w:t xml:space="preserve">; chi hỗ trợ hoạt động liên quan đến chi trả </w:t>
      </w:r>
      <w:r w:rsidR="009715CF" w:rsidRPr="008E17DA">
        <w:rPr>
          <w:rFonts w:asciiTheme="majorHAnsi" w:hAnsiTheme="majorHAnsi" w:cstheme="majorHAnsi"/>
          <w:szCs w:val="28"/>
        </w:rPr>
        <w:t>DVMTR</w:t>
      </w:r>
      <w:r w:rsidRPr="008E17DA">
        <w:rPr>
          <w:rFonts w:asciiTheme="majorHAnsi" w:hAnsiTheme="majorHAnsi" w:cstheme="majorHAnsi"/>
          <w:szCs w:val="28"/>
        </w:rPr>
        <w:t xml:space="preserve"> cấp huyện, xã; chi hội nghị, bồi dưỡng, tập huấn chuyên môn nghiệp vụ; chi mua sắm, sửa chữa lớn tài sản phục vụ hoạt động bộ máy Quỹ, mua sắm các trang thiết bị đặc thù phục vụ công tác chi trả; chi tuyên truyền; chi dịch vụ kiểm toán; chi đoàn ra, đoàn vào và chi khác (nếu có).</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Nội dung chi, mức chi hoạt động bộ máy Quỹ, chi phụ cấp kiêm nhiệm, chi hỗ trợ chi phí quản lý đối với các đơn vị, tổ chức được Ủy ban nhân dân cấp tỉnh giao hỗ trợ Quỹ Bảo vệ và phát triển rừng cấp tỉnh thực hiện nhiệm vụ chi trả thực hiện theo quy định hiện hành. Trường hợp pháp luật chưa quy định nội dung chi, mức chi, căn cứ khả năng tài chính, Quỹ Bảo vệ và phát triển rừng cấp tỉnh xây dựng nội dung chi, mức chi cụ thể quy định trong quy chế chi tiêu nội bộ.</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xml:space="preserve">(ii) Nội dung chi khác bao gồm: Hỗ trợ các hoạt động lâm nghiệp để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khí nhà kính; Hoạt động kiểm tra, giám sát đánh giá; Truyền thông, tuyên truyền; Hoạt động giải quyết thắc mắc, khiếu nại và phản hồi thực hiện theo kế hoạch được Ủy ban nhân dân cấp tỉnh phê duyệt.</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Số tiền còn lại, Quỹ Bảo vệ và phát triển rừng chi trả cho chủ rừng, Ủy ban nhân dân cấp xã và các tổ chức khác được nhà nước giao trách nhiệm quản lý rừng. Xác định đối tượng hưởng lợi dựa trên diện tích rừng tự nhiên được giao quản lý</w:t>
      </w:r>
      <w:r w:rsidRPr="008E17DA">
        <w:rPr>
          <w:rStyle w:val="FootnoteReference"/>
          <w:rFonts w:asciiTheme="majorHAnsi" w:hAnsiTheme="majorHAnsi" w:cstheme="majorHAnsi"/>
          <w:szCs w:val="28"/>
        </w:rPr>
        <w:footnoteReference w:id="13"/>
      </w:r>
      <w:r w:rsidRPr="008E17DA">
        <w:rPr>
          <w:rFonts w:asciiTheme="majorHAnsi" w:hAnsiTheme="majorHAnsi" w:cstheme="majorHAnsi"/>
          <w:szCs w:val="28"/>
        </w:rPr>
        <w:t>, theo công thức sau:</w:t>
      </w:r>
    </w:p>
    <w:p w:rsidR="00292A4B" w:rsidRPr="008E17DA" w:rsidRDefault="00292A4B" w:rsidP="00E361F1">
      <w:pPr>
        <w:spacing w:before="120" w:after="120" w:line="264" w:lineRule="auto"/>
        <w:ind w:firstLine="567"/>
        <w:jc w:val="both"/>
        <w:rPr>
          <w:rFonts w:asciiTheme="majorHAnsi" w:hAnsiTheme="majorHAnsi" w:cstheme="majorHAnsi"/>
          <w:szCs w:val="28"/>
        </w:rPr>
      </w:pPr>
    </w:p>
    <w:tbl>
      <w:tblPr>
        <w:tblW w:w="0" w:type="auto"/>
        <w:tblInd w:w="108" w:type="dxa"/>
        <w:tblLook w:val="04A0" w:firstRow="1" w:lastRow="0" w:firstColumn="1" w:lastColumn="0" w:noHBand="0" w:noVBand="1"/>
      </w:tblPr>
      <w:tblGrid>
        <w:gridCol w:w="4678"/>
        <w:gridCol w:w="4501"/>
      </w:tblGrid>
      <w:tr w:rsidR="008E17DA" w:rsidRPr="008E17DA" w:rsidTr="00292A4B">
        <w:tc>
          <w:tcPr>
            <w:tcW w:w="4678" w:type="dxa"/>
          </w:tcPr>
          <w:p w:rsidR="00292A4B" w:rsidRPr="008E17DA" w:rsidRDefault="00292A4B" w:rsidP="00E361F1">
            <w:pPr>
              <w:spacing w:before="120" w:after="120" w:line="264" w:lineRule="auto"/>
              <w:ind w:firstLine="567"/>
              <w:rPr>
                <w:rFonts w:asciiTheme="majorHAnsi" w:hAnsiTheme="majorHAnsi" w:cstheme="majorHAnsi"/>
                <w:b/>
                <w:szCs w:val="28"/>
              </w:rPr>
            </w:pPr>
            <m:oMathPara>
              <m:oMath>
                <m:r>
                  <m:rPr>
                    <m:sty m:val="bi"/>
                  </m:rPr>
                  <w:rPr>
                    <w:rFonts w:ascii="Cambria Math" w:hAnsi="Cambria Math" w:cstheme="majorHAnsi"/>
                    <w:szCs w:val="28"/>
                  </w:rPr>
                  <m:t>Ticr=</m:t>
                </m:r>
                <m:d>
                  <m:dPr>
                    <m:ctrlPr>
                      <w:rPr>
                        <w:rFonts w:ascii="Cambria Math" w:hAnsi="Cambria Math" w:cstheme="majorHAnsi"/>
                        <w:b/>
                        <w:i/>
                        <w:szCs w:val="28"/>
                      </w:rPr>
                    </m:ctrlPr>
                  </m:dPr>
                  <m:e>
                    <m:r>
                      <m:rPr>
                        <m:sty m:val="bi"/>
                      </m:rPr>
                      <w:rPr>
                        <w:rFonts w:ascii="Cambria Math" w:hAnsi="Cambria Math" w:cstheme="majorHAnsi"/>
                        <w:szCs w:val="28"/>
                      </w:rPr>
                      <m:t>Ti-Ci</m:t>
                    </m:r>
                  </m:e>
                </m:d>
                <m:r>
                  <m:rPr>
                    <m:sty m:val="bi"/>
                  </m:rPr>
                  <w:rPr>
                    <w:rFonts w:ascii="Cambria Math" w:hAnsi="Cambria Math" w:cstheme="majorHAnsi"/>
                    <w:szCs w:val="28"/>
                  </w:rPr>
                  <m:t xml:space="preserve">  </m:t>
                </m:r>
                <m:r>
                  <w:rPr>
                    <w:rFonts w:ascii="Cambria Math" w:hAnsi="Cambria Math" w:cstheme="majorHAnsi"/>
                    <w:szCs w:val="28"/>
                  </w:rPr>
                  <m:t xml:space="preserve">x </m:t>
                </m:r>
                <m:r>
                  <m:rPr>
                    <m:sty m:val="bi"/>
                  </m:rPr>
                  <w:rPr>
                    <w:rFonts w:ascii="Cambria Math" w:hAnsi="Cambria Math" w:cstheme="majorHAnsi"/>
                    <w:szCs w:val="28"/>
                  </w:rPr>
                  <m:t xml:space="preserve"> </m:t>
                </m:r>
                <m:f>
                  <m:fPr>
                    <m:ctrlPr>
                      <w:rPr>
                        <w:rFonts w:ascii="Cambria Math" w:hAnsi="Cambria Math" w:cstheme="majorHAnsi"/>
                        <w:b/>
                        <w:i/>
                        <w:szCs w:val="28"/>
                      </w:rPr>
                    </m:ctrlPr>
                  </m:fPr>
                  <m:num>
                    <m:r>
                      <m:rPr>
                        <m:sty m:val="bi"/>
                      </m:rPr>
                      <w:rPr>
                        <w:rFonts w:ascii="Cambria Math" w:hAnsi="Cambria Math" w:cstheme="majorHAnsi"/>
                        <w:szCs w:val="28"/>
                      </w:rPr>
                      <m:t>Sicr</m:t>
                    </m:r>
                  </m:num>
                  <m:den>
                    <m:r>
                      <m:rPr>
                        <m:sty m:val="bi"/>
                      </m:rPr>
                      <w:rPr>
                        <w:rFonts w:ascii="Cambria Math" w:hAnsi="Cambria Math" w:cstheme="majorHAnsi"/>
                        <w:szCs w:val="28"/>
                      </w:rPr>
                      <m:t>Si</m:t>
                    </m:r>
                  </m:den>
                </m:f>
              </m:oMath>
            </m:oMathPara>
          </w:p>
        </w:tc>
        <w:tc>
          <w:tcPr>
            <w:tcW w:w="4502" w:type="dxa"/>
          </w:tcPr>
          <w:p w:rsidR="00292A4B" w:rsidRPr="008E17DA" w:rsidRDefault="00292A4B" w:rsidP="00E361F1">
            <w:pPr>
              <w:spacing w:before="120" w:after="120" w:line="264" w:lineRule="auto"/>
              <w:ind w:firstLine="567"/>
              <w:rPr>
                <w:rFonts w:asciiTheme="majorHAnsi" w:hAnsiTheme="majorHAnsi" w:cstheme="majorHAnsi"/>
                <w:szCs w:val="28"/>
              </w:rPr>
            </w:pPr>
            <w:r w:rsidRPr="008E17DA">
              <w:rPr>
                <w:rFonts w:asciiTheme="majorHAnsi" w:hAnsiTheme="majorHAnsi" w:cstheme="majorHAnsi"/>
                <w:noProof/>
                <w:szCs w:val="28"/>
                <w:lang w:eastAsia="vi-VN"/>
              </w:rPr>
              <mc:AlternateContent>
                <mc:Choice Requires="wps">
                  <w:drawing>
                    <wp:anchor distT="0" distB="0" distL="114300" distR="114300" simplePos="0" relativeHeight="251660288" behindDoc="0" locked="0" layoutInCell="1" allowOverlap="1" wp14:anchorId="7B82F45D" wp14:editId="69E57CD5">
                      <wp:simplePos x="0" y="0"/>
                      <wp:positionH relativeFrom="column">
                        <wp:posOffset>-23495</wp:posOffset>
                      </wp:positionH>
                      <wp:positionV relativeFrom="paragraph">
                        <wp:posOffset>90170</wp:posOffset>
                      </wp:positionV>
                      <wp:extent cx="449580" cy="252095"/>
                      <wp:effectExtent l="0" t="0" r="762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2095"/>
                              </a:xfrm>
                              <a:prstGeom prst="rect">
                                <a:avLst/>
                              </a:prstGeom>
                              <a:solidFill>
                                <a:srgbClr val="FFFFFF"/>
                              </a:solidFill>
                              <a:ln w="9525">
                                <a:noFill/>
                                <a:miter lim="800000"/>
                                <a:headEnd/>
                                <a:tailEnd/>
                              </a:ln>
                            </wps:spPr>
                            <wps:txbx>
                              <w:txbxContent>
                                <w:p w:rsidR="00F14BCA" w:rsidRPr="00565C74" w:rsidRDefault="00F14BCA" w:rsidP="00292A4B">
                                  <w:pPr>
                                    <w:rPr>
                                      <w:b/>
                                      <w:i/>
                                    </w:rPr>
                                  </w:pPr>
                                  <w:r w:rsidRPr="00565C74">
                                    <w:rPr>
                                      <w:b/>
                                      <w:i/>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5pt;margin-top:7.1pt;width:35.4pt;height:19.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" stroked="f">
                      <v:textbox style="mso-fit-shape-to-text:t">
                        <w:txbxContent>
                          <w:p w:rsidR="00F14BCA" w:rsidRPr="00565C74" w:rsidRDefault="00F14BCA" w:rsidP="00292A4B">
                            <w:pPr>
                              <w:rPr>
                                <w:b/>
                                <w:i/>
                              </w:rPr>
                            </w:pPr>
                            <w:r w:rsidRPr="00565C74">
                              <w:rPr>
                                <w:b/>
                                <w:i/>
                              </w:rPr>
                              <w:t>(2)</w:t>
                            </w:r>
                          </w:p>
                        </w:txbxContent>
                      </v:textbox>
                    </v:shape>
                  </w:pict>
                </mc:Fallback>
              </mc:AlternateContent>
            </w:r>
          </w:p>
        </w:tc>
      </w:tr>
    </w:tbl>
    <w:p w:rsidR="00292A4B" w:rsidRPr="008E17DA" w:rsidRDefault="00292A4B" w:rsidP="00E361F1">
      <w:pPr>
        <w:spacing w:before="120" w:after="120" w:line="264" w:lineRule="auto"/>
        <w:ind w:firstLine="567"/>
        <w:jc w:val="both"/>
        <w:rPr>
          <w:rFonts w:asciiTheme="majorHAnsi" w:hAnsiTheme="majorHAnsi" w:cstheme="majorHAnsi"/>
          <w:szCs w:val="28"/>
          <w:lang w:val="en-US"/>
        </w:rPr>
      </w:pPr>
    </w:p>
    <w:p w:rsidR="00292A4B" w:rsidRPr="008E17DA" w:rsidRDefault="00292A4B" w:rsidP="00A74589">
      <w:pPr>
        <w:spacing w:before="120" w:after="120" w:line="264" w:lineRule="auto"/>
        <w:ind w:firstLine="709"/>
        <w:jc w:val="both"/>
        <w:rPr>
          <w:rFonts w:asciiTheme="majorHAnsi" w:hAnsiTheme="majorHAnsi" w:cstheme="majorHAnsi"/>
          <w:szCs w:val="28"/>
          <w:lang w:val="en-US"/>
        </w:rPr>
      </w:pPr>
      <w:r w:rsidRPr="008E17DA">
        <w:rPr>
          <w:rFonts w:asciiTheme="majorHAnsi" w:hAnsiTheme="majorHAnsi" w:cstheme="majorHAnsi"/>
          <w:szCs w:val="28"/>
          <w:lang w:val="en-US"/>
        </w:rPr>
        <w:lastRenderedPageBreak/>
        <w:t>Trong đó:</w:t>
      </w:r>
    </w:p>
    <w:p w:rsidR="00292A4B" w:rsidRPr="008E17DA" w:rsidRDefault="00292A4B" w:rsidP="00A74589">
      <w:pPr>
        <w:spacing w:before="120" w:after="120" w:line="264" w:lineRule="auto"/>
        <w:ind w:firstLine="709"/>
        <w:jc w:val="both"/>
        <w:rPr>
          <w:rFonts w:asciiTheme="majorHAnsi" w:hAnsiTheme="majorHAnsi" w:cstheme="majorHAnsi"/>
          <w:szCs w:val="28"/>
          <w:lang w:val="en-US"/>
        </w:rPr>
      </w:pPr>
      <w:r w:rsidRPr="008E17DA">
        <w:rPr>
          <w:rFonts w:asciiTheme="majorHAnsi" w:hAnsiTheme="majorHAnsi" w:cstheme="majorHAnsi"/>
          <w:szCs w:val="28"/>
          <w:lang w:val="en-US"/>
        </w:rPr>
        <w:t>Ticr là số tiền của một chủ rừng; Ủy ban nhân dân cấp xã và tổ chức khác được Nhà nước giao trách nhiệm quản lý rừng thuộc tỉnh i nhận được (đồng), (icr là một trong các chủ rừng của tỉnh i).</w:t>
      </w:r>
    </w:p>
    <w:p w:rsidR="00292A4B" w:rsidRPr="008E17DA" w:rsidRDefault="00292A4B" w:rsidP="00A74589">
      <w:pPr>
        <w:spacing w:before="120" w:after="120" w:line="264" w:lineRule="auto"/>
        <w:ind w:firstLine="709"/>
        <w:jc w:val="both"/>
        <w:rPr>
          <w:rFonts w:asciiTheme="majorHAnsi" w:hAnsiTheme="majorHAnsi" w:cstheme="majorHAnsi"/>
          <w:szCs w:val="28"/>
          <w:lang w:val="en-US"/>
        </w:rPr>
      </w:pPr>
      <w:r w:rsidRPr="008E17DA">
        <w:rPr>
          <w:rFonts w:asciiTheme="majorHAnsi" w:hAnsiTheme="majorHAnsi" w:cstheme="majorHAnsi"/>
          <w:szCs w:val="28"/>
          <w:lang w:val="en-US"/>
        </w:rPr>
        <w:t>Ci là kinh phí trích tại Quỹ Bảo vệ và phát triển rừng cấp tỉnh (đồng).</w:t>
      </w:r>
    </w:p>
    <w:p w:rsidR="00292A4B" w:rsidRPr="008E17DA" w:rsidRDefault="00292A4B" w:rsidP="00A74589">
      <w:pPr>
        <w:spacing w:before="120" w:after="120" w:line="264" w:lineRule="auto"/>
        <w:ind w:firstLine="709"/>
        <w:jc w:val="both"/>
        <w:rPr>
          <w:rFonts w:asciiTheme="majorHAnsi" w:hAnsiTheme="majorHAnsi" w:cstheme="majorHAnsi"/>
          <w:szCs w:val="28"/>
          <w:lang w:val="en-US"/>
        </w:rPr>
      </w:pPr>
      <w:r w:rsidRPr="008E17DA">
        <w:rPr>
          <w:rFonts w:asciiTheme="majorHAnsi" w:hAnsiTheme="majorHAnsi" w:cstheme="majorHAnsi"/>
          <w:szCs w:val="28"/>
          <w:lang w:val="en-US"/>
        </w:rPr>
        <w:t>Sicr là diện tích rừng tự nhiên của một chủ rừng; Ủy ban nhân dân cấp xã và tổ chức khác được Nhà nước giao trách nhiệm quản lý rừng thuộc tỉnh i (ha).</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lang w:val="en-US"/>
        </w:rPr>
        <w:t xml:space="preserve">- Kinh phí chưa sử dụng trong năm được chuyển tiếp sang năm sau sử dụng </w:t>
      </w:r>
      <w:r w:rsidRPr="008E17DA">
        <w:rPr>
          <w:rFonts w:asciiTheme="majorHAnsi" w:hAnsiTheme="majorHAnsi" w:cstheme="majorHAnsi"/>
          <w:szCs w:val="28"/>
        </w:rPr>
        <w:t>tiếp. Khi xây dựng kế hoạch năm sau, Quỹ Bảo vệ và phát triển rừng cấp tỉnh đưa vào nội dung lập kế hoạch năm sau trình Ủy ban nhân dân cấp tỉnh phê duyệt.</w:t>
      </w:r>
    </w:p>
    <w:p w:rsidR="00292A4B" w:rsidRPr="008E17DA" w:rsidRDefault="00292A4B" w:rsidP="00A74589">
      <w:pPr>
        <w:pStyle w:val="BodyText"/>
        <w:spacing w:before="120" w:line="264" w:lineRule="auto"/>
        <w:ind w:firstLine="709"/>
        <w:rPr>
          <w:rFonts w:asciiTheme="majorHAnsi" w:hAnsiTheme="majorHAnsi" w:cstheme="majorHAnsi"/>
          <w:b/>
        </w:rPr>
      </w:pPr>
      <w:r w:rsidRPr="008E17DA">
        <w:rPr>
          <w:rFonts w:asciiTheme="majorHAnsi" w:hAnsiTheme="majorHAnsi" w:cstheme="majorHAnsi"/>
          <w:b/>
        </w:rPr>
        <w:t>2.3.3.3</w:t>
      </w:r>
      <w:r w:rsidR="00A13F87" w:rsidRPr="008E17DA">
        <w:rPr>
          <w:rFonts w:asciiTheme="majorHAnsi" w:hAnsiTheme="majorHAnsi" w:cstheme="majorHAnsi"/>
          <w:b/>
        </w:rPr>
        <w:t xml:space="preserve">. </w:t>
      </w:r>
      <w:r w:rsidRPr="008E17DA">
        <w:rPr>
          <w:rFonts w:asciiTheme="majorHAnsi" w:hAnsiTheme="majorHAnsi" w:cstheme="majorHAnsi"/>
          <w:b/>
        </w:rPr>
        <w:t xml:space="preserve"> Quy trình xây dựng Kế hoạch tài chính hằng năm</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i/>
        </w:rPr>
        <w:t>Bước 1:</w:t>
      </w:r>
      <w:r w:rsidRPr="008E17DA">
        <w:rPr>
          <w:rFonts w:asciiTheme="majorHAnsi" w:hAnsiTheme="majorHAnsi" w:cstheme="majorHAnsi"/>
        </w:rPr>
        <w:t xml:space="preserve"> Quỹ Bảo vệ và phát triển rừng cấp tỉnh lập kế hoạch tài chính hằng năm bao gồm các nội dung</w:t>
      </w:r>
      <w:r w:rsidRPr="008E17DA">
        <w:rPr>
          <w:rStyle w:val="FootnoteReference"/>
          <w:rFonts w:asciiTheme="majorHAnsi" w:hAnsiTheme="majorHAnsi" w:cstheme="majorHAnsi"/>
        </w:rPr>
        <w:footnoteReference w:id="14"/>
      </w:r>
      <w:r w:rsidRPr="008E17DA">
        <w:rPr>
          <w:rFonts w:asciiTheme="majorHAnsi" w:hAnsiTheme="majorHAnsi" w:cstheme="majorHAnsi"/>
        </w:rPr>
        <w:t>:</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 xml:space="preserve">- Kinh phí trính tại Quỹ tỉnh: chi tiết từng hoạt động kinh phí quản lý và điều phối nguồn thu; các hoạt động hỗ trợ các hoạt động lâm nghiệp để </w:t>
      </w:r>
      <w:r w:rsidR="002232BE" w:rsidRPr="008E17DA">
        <w:rPr>
          <w:rFonts w:asciiTheme="majorHAnsi" w:hAnsiTheme="majorHAnsi" w:cstheme="majorHAnsi"/>
        </w:rPr>
        <w:t>GPT</w:t>
      </w:r>
      <w:r w:rsidRPr="008E17DA">
        <w:rPr>
          <w:rFonts w:asciiTheme="majorHAnsi" w:hAnsiTheme="majorHAnsi" w:cstheme="majorHAnsi"/>
        </w:rPr>
        <w:t xml:space="preserve"> khí nhà kính; kiểm tra, giám sát đánh giá; Truyền thông, tuyên truyền; giải quyết thắc mắc, khiếu nại và phản hồi.</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 Kinh phí chi trả cho các đối tượng hưởng lợi: Lập danh sách chi trả cho các đối tượng hưởng lợi theo mục 2.3.3.2.</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i/>
        </w:rPr>
        <w:t>Bước 2:</w:t>
      </w:r>
      <w:r w:rsidRPr="008E17DA">
        <w:rPr>
          <w:rFonts w:asciiTheme="majorHAnsi" w:hAnsiTheme="majorHAnsi" w:cstheme="majorHAnsi"/>
        </w:rPr>
        <w:t xml:space="preserve"> Quỹ Bảo vệ và phát triển rừng cấp tỉnh trình Hội đồng quản lý Quỹ thông qua, có thể thực hiện theo </w:t>
      </w:r>
      <w:r w:rsidR="00224E06" w:rsidRPr="008E17DA">
        <w:rPr>
          <w:rFonts w:asciiTheme="majorHAnsi" w:hAnsiTheme="majorHAnsi" w:cstheme="majorHAnsi"/>
        </w:rPr>
        <w:t>0</w:t>
      </w:r>
      <w:r w:rsidRPr="008E17DA">
        <w:rPr>
          <w:rFonts w:asciiTheme="majorHAnsi" w:hAnsiTheme="majorHAnsi" w:cstheme="majorHAnsi"/>
        </w:rPr>
        <w:t>1 trong 02 hình thức:</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 Trình Hội đồng quản lý Quỹ thông qua tại phiên họp Hội đồng quản lý Quỹ hằng năm. Hằng năm, Hội đồng quản lý Quỹ Bảo vệ và phát triển rừng Việt Nam họp định kỳ. Quyết định của Hội đồng quản lý Quỹ được thể hiện tại Nghị quyết hội đồng sau khi kết thúc phiên họp.</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 Trình Hội đồng quản lý Quỹ thông qua bằng hình thức lấy ý kiến bằng văn bản gửi đến từng thành viên Hội đồng. Trường hợp chưa đến kỳ họp Hội đồng quản lý Quỹ, Quỹ Bảo vệ và phát triển rừng cấp tỉnh lấy ý kiến bằng văn bản đối với ý kiến của từng thành viên Hội đồng để có cơ sở trình Ủy ban nhân dân cấp tỉnh phê duyệt.</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i/>
        </w:rPr>
        <w:t>Bước 3:</w:t>
      </w:r>
      <w:r w:rsidRPr="008E17DA">
        <w:rPr>
          <w:rFonts w:asciiTheme="majorHAnsi" w:hAnsiTheme="majorHAnsi" w:cstheme="majorHAnsi"/>
        </w:rPr>
        <w:t xml:space="preserve"> </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 xml:space="preserve">- Đối với Quỹ Bảo vệ và phát triển rừng cấp tỉnh trực thuộc Ủy ban dân dân cấp tỉnh: Sau khi tiếp thu ý kiến của các thành viên Hội đồng quản lý Quỹ, </w:t>
      </w:r>
      <w:r w:rsidRPr="008E17DA">
        <w:rPr>
          <w:rFonts w:asciiTheme="majorHAnsi" w:hAnsiTheme="majorHAnsi" w:cstheme="majorHAnsi"/>
        </w:rPr>
        <w:lastRenderedPageBreak/>
        <w:t>Quỹ Bảo vệ và phát triển rừng cấp tỉnh trình Ủy ban nhân dân cấp tỉnh ban hành Kế hoạch tài chính hằng năm. Căn cứ vào đề xuất của Quỹ Bảo vệ và phát triển rừng cấp tỉnh, Ủy ban nhân dân cấp tỉnh quyết định mức trích, kinh phí hoạt động năm lập kế hoạch của Quỹ Bảo vệ và phát triển rừng cấp tỉnh và danh sách các đối tượng hưởng lợi của địa phương.</w:t>
      </w:r>
    </w:p>
    <w:p w:rsidR="00292A4B" w:rsidRPr="008E17DA" w:rsidRDefault="00292A4B" w:rsidP="00A74589">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 Đối với Quỹ Bảo vệ và phát triển rừng cấp tỉnh trực thuộc Sở Nông nghiệp và PTNT cấp tỉnh: Sau khi tiếp thu ý kiến của các thành viên Hội đồng quản lý Quỹ, Quỹ Bảo vệ và phát triển rừng cấp tỉnh báo cáo Sở Nông nghiệp và PTNT trình Ủy ban nhân dân cấp tỉnh ban hành Kế hoạch tài chính hằng năm. Căn cứ vào đề xuất của Quỹ Bảo vệ và phát triển rừng cấp tỉnh, Sở Nông nghiệp và PTNT trình Ủy ban nhân dân cấp tỉnh quyết định mức trích, kinh phí hoạt động năm lập kế hoạch của Quỹ Bảo vệ và phát triển rừng cấp tỉnh và danh sách các đối tượng hưởng lợi của địa phương.</w:t>
      </w:r>
    </w:p>
    <w:p w:rsidR="00292A4B"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i/>
          <w:szCs w:val="28"/>
        </w:rPr>
        <w:t xml:space="preserve">Bước 4: </w:t>
      </w:r>
      <w:r w:rsidRPr="008E17DA">
        <w:rPr>
          <w:rFonts w:asciiTheme="majorHAnsi" w:hAnsiTheme="majorHAnsi" w:cstheme="majorHAnsi"/>
          <w:szCs w:val="28"/>
        </w:rPr>
        <w:t>Quỹ Bảo vệ và phát triển rừng cấp tỉnh thông báo số tiền chi trả cho chủ rừng là tổ chức, Ủy ban nhân dân cấp xã và tổ chức khác được Nhà nước giao trách nhiệm quản lý rừng.</w:t>
      </w:r>
    </w:p>
    <w:p w:rsidR="00292A4B" w:rsidRPr="008E17DA" w:rsidRDefault="00057DFC" w:rsidP="00A74589">
      <w:pPr>
        <w:ind w:firstLine="709"/>
        <w:rPr>
          <w:rFonts w:asciiTheme="majorHAnsi" w:hAnsiTheme="majorHAnsi" w:cstheme="majorHAnsi"/>
          <w:b/>
        </w:rPr>
      </w:pPr>
      <w:r w:rsidRPr="008E17DA">
        <w:rPr>
          <w:rFonts w:asciiTheme="majorHAnsi" w:hAnsiTheme="majorHAnsi" w:cstheme="majorHAnsi"/>
        </w:rPr>
        <w:tab/>
      </w:r>
      <w:r w:rsidR="00292A4B" w:rsidRPr="008E17DA">
        <w:rPr>
          <w:rFonts w:asciiTheme="majorHAnsi" w:hAnsiTheme="majorHAnsi" w:cstheme="majorHAnsi"/>
          <w:b/>
        </w:rPr>
        <w:t>2.3.4. Chủ rừng là tổ chức</w:t>
      </w:r>
    </w:p>
    <w:p w:rsidR="00292A4B" w:rsidRPr="008E17DA" w:rsidRDefault="00292A4B" w:rsidP="00A74589">
      <w:pPr>
        <w:spacing w:before="120" w:after="120" w:line="264" w:lineRule="auto"/>
        <w:ind w:firstLine="709"/>
        <w:jc w:val="both"/>
        <w:rPr>
          <w:rFonts w:asciiTheme="majorHAnsi" w:hAnsiTheme="majorHAnsi" w:cstheme="majorHAnsi"/>
          <w:b/>
          <w:szCs w:val="28"/>
          <w:lang w:val="fr-FR"/>
        </w:rPr>
      </w:pPr>
      <w:r w:rsidRPr="008E17DA">
        <w:rPr>
          <w:rFonts w:asciiTheme="majorHAnsi" w:hAnsiTheme="majorHAnsi" w:cstheme="majorHAnsi"/>
          <w:b/>
          <w:szCs w:val="28"/>
          <w:lang w:val="fr-FR"/>
        </w:rPr>
        <w:t xml:space="preserve">2.3.4.1. Thời gian lập: </w:t>
      </w:r>
      <w:r w:rsidRPr="008E17DA">
        <w:rPr>
          <w:rFonts w:asciiTheme="majorHAnsi" w:hAnsiTheme="majorHAnsi" w:cstheme="majorHAnsi"/>
          <w:szCs w:val="28"/>
          <w:lang w:val="fr-FR"/>
        </w:rPr>
        <w:t>Thực hiện lập kế hoạch tài chính hằng năm ngay sau khi nhận được Thông báo</w:t>
      </w:r>
      <w:r w:rsidR="00B82D76" w:rsidRPr="008E17DA">
        <w:rPr>
          <w:rFonts w:asciiTheme="majorHAnsi" w:hAnsiTheme="majorHAnsi" w:cstheme="majorHAnsi"/>
          <w:szCs w:val="28"/>
          <w:lang w:val="fr-FR"/>
        </w:rPr>
        <w:t xml:space="preserve"> của Quỹ Bảo vệ và phát triển rừng cấp tỉnh về</w:t>
      </w:r>
      <w:r w:rsidRPr="008E17DA">
        <w:rPr>
          <w:rFonts w:asciiTheme="majorHAnsi" w:hAnsiTheme="majorHAnsi" w:cstheme="majorHAnsi"/>
          <w:szCs w:val="28"/>
          <w:lang w:val="fr-FR"/>
        </w:rPr>
        <w:t xml:space="preserve"> số tiền chi trả cho chủ rừng là tổ chức, Ủy ban nhân dân cấp xã và tổ chức khác được Nhà nước giao trách nhiệm quản lý rừng.</w:t>
      </w:r>
    </w:p>
    <w:p w:rsidR="00292A4B" w:rsidRPr="008E17DA" w:rsidRDefault="00292A4B" w:rsidP="00A74589">
      <w:pPr>
        <w:pStyle w:val="BodyText"/>
        <w:spacing w:before="120" w:line="264" w:lineRule="auto"/>
        <w:ind w:firstLine="709"/>
        <w:rPr>
          <w:rFonts w:asciiTheme="majorHAnsi" w:hAnsiTheme="majorHAnsi" w:cstheme="majorHAnsi"/>
          <w:b/>
          <w:lang w:val="fr-FR"/>
        </w:rPr>
      </w:pPr>
      <w:r w:rsidRPr="008E17DA">
        <w:rPr>
          <w:rFonts w:asciiTheme="majorHAnsi" w:hAnsiTheme="majorHAnsi" w:cstheme="majorHAnsi"/>
          <w:b/>
          <w:lang w:val="fr-FR"/>
        </w:rPr>
        <w:t>2.3.4.2. Nội dung kế hoạch tài chính hằng năm</w:t>
      </w:r>
    </w:p>
    <w:p w:rsidR="00292A4B" w:rsidRPr="008E17DA" w:rsidRDefault="00292A4B" w:rsidP="00A74589">
      <w:pPr>
        <w:pStyle w:val="BodyText"/>
        <w:spacing w:before="120" w:line="264" w:lineRule="auto"/>
        <w:ind w:firstLine="709"/>
        <w:rPr>
          <w:rFonts w:asciiTheme="majorHAnsi" w:hAnsiTheme="majorHAnsi" w:cstheme="majorHAnsi"/>
          <w:i/>
          <w:lang w:val="fr-FR"/>
        </w:rPr>
      </w:pPr>
      <w:r w:rsidRPr="008E17DA">
        <w:rPr>
          <w:rFonts w:asciiTheme="majorHAnsi" w:hAnsiTheme="majorHAnsi" w:cstheme="majorHAnsi"/>
          <w:i/>
          <w:lang w:val="fr-FR"/>
        </w:rPr>
        <w:t>a) Căn cứ lập lập kế hoạch:</w:t>
      </w:r>
    </w:p>
    <w:p w:rsidR="00292A4B" w:rsidRPr="008E17DA" w:rsidRDefault="00292A4B" w:rsidP="00A74589">
      <w:pPr>
        <w:spacing w:before="120" w:after="120" w:line="264" w:lineRule="auto"/>
        <w:ind w:firstLine="709"/>
        <w:jc w:val="both"/>
        <w:rPr>
          <w:rFonts w:asciiTheme="majorHAnsi" w:hAnsiTheme="majorHAnsi" w:cstheme="majorHAnsi"/>
          <w:szCs w:val="28"/>
          <w:lang w:val="fr-FR"/>
        </w:rPr>
      </w:pPr>
      <w:r w:rsidRPr="008E17DA">
        <w:rPr>
          <w:rFonts w:asciiTheme="majorHAnsi" w:hAnsiTheme="majorHAnsi" w:cstheme="majorHAnsi"/>
          <w:szCs w:val="28"/>
          <w:lang w:val="fr-FR"/>
        </w:rPr>
        <w:t>- Thông báo số tiền chi trả của Quỹ Bảo vệ và phát triển rừng tỉnh;</w:t>
      </w:r>
    </w:p>
    <w:p w:rsidR="00292A4B" w:rsidRPr="008E17DA" w:rsidRDefault="00292A4B" w:rsidP="00A74589">
      <w:pPr>
        <w:spacing w:before="120" w:after="120" w:line="264" w:lineRule="auto"/>
        <w:ind w:firstLine="709"/>
        <w:jc w:val="both"/>
        <w:rPr>
          <w:rFonts w:asciiTheme="majorHAnsi" w:hAnsiTheme="majorHAnsi" w:cstheme="majorHAnsi"/>
          <w:szCs w:val="28"/>
          <w:lang w:val="fr-FR"/>
        </w:rPr>
      </w:pPr>
      <w:r w:rsidRPr="008E17DA">
        <w:rPr>
          <w:rFonts w:asciiTheme="majorHAnsi" w:hAnsiTheme="majorHAnsi" w:cstheme="majorHAnsi"/>
          <w:szCs w:val="28"/>
          <w:lang w:val="fr-FR"/>
        </w:rPr>
        <w:t>- Căn cứ danh sách các đối tượng hưởng lợi;</w:t>
      </w:r>
    </w:p>
    <w:p w:rsidR="00292A4B" w:rsidRPr="008E17DA" w:rsidRDefault="00292A4B" w:rsidP="00A74589">
      <w:pPr>
        <w:spacing w:before="120" w:after="120" w:line="264" w:lineRule="auto"/>
        <w:ind w:firstLine="709"/>
        <w:jc w:val="both"/>
        <w:rPr>
          <w:rFonts w:asciiTheme="majorHAnsi" w:hAnsiTheme="majorHAnsi" w:cstheme="majorHAnsi"/>
          <w:szCs w:val="28"/>
          <w:lang w:val="fr-FR"/>
        </w:rPr>
      </w:pPr>
      <w:r w:rsidRPr="008E17DA">
        <w:rPr>
          <w:rFonts w:asciiTheme="majorHAnsi" w:hAnsiTheme="majorHAnsi" w:cstheme="majorHAnsi"/>
          <w:szCs w:val="28"/>
          <w:lang w:val="fr-FR"/>
        </w:rPr>
        <w:t>- Căn cứ đề xuất hỗ trợ của các cộng đồng dân cư;</w:t>
      </w:r>
    </w:p>
    <w:p w:rsidR="00292A4B" w:rsidRPr="008E17DA" w:rsidRDefault="00292A4B" w:rsidP="00A74589">
      <w:pPr>
        <w:spacing w:before="120" w:after="120" w:line="264" w:lineRule="auto"/>
        <w:ind w:firstLine="709"/>
        <w:jc w:val="both"/>
        <w:rPr>
          <w:rFonts w:asciiTheme="majorHAnsi" w:hAnsiTheme="majorHAnsi" w:cstheme="majorHAnsi"/>
          <w:szCs w:val="28"/>
          <w:lang w:val="fr-FR"/>
        </w:rPr>
      </w:pPr>
      <w:r w:rsidRPr="008E17DA">
        <w:rPr>
          <w:rFonts w:asciiTheme="majorHAnsi" w:hAnsiTheme="majorHAnsi" w:cstheme="majorHAnsi"/>
          <w:szCs w:val="28"/>
          <w:lang w:val="fr-FR"/>
        </w:rPr>
        <w:t xml:space="preserve">- Căn cứ hợp </w:t>
      </w:r>
      <w:r w:rsidR="00B82D76" w:rsidRPr="008E17DA">
        <w:rPr>
          <w:rFonts w:asciiTheme="majorHAnsi" w:hAnsiTheme="majorHAnsi" w:cstheme="majorHAnsi"/>
          <w:szCs w:val="28"/>
          <w:lang w:val="fr-FR"/>
        </w:rPr>
        <w:t>đ</w:t>
      </w:r>
      <w:r w:rsidRPr="008E17DA">
        <w:rPr>
          <w:rFonts w:asciiTheme="majorHAnsi" w:hAnsiTheme="majorHAnsi" w:cstheme="majorHAnsi"/>
          <w:szCs w:val="28"/>
          <w:lang w:val="fr-FR"/>
        </w:rPr>
        <w:t>ồng khoán bảo vệ rừng đối với các cộng đồng dân cư;</w:t>
      </w:r>
    </w:p>
    <w:p w:rsidR="00292A4B" w:rsidRPr="008E17DA" w:rsidRDefault="00292A4B" w:rsidP="00A74589">
      <w:pPr>
        <w:spacing w:before="120" w:after="120" w:line="264" w:lineRule="auto"/>
        <w:ind w:firstLine="709"/>
        <w:jc w:val="both"/>
        <w:rPr>
          <w:rFonts w:asciiTheme="majorHAnsi" w:hAnsiTheme="majorHAnsi" w:cstheme="majorHAnsi"/>
          <w:szCs w:val="28"/>
          <w:lang w:val="fr-FR"/>
        </w:rPr>
      </w:pPr>
      <w:r w:rsidRPr="008E17DA">
        <w:rPr>
          <w:rFonts w:asciiTheme="majorHAnsi" w:hAnsiTheme="majorHAnsi" w:cstheme="majorHAnsi"/>
          <w:szCs w:val="28"/>
          <w:lang w:val="fr-FR"/>
        </w:rPr>
        <w:t>- Căn cứ Thỏa thuận tham gia hoạt động quản lý rừng bảo vệ rừng</w:t>
      </w:r>
      <w:r w:rsidRPr="008E17DA">
        <w:rPr>
          <w:rStyle w:val="FootnoteReference"/>
          <w:rFonts w:asciiTheme="majorHAnsi" w:hAnsiTheme="majorHAnsi" w:cstheme="majorHAnsi"/>
          <w:szCs w:val="28"/>
        </w:rPr>
        <w:footnoteReference w:id="15"/>
      </w:r>
      <w:r w:rsidRPr="008E17DA">
        <w:rPr>
          <w:rFonts w:asciiTheme="majorHAnsi" w:hAnsiTheme="majorHAnsi" w:cstheme="majorHAnsi"/>
          <w:szCs w:val="28"/>
          <w:lang w:val="fr-FR"/>
        </w:rPr>
        <w:t xml:space="preserve"> được ký kết với Cộng đồng dân cư;</w:t>
      </w:r>
    </w:p>
    <w:p w:rsidR="00292A4B" w:rsidRPr="008E17DA" w:rsidRDefault="00292A4B" w:rsidP="00A74589">
      <w:pPr>
        <w:spacing w:before="120" w:after="120" w:line="264" w:lineRule="auto"/>
        <w:ind w:firstLine="709"/>
        <w:jc w:val="both"/>
        <w:rPr>
          <w:rFonts w:asciiTheme="majorHAnsi" w:hAnsiTheme="majorHAnsi" w:cstheme="majorHAnsi"/>
          <w:szCs w:val="28"/>
          <w:lang w:val="fr-FR"/>
        </w:rPr>
      </w:pPr>
      <w:r w:rsidRPr="008E17DA">
        <w:rPr>
          <w:rFonts w:asciiTheme="majorHAnsi" w:hAnsiTheme="majorHAnsi" w:cstheme="majorHAnsi"/>
          <w:szCs w:val="28"/>
          <w:lang w:val="fr-FR"/>
        </w:rPr>
        <w:t>- Căn cứ loại hình tổ chức của đơn vị.</w:t>
      </w:r>
    </w:p>
    <w:p w:rsidR="00292A4B" w:rsidRPr="008E17DA" w:rsidRDefault="00292A4B" w:rsidP="00A74589">
      <w:pPr>
        <w:pStyle w:val="BodyText"/>
        <w:spacing w:before="120" w:line="264" w:lineRule="auto"/>
        <w:ind w:firstLine="709"/>
        <w:rPr>
          <w:rFonts w:asciiTheme="majorHAnsi" w:hAnsiTheme="majorHAnsi" w:cstheme="majorHAnsi"/>
          <w:i/>
          <w:lang w:val="fr-FR"/>
        </w:rPr>
      </w:pPr>
      <w:r w:rsidRPr="008E17DA">
        <w:rPr>
          <w:rFonts w:asciiTheme="majorHAnsi" w:hAnsiTheme="majorHAnsi" w:cstheme="majorHAnsi"/>
          <w:i/>
          <w:lang w:val="fr-FR"/>
        </w:rPr>
        <w:t>b) Nội dung kế hoạch:</w:t>
      </w:r>
    </w:p>
    <w:p w:rsidR="00292A4B" w:rsidRPr="008E17DA" w:rsidRDefault="00292A4B" w:rsidP="00A74589">
      <w:pPr>
        <w:pStyle w:val="BodyText"/>
        <w:spacing w:before="120" w:line="264" w:lineRule="auto"/>
        <w:ind w:firstLine="709"/>
        <w:rPr>
          <w:rFonts w:asciiTheme="majorHAnsi" w:hAnsiTheme="majorHAnsi" w:cstheme="majorHAnsi"/>
          <w:lang w:val="fr-FR"/>
        </w:rPr>
      </w:pPr>
      <w:r w:rsidRPr="008E17DA">
        <w:rPr>
          <w:rFonts w:asciiTheme="majorHAnsi" w:hAnsiTheme="majorHAnsi" w:cstheme="majorHAnsi"/>
          <w:lang w:val="fr-FR"/>
        </w:rPr>
        <w:t xml:space="preserve">- Kinh phí quản lý của Chủ rừng là tổ chức: </w:t>
      </w:r>
    </w:p>
    <w:p w:rsidR="00292A4B" w:rsidRPr="008E17DA" w:rsidRDefault="00292A4B" w:rsidP="00024203">
      <w:pPr>
        <w:spacing w:before="120" w:after="120" w:line="264" w:lineRule="auto"/>
        <w:ind w:firstLine="709"/>
        <w:jc w:val="both"/>
        <w:rPr>
          <w:rFonts w:asciiTheme="majorHAnsi" w:hAnsiTheme="majorHAnsi" w:cstheme="majorHAnsi"/>
          <w:szCs w:val="28"/>
          <w:lang w:val="fr-FR"/>
        </w:rPr>
      </w:pPr>
      <w:r w:rsidRPr="008E17DA">
        <w:rPr>
          <w:rFonts w:asciiTheme="majorHAnsi" w:hAnsiTheme="majorHAnsi" w:cstheme="majorHAnsi"/>
          <w:szCs w:val="28"/>
          <w:lang w:val="fr-FR"/>
        </w:rPr>
        <w:lastRenderedPageBreak/>
        <w:t xml:space="preserve">+ Chủ rừng là tổ chức được trích 10% số tiền nhận được từ Quỹ Bảo vệ và phát triển rừng cấp tỉnh để chi cho công tác quản lý rừng. </w:t>
      </w:r>
    </w:p>
    <w:p w:rsidR="00292A4B" w:rsidRPr="008E17DA" w:rsidRDefault="00292A4B" w:rsidP="00024203">
      <w:pPr>
        <w:pStyle w:val="BodyText"/>
        <w:spacing w:before="120" w:line="264" w:lineRule="auto"/>
        <w:ind w:firstLine="709"/>
        <w:jc w:val="both"/>
        <w:rPr>
          <w:rFonts w:asciiTheme="majorHAnsi" w:hAnsiTheme="majorHAnsi" w:cstheme="majorHAnsi"/>
          <w:lang w:val="fr-FR"/>
        </w:rPr>
      </w:pPr>
      <w:r w:rsidRPr="008E17DA">
        <w:rPr>
          <w:rFonts w:asciiTheme="majorHAnsi" w:hAnsiTheme="majorHAnsi" w:cstheme="majorHAnsi"/>
          <w:lang w:val="fr-FR"/>
        </w:rPr>
        <w:t>+ Nội dung chi</w:t>
      </w:r>
      <w:r w:rsidRPr="008E17DA">
        <w:rPr>
          <w:rStyle w:val="FootnoteReference"/>
          <w:rFonts w:asciiTheme="majorHAnsi" w:hAnsiTheme="majorHAnsi" w:cstheme="majorHAnsi"/>
        </w:rPr>
        <w:footnoteReference w:id="16"/>
      </w:r>
      <w:r w:rsidRPr="008E17DA">
        <w:rPr>
          <w:rFonts w:asciiTheme="majorHAnsi" w:hAnsiTheme="majorHAnsi" w:cstheme="majorHAnsi"/>
          <w:lang w:val="fr-FR"/>
        </w:rPr>
        <w:t xml:space="preserve">: các hạng mục công trình lâm sinh, các công trình cơ sở kỹ thuật phục vụ công tác bảo vệ và phát triển rừng; các hoạt động tuần tra, truy quét các điểm nóng, xử lý các vi phạm pháp luật về bảo vệ và phát triển rừng; mua sắm tài sản, công cụ, dụng cụ, duy tu bảo dưỡng, sửa chữa tài sản trang thiết bị phục vụ công tác bảo vệ rừng; lập hồ sơ, xây dựng bản đồ chi trả </w:t>
      </w:r>
      <w:r w:rsidR="009715CF" w:rsidRPr="008E17DA">
        <w:rPr>
          <w:rFonts w:asciiTheme="majorHAnsi" w:hAnsiTheme="majorHAnsi" w:cstheme="majorHAnsi"/>
          <w:lang w:val="fr-FR"/>
        </w:rPr>
        <w:t>DVMTR</w:t>
      </w:r>
      <w:r w:rsidRPr="008E17DA">
        <w:rPr>
          <w:rFonts w:asciiTheme="majorHAnsi" w:hAnsiTheme="majorHAnsi" w:cstheme="majorHAnsi"/>
          <w:lang w:val="fr-FR"/>
        </w:rPr>
        <w:t xml:space="preserve">, kiểm tra, giám sát, đánh giá, nghiệm thu, tuyên truyền, vận động, đào tạo, tập huấn, hội nghị và các hoạt động khác phục vụ công tác chi trả </w:t>
      </w:r>
      <w:r w:rsidR="009715CF" w:rsidRPr="008E17DA">
        <w:rPr>
          <w:rFonts w:asciiTheme="majorHAnsi" w:hAnsiTheme="majorHAnsi" w:cstheme="majorHAnsi"/>
          <w:lang w:val="fr-FR"/>
        </w:rPr>
        <w:t>DVMTR</w:t>
      </w:r>
      <w:r w:rsidRPr="008E17DA">
        <w:rPr>
          <w:rFonts w:asciiTheme="majorHAnsi" w:hAnsiTheme="majorHAnsi" w:cstheme="majorHAnsi"/>
          <w:lang w:val="fr-FR"/>
        </w:rPr>
        <w:t>; chi trả lương và các khoản có tính chất lương đối với các đối tượng không hưởng lương từ nguồn ngân sách nhà nước và các hoạt động khác phục vụ cho công tác quản lý, bảo vệ và phát triển rừng.</w:t>
      </w:r>
    </w:p>
    <w:p w:rsidR="00292A4B" w:rsidRPr="008E17DA" w:rsidRDefault="00292A4B" w:rsidP="00024203">
      <w:pPr>
        <w:pStyle w:val="BodyText"/>
        <w:spacing w:before="120" w:line="264" w:lineRule="auto"/>
        <w:ind w:firstLine="709"/>
        <w:jc w:val="both"/>
        <w:rPr>
          <w:rFonts w:asciiTheme="majorHAnsi" w:hAnsiTheme="majorHAnsi" w:cstheme="majorHAnsi"/>
          <w:lang w:val="fr-FR"/>
        </w:rPr>
      </w:pPr>
      <w:r w:rsidRPr="008E17DA">
        <w:rPr>
          <w:rFonts w:asciiTheme="majorHAnsi" w:hAnsiTheme="majorHAnsi" w:cstheme="majorHAnsi"/>
          <w:lang w:val="fr-FR"/>
        </w:rPr>
        <w:t xml:space="preserve">- Ưu tiên chi trả các hoạt động có sự tham gia theo Thỏa thuận tham gia hoạt động quản lý rừng, bao gồm: </w:t>
      </w:r>
    </w:p>
    <w:p w:rsidR="00292A4B" w:rsidRPr="008E17DA" w:rsidRDefault="00292A4B" w:rsidP="00024203">
      <w:pPr>
        <w:spacing w:before="120" w:after="120" w:line="264" w:lineRule="auto"/>
        <w:ind w:firstLine="709"/>
        <w:jc w:val="both"/>
        <w:rPr>
          <w:rFonts w:asciiTheme="majorHAnsi" w:hAnsiTheme="majorHAnsi" w:cstheme="majorHAnsi"/>
          <w:szCs w:val="28"/>
          <w:lang w:val="fr-FR"/>
        </w:rPr>
      </w:pPr>
      <w:r w:rsidRPr="008E17DA">
        <w:rPr>
          <w:rFonts w:asciiTheme="majorHAnsi" w:hAnsiTheme="majorHAnsi" w:cstheme="majorHAnsi"/>
          <w:szCs w:val="28"/>
          <w:lang w:val="fr-FR"/>
        </w:rPr>
        <w:t>+ Trích tối đa 2% chi cho Ủy ban nhân dân cấp xã có cộng đồng dân cư tham gia quản lý rừng theo Thỏa thuận tham gia hoạt động quản lý rừng. Kinh phí còn lại chi cho 02 hoạt động:</w:t>
      </w:r>
    </w:p>
    <w:p w:rsidR="00292A4B" w:rsidRPr="008E17DA" w:rsidRDefault="00292A4B" w:rsidP="00024203">
      <w:pPr>
        <w:spacing w:before="120" w:after="120" w:line="264" w:lineRule="auto"/>
        <w:ind w:firstLine="709"/>
        <w:jc w:val="both"/>
        <w:rPr>
          <w:rFonts w:asciiTheme="majorHAnsi" w:hAnsiTheme="majorHAnsi" w:cstheme="majorHAnsi"/>
          <w:szCs w:val="28"/>
          <w:lang w:val="fr-FR"/>
        </w:rPr>
      </w:pPr>
      <w:r w:rsidRPr="008E17DA">
        <w:rPr>
          <w:rFonts w:asciiTheme="majorHAnsi" w:hAnsiTheme="majorHAnsi" w:cstheme="majorHAnsi"/>
          <w:szCs w:val="28"/>
          <w:lang w:val="fr-FR"/>
        </w:rPr>
        <w:t>+ Kinh phí khoán bảo vệ rừng</w:t>
      </w:r>
      <w:r w:rsidRPr="008E17DA">
        <w:rPr>
          <w:rStyle w:val="FootnoteReference"/>
          <w:rFonts w:asciiTheme="majorHAnsi" w:hAnsiTheme="majorHAnsi" w:cstheme="majorHAnsi"/>
          <w:szCs w:val="28"/>
        </w:rPr>
        <w:footnoteReference w:id="17"/>
      </w:r>
      <w:r w:rsidRPr="008E17DA">
        <w:rPr>
          <w:rFonts w:asciiTheme="majorHAnsi" w:hAnsiTheme="majorHAnsi" w:cstheme="majorHAnsi"/>
          <w:szCs w:val="28"/>
          <w:lang w:val="fr-FR"/>
        </w:rPr>
        <w:t>: Mức khoán tối thiểu bằng mức hỗ trợ của ngân sách nhà nước cho khoán bảo vệ rừng, tối đa không lớn hơn 2 lần mức hỗ trợ của ngân sách nhà nước cho khoán bảo vệ rừng theo đối tượng nhận khoán trên cùng địa bàn cấp tỉnh. Mức cụ thể do Ủy ban nhân dân tỉnh quy định.</w:t>
      </w:r>
    </w:p>
    <w:p w:rsidR="00292A4B" w:rsidRPr="008E17DA" w:rsidRDefault="00292A4B" w:rsidP="00024203">
      <w:pPr>
        <w:spacing w:before="120" w:after="120" w:line="264" w:lineRule="auto"/>
        <w:ind w:firstLine="709"/>
        <w:jc w:val="both"/>
        <w:rPr>
          <w:rFonts w:asciiTheme="majorHAnsi" w:hAnsiTheme="majorHAnsi" w:cstheme="majorHAnsi"/>
          <w:szCs w:val="28"/>
          <w:lang w:val="fr-FR"/>
        </w:rPr>
      </w:pPr>
      <w:r w:rsidRPr="008E17DA">
        <w:rPr>
          <w:rFonts w:asciiTheme="majorHAnsi" w:hAnsiTheme="majorHAnsi" w:cstheme="majorHAnsi"/>
          <w:szCs w:val="28"/>
          <w:lang w:val="fr-FR"/>
        </w:rPr>
        <w:t>+ Đối với hoạt động hỗ trợ phát triển sinh kế</w:t>
      </w:r>
      <w:r w:rsidRPr="008E17DA">
        <w:rPr>
          <w:rStyle w:val="FootnoteReference"/>
          <w:rFonts w:asciiTheme="majorHAnsi" w:hAnsiTheme="majorHAnsi" w:cstheme="majorHAnsi"/>
          <w:szCs w:val="28"/>
        </w:rPr>
        <w:footnoteReference w:id="18"/>
      </w:r>
      <w:r w:rsidRPr="008E17DA">
        <w:rPr>
          <w:rFonts w:asciiTheme="majorHAnsi" w:hAnsiTheme="majorHAnsi" w:cstheme="majorHAnsi"/>
          <w:szCs w:val="28"/>
          <w:lang w:val="fr-FR"/>
        </w:rPr>
        <w:t>: Định mức hỗ trợ là 50.000.000 đồng/cộng đồng dân cư/năm.</w:t>
      </w:r>
    </w:p>
    <w:p w:rsidR="00292A4B" w:rsidRPr="008E17DA" w:rsidRDefault="00292A4B" w:rsidP="00024203">
      <w:pPr>
        <w:spacing w:before="120" w:after="120" w:line="264" w:lineRule="auto"/>
        <w:ind w:firstLine="709"/>
        <w:jc w:val="both"/>
        <w:rPr>
          <w:rFonts w:asciiTheme="majorHAnsi" w:hAnsiTheme="majorHAnsi" w:cstheme="majorHAnsi"/>
          <w:szCs w:val="28"/>
          <w:lang w:val="fr-FR"/>
        </w:rPr>
      </w:pPr>
      <w:r w:rsidRPr="008E17DA">
        <w:rPr>
          <w:rFonts w:asciiTheme="majorHAnsi" w:hAnsiTheme="majorHAnsi" w:cstheme="majorHAnsi"/>
          <w:szCs w:val="28"/>
          <w:lang w:val="fr-FR"/>
        </w:rPr>
        <w:t>- Phần còn lại, được chi trả cho các biện pháp lâm sinh theo quy định hiện hành</w:t>
      </w:r>
      <w:r w:rsidRPr="008E17DA">
        <w:rPr>
          <w:rStyle w:val="FootnoteReference"/>
          <w:rFonts w:asciiTheme="majorHAnsi" w:hAnsiTheme="majorHAnsi" w:cstheme="majorHAnsi"/>
          <w:szCs w:val="28"/>
        </w:rPr>
        <w:footnoteReference w:id="19"/>
      </w:r>
      <w:r w:rsidRPr="008E17DA">
        <w:rPr>
          <w:rFonts w:asciiTheme="majorHAnsi" w:hAnsiTheme="majorHAnsi" w:cstheme="majorHAnsi"/>
          <w:szCs w:val="28"/>
          <w:lang w:val="fr-FR"/>
        </w:rPr>
        <w:t xml:space="preserve">, được cấp có thẩm quyền phê duyệt theo quy định của pháp luật.  </w:t>
      </w:r>
    </w:p>
    <w:p w:rsidR="00292A4B" w:rsidRPr="008E17DA" w:rsidRDefault="00292A4B" w:rsidP="00024203">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lang w:val="fr-FR"/>
        </w:rPr>
        <w:t xml:space="preserve">- Kinh phí chưa sử dụng trong năm được chuyển tiếp sang năm sau sử dụng </w:t>
      </w:r>
      <w:r w:rsidRPr="008E17DA">
        <w:rPr>
          <w:rFonts w:asciiTheme="majorHAnsi" w:hAnsiTheme="majorHAnsi" w:cstheme="majorHAnsi"/>
          <w:szCs w:val="28"/>
        </w:rPr>
        <w:t>tiếp. Khi xây dựng kế hoạch năm sau, Chủ rừng là tổ chức đưa vào nội dung lập kế hoạch năm sau trình cơ quan tài chính cấp trên phê duyệt.</w:t>
      </w:r>
    </w:p>
    <w:p w:rsidR="00292A4B" w:rsidRPr="008E17DA" w:rsidRDefault="00292A4B" w:rsidP="00024203">
      <w:pPr>
        <w:pStyle w:val="BodyText"/>
        <w:spacing w:before="120" w:line="264" w:lineRule="auto"/>
        <w:ind w:firstLine="709"/>
        <w:jc w:val="both"/>
        <w:rPr>
          <w:rFonts w:asciiTheme="majorHAnsi" w:hAnsiTheme="majorHAnsi" w:cstheme="majorHAnsi"/>
          <w:b/>
        </w:rPr>
      </w:pPr>
      <w:r w:rsidRPr="008E17DA">
        <w:rPr>
          <w:rFonts w:asciiTheme="majorHAnsi" w:hAnsiTheme="majorHAnsi" w:cstheme="majorHAnsi"/>
        </w:rPr>
        <w:t xml:space="preserve"> </w:t>
      </w:r>
      <w:r w:rsidRPr="008E17DA">
        <w:rPr>
          <w:rFonts w:asciiTheme="majorHAnsi" w:hAnsiTheme="majorHAnsi" w:cstheme="majorHAnsi"/>
          <w:b/>
        </w:rPr>
        <w:t>2.3.4.3</w:t>
      </w:r>
      <w:r w:rsidR="00A13F87" w:rsidRPr="008E17DA">
        <w:rPr>
          <w:rFonts w:asciiTheme="majorHAnsi" w:hAnsiTheme="majorHAnsi" w:cstheme="majorHAnsi"/>
          <w:b/>
        </w:rPr>
        <w:t xml:space="preserve">. </w:t>
      </w:r>
      <w:r w:rsidRPr="008E17DA">
        <w:rPr>
          <w:rFonts w:asciiTheme="majorHAnsi" w:hAnsiTheme="majorHAnsi" w:cstheme="majorHAnsi"/>
          <w:b/>
        </w:rPr>
        <w:t xml:space="preserve"> Quy trình xây dựng Kế hoạch tài chính hằng năm</w:t>
      </w:r>
    </w:p>
    <w:p w:rsidR="00292A4B" w:rsidRPr="008E17DA" w:rsidRDefault="00292A4B" w:rsidP="00024203">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b/>
          <w:i/>
        </w:rPr>
        <w:t>Bước 1:</w:t>
      </w:r>
      <w:r w:rsidRPr="008E17DA">
        <w:rPr>
          <w:rFonts w:asciiTheme="majorHAnsi" w:hAnsiTheme="majorHAnsi" w:cstheme="majorHAnsi"/>
        </w:rPr>
        <w:t xml:space="preserve"> Sau khi nhận được Thông báo chi trả tiển của Quỹ Bảo vệ và phát triển rừng cấp tỉnh, Chủ rừng là tổ chức lập kế hoạch tài chính hằng năm bao gồm các nội dung:</w:t>
      </w:r>
    </w:p>
    <w:p w:rsidR="00292A4B" w:rsidRPr="008E17DA" w:rsidRDefault="00292A4B" w:rsidP="00024203">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lastRenderedPageBreak/>
        <w:t>- Kinh phí quản lý: chi tiết từng hoạt động kinh phí quy định tại khoản b, mục 2.3.4.2 được quy định tại Sổ tay này.</w:t>
      </w:r>
    </w:p>
    <w:p w:rsidR="00292A4B" w:rsidRPr="008E17DA" w:rsidRDefault="00292A4B" w:rsidP="00024203">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 Lập danh sách, số tiền các cộng đồng dân cư nhận khoán bảo vệ rừng tự nhiên, cộng đồng dân cư nhận đề xuất hỗ trợ phát triển sinh kế có ký Thỏa thuận tham gia hoạt động quản lý rừng.</w:t>
      </w:r>
    </w:p>
    <w:p w:rsidR="00292A4B" w:rsidRPr="008E17DA" w:rsidRDefault="00292A4B" w:rsidP="00024203">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 xml:space="preserve">- Lập danh sách các Ủy ban nhân dân cấp xã có cộng đồng dân cư ký Thỏa thuận tham gia hoạt động quản lý rừng. </w:t>
      </w:r>
    </w:p>
    <w:p w:rsidR="00292A4B" w:rsidRPr="008E17DA" w:rsidRDefault="00292A4B" w:rsidP="00024203">
      <w:pPr>
        <w:pStyle w:val="BodyText"/>
        <w:spacing w:before="120" w:line="264" w:lineRule="auto"/>
        <w:ind w:firstLine="709"/>
        <w:jc w:val="both"/>
        <w:rPr>
          <w:rFonts w:asciiTheme="majorHAnsi" w:hAnsiTheme="majorHAnsi" w:cstheme="majorHAnsi"/>
          <w:b/>
        </w:rPr>
      </w:pPr>
      <w:r w:rsidRPr="008E17DA">
        <w:rPr>
          <w:rFonts w:asciiTheme="majorHAnsi" w:hAnsiTheme="majorHAnsi" w:cstheme="majorHAnsi"/>
          <w:b/>
          <w:i/>
        </w:rPr>
        <w:t>Bước 2:</w:t>
      </w:r>
      <w:r w:rsidRPr="008E17DA">
        <w:rPr>
          <w:rFonts w:asciiTheme="majorHAnsi" w:hAnsiTheme="majorHAnsi" w:cstheme="majorHAnsi"/>
          <w:b/>
        </w:rPr>
        <w:t xml:space="preserve"> </w:t>
      </w:r>
    </w:p>
    <w:p w:rsidR="00292A4B" w:rsidRPr="008E17DA" w:rsidRDefault="00292A4B" w:rsidP="00024203">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 Đối với Chủ rừng là tổ chức Nhà nước (bao gồm các Ban quản lý rừng đặc dụng, phòng hộ, các công ty lâm nghiệp, ... ): lập kế tài chính hằng năm trình Cơ quan tài chính cấp trên.</w:t>
      </w:r>
    </w:p>
    <w:p w:rsidR="00292A4B" w:rsidRPr="008E17DA" w:rsidRDefault="00292A4B" w:rsidP="00024203">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xml:space="preserve">- Đối với các Chủ rừng là tổ chức kinh tế không do Nhà nước thành lập: lập kế hoạch tài chính trình Sở Nông nghiệp và </w:t>
      </w:r>
      <w:r w:rsidR="00224E06" w:rsidRPr="008E17DA">
        <w:rPr>
          <w:rFonts w:asciiTheme="majorHAnsi" w:hAnsiTheme="majorHAnsi" w:cstheme="majorHAnsi"/>
          <w:szCs w:val="28"/>
        </w:rPr>
        <w:t>PTNT</w:t>
      </w:r>
      <w:r w:rsidRPr="008E17DA">
        <w:rPr>
          <w:rFonts w:asciiTheme="majorHAnsi" w:hAnsiTheme="majorHAnsi" w:cstheme="majorHAnsi"/>
          <w:szCs w:val="28"/>
        </w:rPr>
        <w:t xml:space="preserve"> phê duyệt.</w:t>
      </w:r>
    </w:p>
    <w:p w:rsidR="00292A4B" w:rsidRPr="008E17DA" w:rsidRDefault="00292A4B" w:rsidP="00024203">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b/>
          <w:i/>
          <w:szCs w:val="28"/>
        </w:rPr>
        <w:t>Bước 3:</w:t>
      </w:r>
      <w:r w:rsidRPr="008E17DA">
        <w:rPr>
          <w:rFonts w:asciiTheme="majorHAnsi" w:hAnsiTheme="majorHAnsi" w:cstheme="majorHAnsi"/>
          <w:i/>
          <w:szCs w:val="28"/>
        </w:rPr>
        <w:t xml:space="preserve"> </w:t>
      </w:r>
      <w:r w:rsidRPr="008E17DA">
        <w:rPr>
          <w:rFonts w:asciiTheme="majorHAnsi" w:hAnsiTheme="majorHAnsi" w:cstheme="majorHAnsi"/>
          <w:szCs w:val="28"/>
        </w:rPr>
        <w:t>Căn cứ kế hoạch tài chính năm được phê duyệt, Chủ rừng là tổ chức thông báo số tiền hỗ trợ cho Ủy ban nhân dân cấp xã và cộng đồng dân cư theo quy định b, mục 2.3.4.2 Sổ tay này.</w:t>
      </w:r>
    </w:p>
    <w:p w:rsidR="00292A4B" w:rsidRPr="008E17DA" w:rsidRDefault="00A13F87" w:rsidP="00024203">
      <w:pPr>
        <w:ind w:firstLine="709"/>
        <w:jc w:val="both"/>
        <w:rPr>
          <w:rFonts w:asciiTheme="majorHAnsi" w:hAnsiTheme="majorHAnsi" w:cstheme="majorHAnsi"/>
          <w:b/>
        </w:rPr>
      </w:pPr>
      <w:r w:rsidRPr="008E17DA">
        <w:rPr>
          <w:rFonts w:asciiTheme="majorHAnsi" w:hAnsiTheme="majorHAnsi" w:cstheme="majorHAnsi"/>
        </w:rPr>
        <w:tab/>
      </w:r>
      <w:r w:rsidR="00292A4B" w:rsidRPr="008E17DA">
        <w:rPr>
          <w:rFonts w:asciiTheme="majorHAnsi" w:hAnsiTheme="majorHAnsi" w:cstheme="majorHAnsi"/>
          <w:b/>
        </w:rPr>
        <w:t>2.3.5. Ủy ban nhân dân cấp xã và tổ chức khác được Nhà nước giao trách nhiệm quản lý rừng.</w:t>
      </w:r>
    </w:p>
    <w:p w:rsidR="002F70B3" w:rsidRPr="008E17DA" w:rsidRDefault="00292A4B" w:rsidP="00024203">
      <w:pPr>
        <w:spacing w:before="120" w:after="120" w:line="264" w:lineRule="auto"/>
        <w:ind w:firstLine="709"/>
        <w:jc w:val="both"/>
        <w:rPr>
          <w:rFonts w:asciiTheme="majorHAnsi" w:hAnsiTheme="majorHAnsi" w:cstheme="majorHAnsi"/>
          <w:b/>
          <w:szCs w:val="28"/>
        </w:rPr>
      </w:pPr>
      <w:r w:rsidRPr="008E17DA">
        <w:rPr>
          <w:rFonts w:asciiTheme="majorHAnsi" w:hAnsiTheme="majorHAnsi" w:cstheme="majorHAnsi"/>
          <w:b/>
          <w:szCs w:val="28"/>
        </w:rPr>
        <w:t xml:space="preserve">2.3.5.1. Thời gian lập </w:t>
      </w:r>
    </w:p>
    <w:p w:rsidR="00292A4B" w:rsidRPr="008E17DA" w:rsidRDefault="00292A4B" w:rsidP="00024203">
      <w:pPr>
        <w:spacing w:before="120" w:after="120" w:line="264" w:lineRule="auto"/>
        <w:ind w:firstLine="709"/>
        <w:jc w:val="both"/>
        <w:rPr>
          <w:rFonts w:asciiTheme="majorHAnsi" w:hAnsiTheme="majorHAnsi" w:cstheme="majorHAnsi"/>
          <w:b/>
          <w:szCs w:val="28"/>
        </w:rPr>
      </w:pPr>
      <w:r w:rsidRPr="008E17DA">
        <w:rPr>
          <w:rFonts w:asciiTheme="majorHAnsi" w:hAnsiTheme="majorHAnsi" w:cstheme="majorHAnsi"/>
          <w:szCs w:val="28"/>
        </w:rPr>
        <w:t>Thực hiện lập kế hoạch tài chính hằng năm ngay sau khi nhận được Thông báo số tiền chi trả cho chủ rừng là tổ chức, Ủy ban nhân dân cấp xã và tổ chức khác được Nhà nước giao trách nhiệm quản lý rừng của Quỹ Bảo vệ và phát triển rừng cấp tỉnh.</w:t>
      </w:r>
    </w:p>
    <w:p w:rsidR="00292A4B" w:rsidRPr="008E17DA" w:rsidRDefault="00292A4B" w:rsidP="00024203">
      <w:pPr>
        <w:pStyle w:val="BodyText"/>
        <w:spacing w:before="120" w:line="264" w:lineRule="auto"/>
        <w:ind w:firstLine="709"/>
        <w:jc w:val="both"/>
        <w:rPr>
          <w:rFonts w:asciiTheme="majorHAnsi" w:hAnsiTheme="majorHAnsi" w:cstheme="majorHAnsi"/>
          <w:b/>
        </w:rPr>
      </w:pPr>
      <w:r w:rsidRPr="008E17DA">
        <w:rPr>
          <w:rFonts w:asciiTheme="majorHAnsi" w:hAnsiTheme="majorHAnsi" w:cstheme="majorHAnsi"/>
          <w:b/>
        </w:rPr>
        <w:t>2.3.5.2. Nội dung kế hoạch tài chính hằng năm</w:t>
      </w:r>
    </w:p>
    <w:p w:rsidR="00292A4B" w:rsidRPr="008E17DA" w:rsidRDefault="00292A4B" w:rsidP="00024203">
      <w:pPr>
        <w:pStyle w:val="BodyText"/>
        <w:spacing w:before="120" w:line="264" w:lineRule="auto"/>
        <w:ind w:firstLine="709"/>
        <w:jc w:val="both"/>
        <w:rPr>
          <w:rFonts w:asciiTheme="majorHAnsi" w:hAnsiTheme="majorHAnsi" w:cstheme="majorHAnsi"/>
          <w:i/>
        </w:rPr>
      </w:pPr>
      <w:r w:rsidRPr="008E17DA">
        <w:rPr>
          <w:rFonts w:asciiTheme="majorHAnsi" w:hAnsiTheme="majorHAnsi" w:cstheme="majorHAnsi"/>
          <w:i/>
        </w:rPr>
        <w:t>a) Căn cứ lập lập kế hoạch:</w:t>
      </w:r>
    </w:p>
    <w:p w:rsidR="00292A4B" w:rsidRPr="008E17DA" w:rsidRDefault="00292A4B" w:rsidP="00024203">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Thông báo số tiền chi trả của Quỹ Bảo vệ và phát triển rừng tỉnh;</w:t>
      </w:r>
    </w:p>
    <w:p w:rsidR="00292A4B" w:rsidRPr="008E17DA" w:rsidRDefault="00292A4B" w:rsidP="00024203">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Căn cứ loại hình tổ chức của đơn vị.</w:t>
      </w:r>
    </w:p>
    <w:p w:rsidR="00292A4B" w:rsidRPr="008E17DA" w:rsidRDefault="00292A4B" w:rsidP="00024203">
      <w:pPr>
        <w:pStyle w:val="BodyText"/>
        <w:spacing w:before="120" w:line="264" w:lineRule="auto"/>
        <w:ind w:firstLine="709"/>
        <w:jc w:val="both"/>
        <w:rPr>
          <w:rFonts w:asciiTheme="majorHAnsi" w:hAnsiTheme="majorHAnsi" w:cstheme="majorHAnsi"/>
          <w:i/>
        </w:rPr>
      </w:pPr>
      <w:r w:rsidRPr="008E17DA">
        <w:rPr>
          <w:rFonts w:asciiTheme="majorHAnsi" w:hAnsiTheme="majorHAnsi" w:cstheme="majorHAnsi"/>
          <w:i/>
        </w:rPr>
        <w:t xml:space="preserve">b) Nội dung kế hoạch:  </w:t>
      </w:r>
    </w:p>
    <w:p w:rsidR="00292A4B" w:rsidRPr="008E17DA" w:rsidRDefault="00292A4B" w:rsidP="00024203">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 Xây dựng kế hoạch thực hiện các nội dung chi</w:t>
      </w:r>
      <w:r w:rsidRPr="008E17DA">
        <w:rPr>
          <w:rStyle w:val="FootnoteReference"/>
          <w:rFonts w:asciiTheme="majorHAnsi" w:hAnsiTheme="majorHAnsi" w:cstheme="majorHAnsi"/>
        </w:rPr>
        <w:footnoteReference w:id="20"/>
      </w:r>
      <w:r w:rsidRPr="008E17DA">
        <w:rPr>
          <w:rFonts w:asciiTheme="majorHAnsi" w:hAnsiTheme="majorHAnsi" w:cstheme="majorHAnsi"/>
        </w:rPr>
        <w:t xml:space="preserve">: Chi cho người bảo vệ rừng; Xăng, dầu cho phương tiện tuần tra, kiểm tra rừng; Hỗ trợ cho những người được huy động tham gia ngăn chặn, chống chặt phá rừng và chữa cháy rừng bị tai nạn, thương tật; Bồi dưỡng làm đêm, làm thêm giờ, công tác kiêm nhiệm; Phổ biến, tuyên truyền giáo dục pháp luật và tập huấn, bồi dưỡng nghiệp </w:t>
      </w:r>
      <w:r w:rsidRPr="008E17DA">
        <w:rPr>
          <w:rFonts w:asciiTheme="majorHAnsi" w:hAnsiTheme="majorHAnsi" w:cstheme="majorHAnsi"/>
        </w:rPr>
        <w:lastRenderedPageBreak/>
        <w:t>vụ quản lý bảo vệ rừng; Hội nghị, hội thảo sơ tổng kết và công tác thi đua khen thưởng; Các khoản chi khác.</w:t>
      </w:r>
    </w:p>
    <w:p w:rsidR="00292A4B" w:rsidRPr="008E17DA" w:rsidRDefault="00292A4B" w:rsidP="00024203">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Kinh phí chưa sử dụng trong năm được chuyển tiếp sang năm sau sử dụng tiếp. Khi xây dựng kế hoạch năm sau, Ủy ban nhân dân cấp xã và các tổ chức khác được Nhà nước giao trách nhiệm quản lý rừng đưa vào nội dung lập kế hoạch năm sau trình Ủy ban nhân dân cấp huyện phê duyệt.</w:t>
      </w:r>
    </w:p>
    <w:p w:rsidR="00292A4B" w:rsidRPr="008E17DA" w:rsidRDefault="00292A4B" w:rsidP="00024203">
      <w:pPr>
        <w:pStyle w:val="BodyText"/>
        <w:spacing w:before="120" w:line="264" w:lineRule="auto"/>
        <w:ind w:firstLine="709"/>
        <w:jc w:val="both"/>
        <w:rPr>
          <w:rFonts w:asciiTheme="majorHAnsi" w:hAnsiTheme="majorHAnsi" w:cstheme="majorHAnsi"/>
          <w:b/>
        </w:rPr>
      </w:pPr>
      <w:r w:rsidRPr="008E17DA">
        <w:rPr>
          <w:rFonts w:asciiTheme="majorHAnsi" w:hAnsiTheme="majorHAnsi" w:cstheme="majorHAnsi"/>
        </w:rPr>
        <w:t xml:space="preserve"> </w:t>
      </w:r>
      <w:r w:rsidRPr="008E17DA">
        <w:rPr>
          <w:rFonts w:asciiTheme="majorHAnsi" w:hAnsiTheme="majorHAnsi" w:cstheme="majorHAnsi"/>
          <w:b/>
        </w:rPr>
        <w:t>2.3.5.3 Quy trình xây dựng Kế hoạch tài chính hằng năm</w:t>
      </w:r>
    </w:p>
    <w:p w:rsidR="00292A4B" w:rsidRPr="008E17DA" w:rsidRDefault="00292A4B" w:rsidP="00024203">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i/>
        </w:rPr>
        <w:t>Bước 1:</w:t>
      </w:r>
      <w:r w:rsidRPr="008E17DA">
        <w:rPr>
          <w:rFonts w:asciiTheme="majorHAnsi" w:hAnsiTheme="majorHAnsi" w:cstheme="majorHAnsi"/>
        </w:rPr>
        <w:t xml:space="preserve"> Sau khi nhận được Thông báo chi trả tiền của Quỹ Bảo vệ và phát triển rừng cấp tỉnh, Ủy ban nhân dân cấp xã và các tổ chức khác lập kế hoạch tài chính hằng năm bao gồm các nội dung quy định tại đểm b mục 2.3.5.2 Sổ tay này theo mẫu số 05 Phụ lục III Nghị định số 107/2022/NĐ-CP.</w:t>
      </w:r>
    </w:p>
    <w:p w:rsidR="00292A4B" w:rsidRPr="008E17DA" w:rsidRDefault="00292A4B" w:rsidP="00024203">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i/>
        </w:rPr>
        <w:t>Bước 2:</w:t>
      </w:r>
      <w:r w:rsidRPr="008E17DA">
        <w:rPr>
          <w:rFonts w:asciiTheme="majorHAnsi" w:hAnsiTheme="majorHAnsi" w:cstheme="majorHAnsi"/>
        </w:rPr>
        <w:t xml:space="preserve"> Trình Ủy ban nhân dân cấp huyện phê duyệt.</w:t>
      </w:r>
    </w:p>
    <w:p w:rsidR="00292A4B" w:rsidRPr="008E17DA" w:rsidRDefault="00057DFC" w:rsidP="00024203">
      <w:pPr>
        <w:ind w:firstLine="709"/>
        <w:jc w:val="both"/>
        <w:rPr>
          <w:rFonts w:asciiTheme="majorHAnsi" w:hAnsiTheme="majorHAnsi" w:cstheme="majorHAnsi"/>
          <w:b/>
        </w:rPr>
      </w:pPr>
      <w:r w:rsidRPr="008E17DA">
        <w:rPr>
          <w:rFonts w:asciiTheme="majorHAnsi" w:hAnsiTheme="majorHAnsi" w:cstheme="majorHAnsi"/>
        </w:rPr>
        <w:tab/>
      </w:r>
      <w:r w:rsidR="00292A4B" w:rsidRPr="008E17DA">
        <w:rPr>
          <w:rFonts w:asciiTheme="majorHAnsi" w:hAnsiTheme="majorHAnsi" w:cstheme="majorHAnsi"/>
          <w:b/>
        </w:rPr>
        <w:t>2.3.6. Ủy ban nhân dân cấp xã</w:t>
      </w:r>
      <w:r w:rsidR="00292A4B" w:rsidRPr="008E17DA">
        <w:rPr>
          <w:rStyle w:val="FootnoteReference"/>
          <w:rFonts w:asciiTheme="majorHAnsi" w:hAnsiTheme="majorHAnsi" w:cstheme="majorHAnsi"/>
          <w:b/>
          <w:szCs w:val="28"/>
        </w:rPr>
        <w:footnoteReference w:id="21"/>
      </w:r>
    </w:p>
    <w:p w:rsidR="002F70B3" w:rsidRPr="008E17DA" w:rsidRDefault="00292A4B" w:rsidP="00024203">
      <w:pPr>
        <w:spacing w:before="120" w:after="120" w:line="264" w:lineRule="auto"/>
        <w:ind w:firstLine="709"/>
        <w:jc w:val="both"/>
        <w:rPr>
          <w:rFonts w:asciiTheme="majorHAnsi" w:hAnsiTheme="majorHAnsi" w:cstheme="majorHAnsi"/>
          <w:b/>
          <w:szCs w:val="28"/>
        </w:rPr>
      </w:pPr>
      <w:r w:rsidRPr="008E17DA">
        <w:rPr>
          <w:rFonts w:asciiTheme="majorHAnsi" w:hAnsiTheme="majorHAnsi" w:cstheme="majorHAnsi"/>
          <w:b/>
          <w:szCs w:val="28"/>
        </w:rPr>
        <w:t xml:space="preserve">2.3.6.1. Thời gian lập </w:t>
      </w:r>
    </w:p>
    <w:p w:rsidR="00292A4B" w:rsidRPr="008E17DA" w:rsidRDefault="00292A4B" w:rsidP="00024203">
      <w:pPr>
        <w:spacing w:before="120" w:after="120" w:line="264" w:lineRule="auto"/>
        <w:ind w:firstLine="709"/>
        <w:jc w:val="both"/>
        <w:rPr>
          <w:rFonts w:asciiTheme="majorHAnsi" w:hAnsiTheme="majorHAnsi" w:cstheme="majorHAnsi"/>
          <w:b/>
          <w:szCs w:val="28"/>
        </w:rPr>
      </w:pPr>
      <w:r w:rsidRPr="008E17DA">
        <w:rPr>
          <w:rFonts w:asciiTheme="majorHAnsi" w:hAnsiTheme="majorHAnsi" w:cstheme="majorHAnsi"/>
          <w:szCs w:val="28"/>
        </w:rPr>
        <w:t>Thực hiện lập kế hoạch tài chính hằng năm ngay sau khi nhận được Thông báo số tiền chi trả cho chủ rừng là tổ chức.</w:t>
      </w:r>
    </w:p>
    <w:p w:rsidR="00292A4B" w:rsidRPr="008E17DA" w:rsidRDefault="00292A4B" w:rsidP="00024203">
      <w:pPr>
        <w:pStyle w:val="BodyText"/>
        <w:spacing w:before="120" w:line="264" w:lineRule="auto"/>
        <w:ind w:firstLine="709"/>
        <w:jc w:val="both"/>
        <w:rPr>
          <w:rFonts w:asciiTheme="majorHAnsi" w:hAnsiTheme="majorHAnsi" w:cstheme="majorHAnsi"/>
          <w:b/>
        </w:rPr>
      </w:pPr>
      <w:r w:rsidRPr="008E17DA">
        <w:rPr>
          <w:rFonts w:asciiTheme="majorHAnsi" w:hAnsiTheme="majorHAnsi" w:cstheme="majorHAnsi"/>
          <w:b/>
        </w:rPr>
        <w:t>2.3.6.2. Nội dung kế hoạch tài chính hằng năm</w:t>
      </w:r>
    </w:p>
    <w:p w:rsidR="00292A4B" w:rsidRPr="008E17DA" w:rsidRDefault="00292A4B" w:rsidP="00024203">
      <w:pPr>
        <w:pStyle w:val="BodyText"/>
        <w:spacing w:before="120" w:line="264" w:lineRule="auto"/>
        <w:ind w:firstLine="709"/>
        <w:jc w:val="both"/>
        <w:rPr>
          <w:rFonts w:asciiTheme="majorHAnsi" w:hAnsiTheme="majorHAnsi" w:cstheme="majorHAnsi"/>
          <w:i/>
        </w:rPr>
      </w:pPr>
      <w:r w:rsidRPr="008E17DA">
        <w:rPr>
          <w:rFonts w:asciiTheme="majorHAnsi" w:hAnsiTheme="majorHAnsi" w:cstheme="majorHAnsi"/>
          <w:i/>
        </w:rPr>
        <w:t>a) Căn cứ lập lập kế hoạch:</w:t>
      </w:r>
    </w:p>
    <w:p w:rsidR="00292A4B" w:rsidRPr="008E17DA" w:rsidRDefault="00292A4B" w:rsidP="00024203">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Thông báo số tiền chi trả của Chủ rừng là tổ chức;</w:t>
      </w:r>
    </w:p>
    <w:p w:rsidR="00292A4B" w:rsidRPr="008E17DA" w:rsidRDefault="00292A4B" w:rsidP="00024203">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Căn cứ loại hình tổ chức của đơn vị.</w:t>
      </w:r>
    </w:p>
    <w:p w:rsidR="00292A4B" w:rsidRPr="008E17DA" w:rsidRDefault="00292A4B" w:rsidP="00024203">
      <w:pPr>
        <w:pStyle w:val="BodyText"/>
        <w:spacing w:before="120" w:line="264" w:lineRule="auto"/>
        <w:ind w:firstLine="709"/>
        <w:jc w:val="both"/>
        <w:rPr>
          <w:rFonts w:asciiTheme="majorHAnsi" w:hAnsiTheme="majorHAnsi" w:cstheme="majorHAnsi"/>
          <w:i/>
        </w:rPr>
      </w:pPr>
      <w:r w:rsidRPr="008E17DA">
        <w:rPr>
          <w:rFonts w:asciiTheme="majorHAnsi" w:hAnsiTheme="majorHAnsi" w:cstheme="majorHAnsi"/>
          <w:i/>
        </w:rPr>
        <w:t xml:space="preserve">b) Nội dung kế hoạch:  </w:t>
      </w:r>
    </w:p>
    <w:p w:rsidR="00292A4B" w:rsidRPr="008E17DA" w:rsidRDefault="00292A4B" w:rsidP="00024203">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rPr>
        <w:t>- Xây dựng kế hoạch thực hiện các nội dung chi: Xăng, dầu cho phương tiện tuần tra, kiểm tra rừng; Bồi dưỡng làm đêm, làm thêm giờ, công tác kiêm nhiệm; Các khoản chi khác.</w:t>
      </w:r>
    </w:p>
    <w:p w:rsidR="00292A4B" w:rsidRPr="008E17DA" w:rsidRDefault="00292A4B" w:rsidP="00024203">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Kinh phí chưa sử dụng trong năm được chuyển tiếp sang năm sau sử dụng tiếp. Khi xây dựng kế hoạch năm sau, Ủy ban nhân dân cấp xã đưa vào nội dung lập kế hoạch năm sau trình Ủy ban nhân dân cấp huyện phê duyệt.</w:t>
      </w:r>
    </w:p>
    <w:p w:rsidR="00292A4B" w:rsidRPr="008E17DA" w:rsidRDefault="00292A4B" w:rsidP="00024203">
      <w:pPr>
        <w:pStyle w:val="BodyText"/>
        <w:spacing w:before="120" w:line="264" w:lineRule="auto"/>
        <w:ind w:firstLine="709"/>
        <w:jc w:val="both"/>
        <w:rPr>
          <w:rFonts w:asciiTheme="majorHAnsi" w:hAnsiTheme="majorHAnsi" w:cstheme="majorHAnsi"/>
          <w:b/>
        </w:rPr>
      </w:pPr>
      <w:r w:rsidRPr="008E17DA">
        <w:rPr>
          <w:rFonts w:asciiTheme="majorHAnsi" w:hAnsiTheme="majorHAnsi" w:cstheme="majorHAnsi"/>
        </w:rPr>
        <w:t xml:space="preserve"> </w:t>
      </w:r>
      <w:r w:rsidRPr="008E17DA">
        <w:rPr>
          <w:rFonts w:asciiTheme="majorHAnsi" w:hAnsiTheme="majorHAnsi" w:cstheme="majorHAnsi"/>
          <w:b/>
        </w:rPr>
        <w:t>2.3.6.3 Quy trình xây dựng Kế hoạch tài chính hằng năm</w:t>
      </w:r>
    </w:p>
    <w:p w:rsidR="00292A4B" w:rsidRPr="008E17DA" w:rsidRDefault="00292A4B" w:rsidP="00024203">
      <w:pPr>
        <w:pStyle w:val="BodyText"/>
        <w:spacing w:before="120" w:line="264" w:lineRule="auto"/>
        <w:ind w:firstLine="709"/>
        <w:jc w:val="both"/>
        <w:rPr>
          <w:rFonts w:asciiTheme="majorHAnsi" w:hAnsiTheme="majorHAnsi" w:cstheme="majorHAnsi"/>
        </w:rPr>
      </w:pPr>
      <w:r w:rsidRPr="008E17DA">
        <w:rPr>
          <w:rFonts w:asciiTheme="majorHAnsi" w:hAnsiTheme="majorHAnsi" w:cstheme="majorHAnsi"/>
          <w:i/>
        </w:rPr>
        <w:t>Bước 1:</w:t>
      </w:r>
      <w:r w:rsidRPr="008E17DA">
        <w:rPr>
          <w:rFonts w:asciiTheme="majorHAnsi" w:hAnsiTheme="majorHAnsi" w:cstheme="majorHAnsi"/>
        </w:rPr>
        <w:t xml:space="preserve"> Sau khi nhận được Thông báo chi trả tiền của Quỹ Bảo vệ và phát triển rừng cấp tỉnh, Ủy ban nhân dân cấp xã và các tổ chức khác lập kế hoạch tài chính hằng năm bao gồm các nội dung quy định tại đểm b mục 2.3.5.2 Sổ tay này theo mẫu số 05 Phụ lục III Nghị định số 107/2022/NĐ-CP.</w:t>
      </w:r>
    </w:p>
    <w:p w:rsidR="00E361F1" w:rsidRPr="008E17DA" w:rsidRDefault="00292A4B" w:rsidP="00A74589">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i/>
          <w:szCs w:val="28"/>
        </w:rPr>
        <w:lastRenderedPageBreak/>
        <w:t>Bước 2:</w:t>
      </w:r>
      <w:r w:rsidRPr="008E17DA">
        <w:rPr>
          <w:rFonts w:asciiTheme="majorHAnsi" w:hAnsiTheme="majorHAnsi" w:cstheme="majorHAnsi"/>
          <w:szCs w:val="28"/>
        </w:rPr>
        <w:t xml:space="preserve"> Trình Ủy ban nhân dân cấp huyện phê duyệt.- Kinh phí chưa sử dụng trong năm được chuyển tiếp sang năm sau sử dụng tiếp. Khi xây dựng kế hoạch năm sau, Ủy ban nhân dân cấp xã và các tổ chức khác được Nhà nước giao trách nhiệm quản lý rừng đưa vào nội dung lập kế hoạch năm sau trình Ủy ban nhân dân cấp huyện phê duyệt</w:t>
      </w:r>
      <w:r w:rsidR="00E361F1" w:rsidRPr="008E17DA">
        <w:rPr>
          <w:rFonts w:asciiTheme="majorHAnsi" w:hAnsiTheme="majorHAnsi" w:cstheme="majorHAnsi"/>
          <w:szCs w:val="28"/>
        </w:rPr>
        <w:t>.</w:t>
      </w:r>
    </w:p>
    <w:p w:rsidR="002F70B3" w:rsidRPr="008E17DA" w:rsidRDefault="002F70B3" w:rsidP="00A74589">
      <w:pPr>
        <w:spacing w:before="120" w:after="120" w:line="264" w:lineRule="auto"/>
        <w:ind w:firstLine="709"/>
        <w:jc w:val="both"/>
        <w:rPr>
          <w:rFonts w:asciiTheme="majorHAnsi" w:hAnsiTheme="majorHAnsi" w:cstheme="majorHAnsi"/>
          <w:szCs w:val="28"/>
        </w:rPr>
      </w:pPr>
    </w:p>
    <w:p w:rsidR="00331B37" w:rsidRPr="008E17DA" w:rsidRDefault="00331B37" w:rsidP="008D72E7">
      <w:pPr>
        <w:pStyle w:val="Heading1"/>
        <w:jc w:val="center"/>
        <w:rPr>
          <w:rFonts w:cstheme="majorHAnsi"/>
          <w:color w:val="auto"/>
          <w:szCs w:val="28"/>
        </w:rPr>
      </w:pPr>
      <w:bookmarkStart w:id="10" w:name="_Toc133507320"/>
      <w:r w:rsidRPr="008E17DA">
        <w:rPr>
          <w:rFonts w:cstheme="majorHAnsi"/>
          <w:color w:val="auto"/>
        </w:rPr>
        <w:t>Chương III. THỰC HIỆN CÁC NỘI DUNG HOẠT ĐỘNG</w:t>
      </w:r>
      <w:bookmarkEnd w:id="10"/>
    </w:p>
    <w:p w:rsidR="00E361F1" w:rsidRPr="008E17DA" w:rsidRDefault="00A13F87" w:rsidP="00A74589">
      <w:pPr>
        <w:pStyle w:val="Heading20"/>
        <w:ind w:firstLine="709"/>
        <w:rPr>
          <w:rFonts w:asciiTheme="majorHAnsi" w:hAnsiTheme="majorHAnsi" w:cstheme="majorHAnsi"/>
          <w:color w:val="auto"/>
          <w:lang w:val="pt-PT"/>
        </w:rPr>
      </w:pPr>
      <w:r w:rsidRPr="008E17DA">
        <w:rPr>
          <w:rFonts w:asciiTheme="majorHAnsi" w:hAnsiTheme="majorHAnsi" w:cstheme="majorHAnsi"/>
          <w:color w:val="auto"/>
          <w:lang w:val="pt-PT"/>
        </w:rPr>
        <w:tab/>
      </w:r>
      <w:bookmarkStart w:id="11" w:name="_Toc133507321"/>
      <w:r w:rsidR="00E361F1" w:rsidRPr="008E17DA">
        <w:rPr>
          <w:rFonts w:asciiTheme="majorHAnsi" w:hAnsiTheme="majorHAnsi" w:cstheme="majorHAnsi"/>
          <w:color w:val="auto"/>
          <w:lang w:val="pt-PT"/>
        </w:rPr>
        <w:t xml:space="preserve">3.1. Hỗ trợ các hoạt động lâm nghiệp để </w:t>
      </w:r>
      <w:r w:rsidR="002232BE" w:rsidRPr="008E17DA">
        <w:rPr>
          <w:rFonts w:asciiTheme="majorHAnsi" w:hAnsiTheme="majorHAnsi" w:cstheme="majorHAnsi"/>
          <w:color w:val="auto"/>
          <w:lang w:val="pt-PT"/>
        </w:rPr>
        <w:t>GPT</w:t>
      </w:r>
      <w:r w:rsidR="00E361F1" w:rsidRPr="008E17DA">
        <w:rPr>
          <w:rFonts w:asciiTheme="majorHAnsi" w:hAnsiTheme="majorHAnsi" w:cstheme="majorHAnsi"/>
          <w:color w:val="auto"/>
          <w:lang w:val="pt-PT"/>
        </w:rPr>
        <w:t xml:space="preserve"> khí nhà kính</w:t>
      </w:r>
      <w:bookmarkEnd w:id="11"/>
      <w:r w:rsidR="00E361F1" w:rsidRPr="008E17DA">
        <w:rPr>
          <w:rFonts w:asciiTheme="majorHAnsi" w:hAnsiTheme="majorHAnsi" w:cstheme="majorHAnsi"/>
          <w:color w:val="auto"/>
          <w:lang w:val="pt-PT"/>
        </w:rPr>
        <w:t xml:space="preserve"> </w:t>
      </w:r>
    </w:p>
    <w:p w:rsidR="00E361F1" w:rsidRPr="008E17DA" w:rsidRDefault="00057DFC" w:rsidP="00A74589">
      <w:pPr>
        <w:ind w:firstLine="709"/>
        <w:jc w:val="both"/>
        <w:rPr>
          <w:rFonts w:asciiTheme="majorHAnsi" w:hAnsiTheme="majorHAnsi" w:cstheme="majorHAnsi"/>
          <w:b/>
        </w:rPr>
      </w:pPr>
      <w:r w:rsidRPr="008E17DA">
        <w:rPr>
          <w:rFonts w:asciiTheme="majorHAnsi" w:hAnsiTheme="majorHAnsi" w:cstheme="majorHAnsi"/>
          <w:lang w:val="pt-PT"/>
        </w:rPr>
        <w:tab/>
      </w:r>
      <w:r w:rsidR="00E361F1" w:rsidRPr="008E17DA">
        <w:rPr>
          <w:rFonts w:asciiTheme="majorHAnsi" w:hAnsiTheme="majorHAnsi" w:cstheme="majorHAnsi"/>
          <w:b/>
        </w:rPr>
        <w:t xml:space="preserve">3.1.1. Rà soát, xây dựng, bổ sung hoàn thiện các hướng dẫn cơ chế, chính sách về </w:t>
      </w:r>
      <w:r w:rsidR="002232BE" w:rsidRPr="008E17DA">
        <w:rPr>
          <w:rFonts w:asciiTheme="majorHAnsi" w:hAnsiTheme="majorHAnsi" w:cstheme="majorHAnsi"/>
          <w:b/>
        </w:rPr>
        <w:t>GPT</w:t>
      </w:r>
      <w:r w:rsidR="00E361F1" w:rsidRPr="008E17DA">
        <w:rPr>
          <w:rFonts w:asciiTheme="majorHAnsi" w:hAnsiTheme="majorHAnsi" w:cstheme="majorHAnsi"/>
          <w:b/>
        </w:rPr>
        <w:t xml:space="preserve"> khí nhà kính trong lâm nghiệp</w:t>
      </w:r>
    </w:p>
    <w:p w:rsidR="00290FA3" w:rsidRPr="008E17DA" w:rsidRDefault="00174045"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Hoạt động cụ thể do cơ quan đơn vị có liên quan đề xuất, được cơ quan có thẩm quyền quyết định, một số hoạt động dự kiến triển khai thực hiện gồm:</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lang w:val="pt-PT"/>
        </w:rPr>
        <w:t xml:space="preserve"> </w:t>
      </w:r>
      <w:r w:rsidRPr="008E17DA">
        <w:rPr>
          <w:rFonts w:asciiTheme="majorHAnsi" w:hAnsiTheme="majorHAnsi" w:cstheme="majorHAnsi"/>
          <w:szCs w:val="28"/>
        </w:rPr>
        <w:t>Hoàn thiện khung pháp lý phù hợp cho việc kiểm soát việc chuyển mục đích sử dụng rừng tự nhiên sang mục đích khác</w:t>
      </w:r>
      <w:r w:rsidR="000F4D81" w:rsidRPr="008E17DA">
        <w:rPr>
          <w:rFonts w:asciiTheme="majorHAnsi" w:hAnsiTheme="majorHAnsi" w:cstheme="majorHAnsi"/>
          <w:szCs w:val="28"/>
          <w:lang w:val="pt-PT"/>
        </w:rPr>
        <w:t>;</w:t>
      </w:r>
      <w:r w:rsidR="002F70B3" w:rsidRPr="008E17DA">
        <w:rPr>
          <w:rFonts w:asciiTheme="majorHAnsi" w:hAnsiTheme="majorHAnsi" w:cstheme="majorHAnsi"/>
          <w:szCs w:val="28"/>
          <w:lang w:val="pt-PT"/>
        </w:rPr>
        <w:t xml:space="preserve"> </w:t>
      </w:r>
      <w:r w:rsidR="00290FA3" w:rsidRPr="008E17DA">
        <w:rPr>
          <w:rFonts w:asciiTheme="majorHAnsi" w:hAnsiTheme="majorHAnsi" w:cstheme="majorHAnsi"/>
          <w:szCs w:val="28"/>
        </w:rPr>
        <w:t>Xây dựng và thực hiện quy chế minh bạch thông tin về đảm bảo an toàn môi trường, xã hội</w:t>
      </w:r>
      <w:r w:rsidR="000F4D81" w:rsidRPr="008E17DA">
        <w:rPr>
          <w:rFonts w:asciiTheme="majorHAnsi" w:hAnsiTheme="majorHAnsi" w:cstheme="majorHAnsi"/>
          <w:szCs w:val="28"/>
          <w:lang w:val="pt-PT"/>
        </w:rPr>
        <w:t>.</w:t>
      </w:r>
    </w:p>
    <w:p w:rsidR="00E361F1" w:rsidRPr="008E17DA" w:rsidRDefault="00A13F87" w:rsidP="00A74589">
      <w:pPr>
        <w:ind w:firstLine="709"/>
        <w:jc w:val="both"/>
        <w:rPr>
          <w:rFonts w:asciiTheme="majorHAnsi" w:hAnsiTheme="majorHAnsi" w:cstheme="majorHAnsi"/>
          <w:b/>
        </w:rPr>
      </w:pPr>
      <w:r w:rsidRPr="008E17DA">
        <w:rPr>
          <w:rFonts w:asciiTheme="majorHAnsi" w:hAnsiTheme="majorHAnsi" w:cstheme="majorHAnsi"/>
          <w:lang w:val="pt-PT"/>
        </w:rPr>
        <w:tab/>
      </w:r>
      <w:r w:rsidR="00E361F1" w:rsidRPr="008E17DA">
        <w:rPr>
          <w:rFonts w:asciiTheme="majorHAnsi" w:hAnsiTheme="majorHAnsi" w:cstheme="majorHAnsi"/>
          <w:b/>
        </w:rPr>
        <w:t>3.1.2. Rà soát, theo dõi đánh giá biến động trữ lượng các-bon rừng; kiểm tra việc chuyển mục đích sử dụng rừng tự nhiên sang mục đích khác; tổ chức triển khai các giải pháp về quản lý rừng bền vững</w:t>
      </w:r>
    </w:p>
    <w:p w:rsidR="000F4D81" w:rsidRPr="008E17DA" w:rsidRDefault="000F4D81"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Hoạt động cụ thể do cơ quan đơn vị có liên quan đề xuất, được cơ quan có thẩm quyền quyết định, một số hoạt động dự kiến triển khai thực hiện gồm:</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lang w:val="pt-PT"/>
        </w:rPr>
        <w:t>Rà soát, theo dõi đánh giá biến động trữ lượng các-bon rừng; Kiểm tra việc chuyển mục đích sử dụng rừng tự nhiên sang mục đích khác;</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lang w:val="pt-PT"/>
        </w:rPr>
        <w:t>Tổ chức triển khai các giải pháp về quản lý rừng bền vững</w:t>
      </w:r>
      <w:r w:rsidR="002F70B3" w:rsidRPr="008E17DA">
        <w:rPr>
          <w:rFonts w:asciiTheme="majorHAnsi" w:hAnsiTheme="majorHAnsi" w:cstheme="majorHAnsi"/>
          <w:szCs w:val="28"/>
          <w:lang w:val="pt-PT"/>
        </w:rPr>
        <w:t>.</w:t>
      </w:r>
    </w:p>
    <w:p w:rsidR="00E361F1" w:rsidRPr="008E17DA" w:rsidRDefault="00E361F1" w:rsidP="00A74589">
      <w:pPr>
        <w:spacing w:before="200" w:after="0"/>
        <w:ind w:firstLine="709"/>
        <w:jc w:val="both"/>
        <w:rPr>
          <w:rFonts w:asciiTheme="majorHAnsi" w:hAnsiTheme="majorHAnsi" w:cstheme="majorHAnsi"/>
          <w:b/>
          <w:szCs w:val="28"/>
          <w:lang w:val="pt-PT"/>
        </w:rPr>
      </w:pPr>
      <w:r w:rsidRPr="008E17DA">
        <w:rPr>
          <w:rFonts w:asciiTheme="majorHAnsi" w:hAnsiTheme="majorHAnsi" w:cstheme="majorHAnsi"/>
          <w:b/>
          <w:szCs w:val="28"/>
          <w:lang w:val="pt-PT"/>
        </w:rPr>
        <w:t>3.1.3. Tăng cường thực thi pháp luật về bảo vệ và phát triển rừng</w:t>
      </w:r>
    </w:p>
    <w:p w:rsidR="000F4D81" w:rsidRPr="008E17DA" w:rsidRDefault="000F4D81"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Hoạt động cụ thể do cơ quan đơn vị có liên quan đề xuất, được cơ quan có thẩm quyền quyết định, một số hoạt động dự kiến triển khai thực hiện gồm:</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lang w:val="pt-PT"/>
        </w:rPr>
        <w:t xml:space="preserve">Hỗ trợ </w:t>
      </w:r>
      <w:r w:rsidRPr="008E17DA">
        <w:rPr>
          <w:rFonts w:asciiTheme="majorHAnsi" w:hAnsiTheme="majorHAnsi" w:cstheme="majorHAnsi"/>
          <w:szCs w:val="28"/>
        </w:rPr>
        <w:t>các cộng đồng</w:t>
      </w:r>
      <w:r w:rsidRPr="008E17DA">
        <w:rPr>
          <w:rFonts w:asciiTheme="majorHAnsi" w:hAnsiTheme="majorHAnsi" w:cstheme="majorHAnsi"/>
          <w:szCs w:val="28"/>
          <w:lang w:val="pt-PT"/>
        </w:rPr>
        <w:t xml:space="preserve"> dân cư</w:t>
      </w:r>
      <w:r w:rsidRPr="008E17DA">
        <w:rPr>
          <w:rFonts w:asciiTheme="majorHAnsi" w:hAnsiTheme="majorHAnsi" w:cstheme="majorHAnsi"/>
          <w:szCs w:val="28"/>
        </w:rPr>
        <w:t xml:space="preserve"> địa phương tiếp cận các hướng  dẫn  pháp  lý  để  kiểm soát chuyển đổi rừng tự nhiên</w:t>
      </w:r>
      <w:r w:rsidRPr="008E17DA">
        <w:rPr>
          <w:rFonts w:asciiTheme="majorHAnsi" w:hAnsiTheme="majorHAnsi" w:cstheme="majorHAnsi"/>
          <w:szCs w:val="28"/>
          <w:lang w:val="pt-PT"/>
        </w:rPr>
        <w:t>;</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lang w:val="pt-PT"/>
        </w:rPr>
        <w:t>Hỗ trợ c</w:t>
      </w:r>
      <w:r w:rsidRPr="008E17DA">
        <w:rPr>
          <w:rFonts w:asciiTheme="majorHAnsi" w:hAnsiTheme="majorHAnsi" w:cstheme="majorHAnsi"/>
          <w:szCs w:val="28"/>
        </w:rPr>
        <w:t xml:space="preserve">ơ chế phối hợp giữa các cơ quan địa phương về triển khai hướng dẫn pháp lý </w:t>
      </w:r>
      <w:r w:rsidRPr="008E17DA">
        <w:rPr>
          <w:rFonts w:asciiTheme="majorHAnsi" w:hAnsiTheme="majorHAnsi" w:cstheme="majorHAnsi"/>
          <w:szCs w:val="28"/>
          <w:lang w:val="pt-PT"/>
        </w:rPr>
        <w:t>có liên quan;</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lang w:val="pt-PT"/>
        </w:rPr>
        <w:t>Triển khai g</w:t>
      </w:r>
      <w:r w:rsidRPr="008E17DA">
        <w:rPr>
          <w:rFonts w:asciiTheme="majorHAnsi" w:hAnsiTheme="majorHAnsi" w:cstheme="majorHAnsi"/>
          <w:szCs w:val="28"/>
        </w:rPr>
        <w:t>iám sát các điểm nóng</w:t>
      </w:r>
      <w:r w:rsidRPr="008E17DA">
        <w:rPr>
          <w:rFonts w:asciiTheme="majorHAnsi" w:hAnsiTheme="majorHAnsi" w:cstheme="majorHAnsi"/>
          <w:szCs w:val="28"/>
          <w:lang w:val="pt-PT"/>
        </w:rPr>
        <w:t xml:space="preserve"> dễ gây mất rừng</w:t>
      </w:r>
      <w:r w:rsidRPr="008E17DA">
        <w:rPr>
          <w:rFonts w:asciiTheme="majorHAnsi" w:hAnsiTheme="majorHAnsi" w:cstheme="majorHAnsi"/>
          <w:szCs w:val="28"/>
        </w:rPr>
        <w:t>.</w:t>
      </w:r>
    </w:p>
    <w:p w:rsidR="00E361F1" w:rsidRPr="008E17DA" w:rsidRDefault="00A13F87" w:rsidP="00A74589">
      <w:pPr>
        <w:ind w:firstLine="709"/>
        <w:jc w:val="both"/>
        <w:rPr>
          <w:rFonts w:asciiTheme="majorHAnsi" w:hAnsiTheme="majorHAnsi" w:cstheme="majorHAnsi"/>
          <w:b/>
        </w:rPr>
      </w:pPr>
      <w:r w:rsidRPr="008E17DA">
        <w:rPr>
          <w:rFonts w:asciiTheme="majorHAnsi" w:hAnsiTheme="majorHAnsi" w:cstheme="majorHAnsi"/>
          <w:lang w:val="pt-PT"/>
        </w:rPr>
        <w:tab/>
      </w:r>
      <w:r w:rsidR="00E361F1" w:rsidRPr="008E17DA">
        <w:rPr>
          <w:rFonts w:asciiTheme="majorHAnsi" w:hAnsiTheme="majorHAnsi" w:cstheme="majorHAnsi"/>
          <w:b/>
        </w:rPr>
        <w:t>3.1.4. Nâng cao năng lực cho tổ chức, cá nhân trực tiếp tham gia hoạt động quản lý, bảo vệ rừng</w:t>
      </w:r>
    </w:p>
    <w:p w:rsidR="000F4D81" w:rsidRPr="008E17DA" w:rsidRDefault="000F4D81"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Hoạt động cụ thể do cơ quan đơn vị có liên quan đề xuất, được cơ quan có thẩm quyền quyết định, một số hoạt động dự kiến triển khai thực hiện gồm:</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rPr>
        <w:t xml:space="preserve">Tổ </w:t>
      </w:r>
      <w:r w:rsidRPr="008E17DA">
        <w:rPr>
          <w:rFonts w:asciiTheme="majorHAnsi" w:hAnsiTheme="majorHAnsi" w:cstheme="majorHAnsi"/>
          <w:szCs w:val="28"/>
        </w:rPr>
        <w:lastRenderedPageBreak/>
        <w:t>chức các cuộc họp</w:t>
      </w:r>
      <w:r w:rsidRPr="008E17DA">
        <w:rPr>
          <w:rFonts w:asciiTheme="majorHAnsi" w:hAnsiTheme="majorHAnsi" w:cstheme="majorHAnsi"/>
          <w:szCs w:val="28"/>
          <w:lang w:val="pt-PT"/>
        </w:rPr>
        <w:t>, hội thảo, tập huấn tăng cường năng lực về quản lý bảo vệ rừng;</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lang w:val="pt-PT"/>
        </w:rPr>
        <w:t>Xây dựng báo cáo kiểm tra, xác minh về tình hình thực thi pháp luật tại các điểm nóng dễ gây mất rừng;</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lang w:val="pt-PT"/>
        </w:rPr>
        <w:t>Thu thập và báo cáo dữ liệu không gian về chuyển đổi rừng.</w:t>
      </w:r>
    </w:p>
    <w:p w:rsidR="00E361F1" w:rsidRPr="008E17DA" w:rsidRDefault="00A13F87" w:rsidP="00A74589">
      <w:pPr>
        <w:pStyle w:val="Heading20"/>
        <w:ind w:firstLine="709"/>
        <w:rPr>
          <w:rFonts w:asciiTheme="majorHAnsi" w:hAnsiTheme="majorHAnsi" w:cstheme="majorHAnsi"/>
          <w:color w:val="auto"/>
          <w:lang w:val="pt-PT"/>
        </w:rPr>
      </w:pPr>
      <w:r w:rsidRPr="008E17DA">
        <w:rPr>
          <w:rFonts w:asciiTheme="majorHAnsi" w:hAnsiTheme="majorHAnsi" w:cstheme="majorHAnsi"/>
          <w:color w:val="auto"/>
          <w:lang w:val="pt-PT"/>
        </w:rPr>
        <w:tab/>
      </w:r>
      <w:bookmarkStart w:id="12" w:name="_Toc133507322"/>
      <w:r w:rsidR="00E361F1" w:rsidRPr="008E17DA">
        <w:rPr>
          <w:rFonts w:asciiTheme="majorHAnsi" w:hAnsiTheme="majorHAnsi" w:cstheme="majorHAnsi"/>
          <w:color w:val="auto"/>
          <w:lang w:val="pt-PT"/>
        </w:rPr>
        <w:t xml:space="preserve">3.2. Hoạt động đóng góp trực tiếp cho </w:t>
      </w:r>
      <w:r w:rsidR="002232BE" w:rsidRPr="008E17DA">
        <w:rPr>
          <w:rFonts w:asciiTheme="majorHAnsi" w:hAnsiTheme="majorHAnsi" w:cstheme="majorHAnsi"/>
          <w:color w:val="auto"/>
          <w:lang w:val="pt-PT"/>
        </w:rPr>
        <w:t>GPT</w:t>
      </w:r>
      <w:r w:rsidR="00E361F1" w:rsidRPr="008E17DA">
        <w:rPr>
          <w:rFonts w:asciiTheme="majorHAnsi" w:hAnsiTheme="majorHAnsi" w:cstheme="majorHAnsi"/>
          <w:color w:val="auto"/>
          <w:lang w:val="pt-PT"/>
        </w:rPr>
        <w:t xml:space="preserve"> khí nhà kính</w:t>
      </w:r>
      <w:bookmarkEnd w:id="12"/>
      <w:r w:rsidR="00E361F1" w:rsidRPr="008E17DA">
        <w:rPr>
          <w:rFonts w:asciiTheme="majorHAnsi" w:hAnsiTheme="majorHAnsi" w:cstheme="majorHAnsi"/>
          <w:color w:val="auto"/>
          <w:lang w:val="pt-PT"/>
        </w:rPr>
        <w:t xml:space="preserve"> </w:t>
      </w:r>
    </w:p>
    <w:p w:rsidR="00E361F1" w:rsidRPr="008E17DA" w:rsidRDefault="00A13F87" w:rsidP="00A74589">
      <w:pPr>
        <w:ind w:firstLine="709"/>
        <w:jc w:val="both"/>
        <w:rPr>
          <w:rFonts w:asciiTheme="majorHAnsi" w:hAnsiTheme="majorHAnsi" w:cstheme="majorHAnsi"/>
          <w:b/>
        </w:rPr>
      </w:pPr>
      <w:r w:rsidRPr="008E17DA">
        <w:rPr>
          <w:rFonts w:asciiTheme="majorHAnsi" w:hAnsiTheme="majorHAnsi" w:cstheme="majorHAnsi"/>
          <w:lang w:val="pt-PT"/>
        </w:rPr>
        <w:tab/>
      </w:r>
      <w:r w:rsidR="00E361F1" w:rsidRPr="008E17DA">
        <w:rPr>
          <w:rFonts w:asciiTheme="majorHAnsi" w:hAnsiTheme="majorHAnsi" w:cstheme="majorHAnsi"/>
          <w:b/>
        </w:rPr>
        <w:t>3.2.1. Bảo vệ rừng tự</w:t>
      </w:r>
      <w:r w:rsidR="00AD3AEC" w:rsidRPr="008E17DA">
        <w:rPr>
          <w:rFonts w:asciiTheme="majorHAnsi" w:hAnsiTheme="majorHAnsi" w:cstheme="majorHAnsi"/>
          <w:b/>
        </w:rPr>
        <w:t xml:space="preserve"> nhiên</w:t>
      </w:r>
    </w:p>
    <w:p w:rsidR="00AD3AEC" w:rsidRPr="008E17DA" w:rsidRDefault="00AD3AEC"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Hoạt động cụ thể do cơ quan đơn vị có liên quan đề xuất, được cơ quan có thẩm quyền quyết định, một số hoạt động dự kiến triển khai thực hiện gồm:</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rPr>
        <w:t>Làm rõ ranh giới rừng và đất lâm nghiệp giữa các chủ rừng (BQLR, CTLN) tại các khu vực có điểm nóng về chồng chéo ranh giới, xâm lấn rừng</w:t>
      </w:r>
      <w:r w:rsidRPr="008E17DA">
        <w:rPr>
          <w:rFonts w:asciiTheme="majorHAnsi" w:hAnsiTheme="majorHAnsi" w:cstheme="majorHAnsi"/>
          <w:szCs w:val="28"/>
          <w:lang w:val="pt-PT"/>
        </w:rPr>
        <w:t>;</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rPr>
        <w:t xml:space="preserve">Triển khai quản lý </w:t>
      </w:r>
      <w:r w:rsidR="00C37A8B" w:rsidRPr="008E17DA">
        <w:rPr>
          <w:rFonts w:asciiTheme="majorHAnsi" w:hAnsiTheme="majorHAnsi" w:cstheme="majorHAnsi"/>
          <w:szCs w:val="28"/>
          <w:lang w:val="pt-PT"/>
        </w:rPr>
        <w:t xml:space="preserve">bảo vệ </w:t>
      </w:r>
      <w:r w:rsidRPr="008E17DA">
        <w:rPr>
          <w:rFonts w:asciiTheme="majorHAnsi" w:hAnsiTheme="majorHAnsi" w:cstheme="majorHAnsi"/>
          <w:szCs w:val="28"/>
        </w:rPr>
        <w:t>rừng rừng tự nhiên giữa các BQLR, CTLN và cộng đồng</w:t>
      </w:r>
      <w:r w:rsidR="00C37A8B" w:rsidRPr="008E17DA">
        <w:rPr>
          <w:rFonts w:asciiTheme="majorHAnsi" w:hAnsiTheme="majorHAnsi" w:cstheme="majorHAnsi"/>
          <w:szCs w:val="28"/>
          <w:lang w:val="pt-PT"/>
        </w:rPr>
        <w:t xml:space="preserve"> dân cư</w:t>
      </w:r>
      <w:r w:rsidRPr="008E17DA">
        <w:rPr>
          <w:rFonts w:asciiTheme="majorHAnsi" w:hAnsiTheme="majorHAnsi" w:cstheme="majorHAnsi"/>
          <w:szCs w:val="28"/>
        </w:rPr>
        <w:t xml:space="preserve"> (quản lý rừng có sự tham gia)</w:t>
      </w:r>
      <w:r w:rsidR="002F70B3" w:rsidRPr="008E17DA">
        <w:rPr>
          <w:rFonts w:asciiTheme="majorHAnsi" w:hAnsiTheme="majorHAnsi" w:cstheme="majorHAnsi"/>
          <w:szCs w:val="28"/>
          <w:lang w:val="pt-PT"/>
        </w:rPr>
        <w:t xml:space="preserve">. </w:t>
      </w:r>
      <w:r w:rsidR="00CD41AE" w:rsidRPr="008E17DA">
        <w:rPr>
          <w:rFonts w:asciiTheme="majorHAnsi" w:hAnsiTheme="majorHAnsi" w:cstheme="majorHAnsi"/>
          <w:szCs w:val="28"/>
          <w:lang w:val="pt-PT"/>
        </w:rPr>
        <w:t>Nội dung các hoạt động tham gia hoạt động quản lý rừng theo quy định tại Phụ lục I ban hành kèm theo Nghị định số 107/2022/NĐ-CP</w:t>
      </w:r>
      <w:r w:rsidR="002F70B3" w:rsidRPr="008E17DA">
        <w:rPr>
          <w:rFonts w:asciiTheme="majorHAnsi" w:hAnsiTheme="majorHAnsi" w:cstheme="majorHAnsi"/>
          <w:szCs w:val="28"/>
          <w:lang w:val="pt-PT"/>
        </w:rPr>
        <w:t xml:space="preserve">; </w:t>
      </w:r>
      <w:r w:rsidRPr="008E17DA">
        <w:rPr>
          <w:rFonts w:asciiTheme="majorHAnsi" w:hAnsiTheme="majorHAnsi" w:cstheme="majorHAnsi"/>
          <w:szCs w:val="28"/>
        </w:rPr>
        <w:t>Triển khai quản lý rừng tự nhiên bền vững tại các BQLR và công ty lâm nghiệp</w:t>
      </w:r>
      <w:r w:rsidRPr="008E17DA">
        <w:rPr>
          <w:rFonts w:asciiTheme="majorHAnsi" w:hAnsiTheme="majorHAnsi" w:cstheme="majorHAnsi"/>
          <w:szCs w:val="28"/>
          <w:lang w:val="pt-PT"/>
        </w:rPr>
        <w:t>.</w:t>
      </w:r>
    </w:p>
    <w:p w:rsidR="00AD3AEC" w:rsidRPr="008E17DA" w:rsidRDefault="00A13F87" w:rsidP="00A74589">
      <w:pPr>
        <w:ind w:firstLine="709"/>
        <w:jc w:val="both"/>
        <w:rPr>
          <w:rFonts w:asciiTheme="majorHAnsi" w:hAnsiTheme="majorHAnsi" w:cstheme="majorHAnsi"/>
          <w:b/>
        </w:rPr>
      </w:pPr>
      <w:r w:rsidRPr="008E17DA">
        <w:rPr>
          <w:rFonts w:asciiTheme="majorHAnsi" w:hAnsiTheme="majorHAnsi" w:cstheme="majorHAnsi"/>
          <w:b/>
        </w:rPr>
        <w:tab/>
      </w:r>
      <w:r w:rsidR="00E361F1" w:rsidRPr="008E17DA">
        <w:rPr>
          <w:rFonts w:asciiTheme="majorHAnsi" w:hAnsiTheme="majorHAnsi" w:cstheme="majorHAnsi"/>
          <w:b/>
        </w:rPr>
        <w:t>3.2.2. Các biện pháp lâm sinh theo quy định hiện hành</w:t>
      </w:r>
      <w:r w:rsidR="008F5122" w:rsidRPr="008E17DA">
        <w:rPr>
          <w:rStyle w:val="FootnoteReference"/>
          <w:rFonts w:asciiTheme="majorHAnsi" w:hAnsiTheme="majorHAnsi" w:cstheme="majorHAnsi"/>
          <w:b/>
        </w:rPr>
        <w:footnoteReference w:id="22"/>
      </w:r>
      <w:r w:rsidR="00E361F1" w:rsidRPr="008E17DA">
        <w:rPr>
          <w:rFonts w:asciiTheme="majorHAnsi" w:hAnsiTheme="majorHAnsi" w:cstheme="majorHAnsi"/>
          <w:b/>
        </w:rPr>
        <w:t>, được cấp có thẩm quyền phê duyệt theo quy định của pháp luật</w:t>
      </w:r>
    </w:p>
    <w:p w:rsidR="00AD3AEC" w:rsidRPr="008E17DA" w:rsidRDefault="00AD3AEC"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Hoạt động cụ thể do cơ quan đơn vị có liên quan đề xuất, được cơ quan có thẩm quyền quyết định, một số hoạt động dự kiến triển khai thực hiện gồm: X</w:t>
      </w:r>
      <w:r w:rsidRPr="008E17DA">
        <w:rPr>
          <w:rFonts w:asciiTheme="majorHAnsi" w:hAnsiTheme="majorHAnsi" w:cstheme="majorHAnsi"/>
          <w:szCs w:val="28"/>
        </w:rPr>
        <w:t>úc tiến tái sinh tự nhiên (không trồng bổ sung)</w:t>
      </w:r>
      <w:r w:rsidR="004D44D9" w:rsidRPr="008E17DA">
        <w:rPr>
          <w:rFonts w:asciiTheme="majorHAnsi" w:hAnsiTheme="majorHAnsi" w:cstheme="majorHAnsi"/>
          <w:szCs w:val="28"/>
          <w:lang w:val="pt-PT"/>
        </w:rPr>
        <w:t xml:space="preserve">; </w:t>
      </w:r>
      <w:r w:rsidRPr="008E17DA">
        <w:rPr>
          <w:rFonts w:asciiTheme="majorHAnsi" w:hAnsiTheme="majorHAnsi" w:cstheme="majorHAnsi"/>
          <w:szCs w:val="28"/>
          <w:lang w:val="pt-PT"/>
        </w:rPr>
        <w:t>K</w:t>
      </w:r>
      <w:r w:rsidRPr="008E17DA">
        <w:rPr>
          <w:rFonts w:asciiTheme="majorHAnsi" w:hAnsiTheme="majorHAnsi" w:cstheme="majorHAnsi"/>
          <w:szCs w:val="28"/>
        </w:rPr>
        <w:t>hoanh nuôi tái sinh làm làm giàu rừng tự nhiên nghèo kiệt</w:t>
      </w:r>
      <w:r w:rsidR="004D44D9" w:rsidRPr="008E17DA">
        <w:rPr>
          <w:rFonts w:asciiTheme="majorHAnsi" w:hAnsiTheme="majorHAnsi" w:cstheme="majorHAnsi"/>
          <w:szCs w:val="28"/>
          <w:lang w:val="pt-PT"/>
        </w:rPr>
        <w:t xml:space="preserve">; </w:t>
      </w:r>
      <w:r w:rsidRPr="008E17DA">
        <w:rPr>
          <w:rFonts w:asciiTheme="majorHAnsi" w:hAnsiTheme="majorHAnsi" w:cstheme="majorHAnsi"/>
          <w:szCs w:val="28"/>
          <w:lang w:val="pt-PT"/>
        </w:rPr>
        <w:t>T</w:t>
      </w:r>
      <w:r w:rsidRPr="008E17DA">
        <w:rPr>
          <w:rFonts w:asciiTheme="majorHAnsi" w:hAnsiTheme="majorHAnsi" w:cstheme="majorHAnsi"/>
          <w:szCs w:val="28"/>
        </w:rPr>
        <w:t>rồng rừng phòng hộ và đặc dụng ở vùng đồi núi</w:t>
      </w:r>
      <w:r w:rsidR="00C37A8B" w:rsidRPr="008E17DA">
        <w:rPr>
          <w:rFonts w:asciiTheme="majorHAnsi" w:hAnsiTheme="majorHAnsi" w:cstheme="majorHAnsi"/>
          <w:szCs w:val="28"/>
          <w:lang w:val="pt-PT"/>
        </w:rPr>
        <w:t>.</w:t>
      </w:r>
    </w:p>
    <w:p w:rsidR="00E361F1" w:rsidRPr="008E17DA" w:rsidRDefault="00A13F87" w:rsidP="00A74589">
      <w:pPr>
        <w:pStyle w:val="Heading20"/>
        <w:ind w:firstLine="709"/>
        <w:rPr>
          <w:rFonts w:asciiTheme="majorHAnsi" w:hAnsiTheme="majorHAnsi" w:cstheme="majorHAnsi"/>
          <w:color w:val="auto"/>
          <w:lang w:val="pt-PT"/>
        </w:rPr>
      </w:pPr>
      <w:r w:rsidRPr="008E17DA">
        <w:rPr>
          <w:rFonts w:asciiTheme="majorHAnsi" w:hAnsiTheme="majorHAnsi" w:cstheme="majorHAnsi"/>
          <w:color w:val="auto"/>
          <w:lang w:val="pt-PT"/>
        </w:rPr>
        <w:tab/>
      </w:r>
      <w:bookmarkStart w:id="13" w:name="_Toc133507323"/>
      <w:r w:rsidR="00E361F1" w:rsidRPr="008E17DA">
        <w:rPr>
          <w:rFonts w:asciiTheme="majorHAnsi" w:hAnsiTheme="majorHAnsi" w:cstheme="majorHAnsi"/>
          <w:color w:val="auto"/>
          <w:lang w:val="pt-PT"/>
        </w:rPr>
        <w:t>3.3. Hoạt động hỗ trợ phát triển sinh kế</w:t>
      </w:r>
      <w:bookmarkEnd w:id="13"/>
      <w:r w:rsidR="00E361F1" w:rsidRPr="008E17DA">
        <w:rPr>
          <w:rFonts w:asciiTheme="majorHAnsi" w:hAnsiTheme="majorHAnsi" w:cstheme="majorHAnsi"/>
          <w:color w:val="auto"/>
          <w:lang w:val="pt-PT"/>
        </w:rPr>
        <w:t xml:space="preserve">  </w:t>
      </w:r>
    </w:p>
    <w:p w:rsidR="00E361F1" w:rsidRPr="008E17DA" w:rsidRDefault="00A673A5"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ab/>
      </w:r>
      <w:r w:rsidR="00E361F1" w:rsidRPr="008E17DA">
        <w:rPr>
          <w:rFonts w:asciiTheme="majorHAnsi" w:hAnsiTheme="majorHAnsi" w:cstheme="majorHAnsi"/>
          <w:b/>
          <w:szCs w:val="28"/>
          <w:lang w:val="pt-PT"/>
        </w:rPr>
        <w:t xml:space="preserve">3.3.1. </w:t>
      </w:r>
      <w:r w:rsidR="00E361F1" w:rsidRPr="008E17DA">
        <w:rPr>
          <w:rFonts w:asciiTheme="majorHAnsi" w:hAnsiTheme="majorHAnsi" w:cstheme="majorHAnsi"/>
          <w:szCs w:val="28"/>
          <w:lang w:val="pt-PT"/>
        </w:rPr>
        <w:t>Hỗ trợ các hoạt động k</w:t>
      </w:r>
      <w:r w:rsidR="00E361F1" w:rsidRPr="008E17DA">
        <w:rPr>
          <w:rFonts w:asciiTheme="majorHAnsi" w:hAnsiTheme="majorHAnsi" w:cstheme="majorHAnsi"/>
          <w:szCs w:val="28"/>
        </w:rPr>
        <w:t>huyến nông, khuyến lâm</w:t>
      </w:r>
      <w:r w:rsidR="00E361F1" w:rsidRPr="008E17DA">
        <w:rPr>
          <w:rFonts w:asciiTheme="majorHAnsi" w:hAnsiTheme="majorHAnsi" w:cstheme="majorHAnsi"/>
          <w:szCs w:val="28"/>
          <w:lang w:val="pt-PT"/>
        </w:rPr>
        <w:t xml:space="preserve"> cung ứng</w:t>
      </w:r>
      <w:r w:rsidR="00E361F1" w:rsidRPr="008E17DA">
        <w:rPr>
          <w:rFonts w:asciiTheme="majorHAnsi" w:hAnsiTheme="majorHAnsi" w:cstheme="majorHAnsi"/>
          <w:szCs w:val="28"/>
        </w:rPr>
        <w:t>, giống cây</w:t>
      </w:r>
      <w:r w:rsidR="00E361F1" w:rsidRPr="008E17DA">
        <w:rPr>
          <w:rFonts w:asciiTheme="majorHAnsi" w:hAnsiTheme="majorHAnsi" w:cstheme="majorHAnsi"/>
          <w:szCs w:val="28"/>
          <w:lang w:val="pt-PT"/>
        </w:rPr>
        <w:t xml:space="preserve"> trồng</w:t>
      </w:r>
      <w:r w:rsidR="00E361F1" w:rsidRPr="008E17DA">
        <w:rPr>
          <w:rFonts w:asciiTheme="majorHAnsi" w:hAnsiTheme="majorHAnsi" w:cstheme="majorHAnsi"/>
          <w:szCs w:val="28"/>
        </w:rPr>
        <w:t xml:space="preserve">, giống </w:t>
      </w:r>
      <w:r w:rsidR="00E361F1" w:rsidRPr="008E17DA">
        <w:rPr>
          <w:rFonts w:asciiTheme="majorHAnsi" w:hAnsiTheme="majorHAnsi" w:cstheme="majorHAnsi"/>
          <w:szCs w:val="28"/>
          <w:lang w:val="pt-PT"/>
        </w:rPr>
        <w:t>vật nuôi</w:t>
      </w:r>
      <w:r w:rsidR="00E361F1" w:rsidRPr="008E17DA">
        <w:rPr>
          <w:rFonts w:asciiTheme="majorHAnsi" w:hAnsiTheme="majorHAnsi" w:cstheme="majorHAnsi"/>
          <w:szCs w:val="28"/>
        </w:rPr>
        <w:t xml:space="preserve">; </w:t>
      </w:r>
      <w:r w:rsidR="00E361F1" w:rsidRPr="008E17DA">
        <w:rPr>
          <w:rFonts w:asciiTheme="majorHAnsi" w:hAnsiTheme="majorHAnsi" w:cstheme="majorHAnsi"/>
          <w:szCs w:val="28"/>
          <w:lang w:val="pt-PT"/>
        </w:rPr>
        <w:t xml:space="preserve">quản lý lập địa và phát triển kinh tế rừng trồng; mua sắm </w:t>
      </w:r>
      <w:r w:rsidR="00E361F1" w:rsidRPr="008E17DA">
        <w:rPr>
          <w:rFonts w:asciiTheme="majorHAnsi" w:hAnsiTheme="majorHAnsi" w:cstheme="majorHAnsi"/>
          <w:szCs w:val="28"/>
        </w:rPr>
        <w:t>thiết bị chế biến nông lâm sản;</w:t>
      </w:r>
      <w:r w:rsidR="00E361F1" w:rsidRPr="008E17DA">
        <w:rPr>
          <w:rFonts w:asciiTheme="majorHAnsi" w:hAnsiTheme="majorHAnsi" w:cstheme="majorHAnsi"/>
          <w:szCs w:val="28"/>
          <w:lang w:val="pt-PT"/>
        </w:rPr>
        <w:t xml:space="preserve"> tham quan học tập</w:t>
      </w:r>
      <w:r w:rsidR="00E361F1" w:rsidRPr="008E17DA">
        <w:rPr>
          <w:rFonts w:asciiTheme="majorHAnsi" w:hAnsiTheme="majorHAnsi" w:cstheme="majorHAnsi"/>
          <w:szCs w:val="28"/>
        </w:rPr>
        <w:t xml:space="preserve"> </w:t>
      </w:r>
      <w:r w:rsidR="00E361F1" w:rsidRPr="008E17DA">
        <w:rPr>
          <w:rFonts w:asciiTheme="majorHAnsi" w:hAnsiTheme="majorHAnsi" w:cstheme="majorHAnsi"/>
          <w:szCs w:val="28"/>
          <w:lang w:val="pt-PT"/>
        </w:rPr>
        <w:t>xây dựng các mô hình trình diễn về phát triển sinh kế gắn với bảo vệ và phát triển rừng</w:t>
      </w:r>
      <w:r w:rsidR="00AD3AEC" w:rsidRPr="008E17DA">
        <w:rPr>
          <w:rFonts w:asciiTheme="majorHAnsi" w:hAnsiTheme="majorHAnsi" w:cstheme="majorHAnsi"/>
          <w:szCs w:val="28"/>
          <w:lang w:val="pt-PT"/>
        </w:rPr>
        <w:t xml:space="preserve"> theo đề xuất và thống nhất của cộng đồng dân cư</w:t>
      </w:r>
    </w:p>
    <w:p w:rsidR="00CD41AE" w:rsidRPr="008E17DA" w:rsidRDefault="00CD41AE"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 xml:space="preserve">Hoạt động cụ thể do cộng đồng dân cư đề xuất, </w:t>
      </w:r>
      <w:r w:rsidR="00A673A5" w:rsidRPr="008E17DA">
        <w:rPr>
          <w:rFonts w:asciiTheme="majorHAnsi" w:hAnsiTheme="majorHAnsi" w:cstheme="majorHAnsi"/>
          <w:szCs w:val="28"/>
          <w:lang w:val="it-IT"/>
        </w:rPr>
        <w:t>chủ rừng là tổ chức chủ trì phối hợp với Ủy ban nhân dân cấp xã họp với từng cộng đồng dân cư trước khi đồng phê duyệt kế hoạch và dự toán. Chi tiết thự</w:t>
      </w:r>
      <w:r w:rsidR="00A673A5" w:rsidRPr="008E17DA">
        <w:rPr>
          <w:rFonts w:asciiTheme="majorHAnsi" w:hAnsiTheme="majorHAnsi" w:cstheme="majorHAnsi"/>
          <w:szCs w:val="28"/>
          <w:lang w:val="pt-PT"/>
        </w:rPr>
        <w:t>c hiện theo quy định tại Phụ lục I ban hành kèm theo Nghị định số 107/2022/NĐ-CP.</w:t>
      </w:r>
    </w:p>
    <w:p w:rsidR="00E361F1" w:rsidRPr="008E17DA" w:rsidRDefault="00E361F1"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b/>
          <w:szCs w:val="28"/>
          <w:lang w:val="pt-PT"/>
        </w:rPr>
        <w:lastRenderedPageBreak/>
        <w:t xml:space="preserve">3.3.2. </w:t>
      </w:r>
      <w:r w:rsidRPr="008E17DA">
        <w:rPr>
          <w:rFonts w:asciiTheme="majorHAnsi" w:hAnsiTheme="majorHAnsi" w:cstheme="majorHAnsi"/>
          <w:szCs w:val="28"/>
          <w:lang w:val="pt-PT"/>
        </w:rPr>
        <w:t xml:space="preserve">Hỗ trợ </w:t>
      </w:r>
      <w:r w:rsidRPr="008E17DA">
        <w:rPr>
          <w:rFonts w:asciiTheme="majorHAnsi" w:hAnsiTheme="majorHAnsi" w:cstheme="majorHAnsi"/>
          <w:szCs w:val="28"/>
        </w:rPr>
        <w:t>xây dựng các công trình công cộng của cộng đồng dân cư như công trình nước sạch, điện chiếu sáng, thông tin liên lạc, đường giao thông thôn bản, nhà văn hóa và các công trình khác</w:t>
      </w:r>
      <w:r w:rsidRPr="008E17DA">
        <w:rPr>
          <w:rFonts w:asciiTheme="majorHAnsi" w:hAnsiTheme="majorHAnsi" w:cstheme="majorHAnsi"/>
          <w:szCs w:val="28"/>
          <w:lang w:val="pt-PT"/>
        </w:rPr>
        <w:t>; được cộng đồng tham gia quản lý rừng thống nhất đề xuất</w:t>
      </w:r>
    </w:p>
    <w:p w:rsidR="00A673A5" w:rsidRPr="008E17DA" w:rsidRDefault="00A673A5"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 xml:space="preserve">Hoạt động cụ thể do cộng đồng dân cư đề xuất, </w:t>
      </w:r>
      <w:r w:rsidRPr="008E17DA">
        <w:rPr>
          <w:rFonts w:asciiTheme="majorHAnsi" w:hAnsiTheme="majorHAnsi" w:cstheme="majorHAnsi"/>
          <w:szCs w:val="28"/>
          <w:lang w:val="it-IT"/>
        </w:rPr>
        <w:t>chủ rừng là tổ chức chủ trì phối hợp với Ủy ban nhân dân cấp xã họp với từng cộng đồng dân cư trước khi đồng phê duyệt kế hoạch và dự toán. Chi tiết thự</w:t>
      </w:r>
      <w:r w:rsidRPr="008E17DA">
        <w:rPr>
          <w:rFonts w:asciiTheme="majorHAnsi" w:hAnsiTheme="majorHAnsi" w:cstheme="majorHAnsi"/>
          <w:szCs w:val="28"/>
          <w:lang w:val="pt-PT"/>
        </w:rPr>
        <w:t>c hiện theo quy định tại Phụ lục I ban hành kèm theo Nghị định số 107/2022/NĐ-CP.</w:t>
      </w:r>
    </w:p>
    <w:p w:rsidR="00E361F1" w:rsidRPr="008E17DA" w:rsidRDefault="00E361F1"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b/>
          <w:szCs w:val="28"/>
          <w:lang w:val="pt-PT"/>
        </w:rPr>
        <w:t xml:space="preserve">3.3.3. </w:t>
      </w:r>
      <w:r w:rsidRPr="008E17DA">
        <w:rPr>
          <w:rFonts w:asciiTheme="majorHAnsi" w:hAnsiTheme="majorHAnsi" w:cstheme="majorHAnsi"/>
          <w:szCs w:val="28"/>
          <w:lang w:val="pt-PT"/>
        </w:rPr>
        <w:t>Hỗ trợ các hoạt động tuyên truyền, tập huấn kỹ thuật, xây dựng các hương ước, quy chế, cam kết thực thi pháp luậ</w:t>
      </w:r>
      <w:r w:rsidR="009E3640" w:rsidRPr="008E17DA">
        <w:rPr>
          <w:rFonts w:asciiTheme="majorHAnsi" w:hAnsiTheme="majorHAnsi" w:cstheme="majorHAnsi"/>
          <w:szCs w:val="28"/>
          <w:lang w:val="pt-PT"/>
        </w:rPr>
        <w:t>t</w:t>
      </w:r>
    </w:p>
    <w:p w:rsidR="00A673A5" w:rsidRPr="008E17DA" w:rsidRDefault="00A673A5"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 xml:space="preserve">Hoạt động cụ thể do cộng đồng dân cư đề xuất, </w:t>
      </w:r>
      <w:r w:rsidRPr="008E17DA">
        <w:rPr>
          <w:rFonts w:asciiTheme="majorHAnsi" w:hAnsiTheme="majorHAnsi" w:cstheme="majorHAnsi"/>
          <w:szCs w:val="28"/>
          <w:lang w:val="it-IT"/>
        </w:rPr>
        <w:t>chủ rừng là tổ chức chủ trì phối hợp với Ủy ban nhân dân cấp xã họp với từng cộng đồng dân cư trước khi đồng phê duyệt kế hoạch và dự toán. Chi tiết thự</w:t>
      </w:r>
      <w:r w:rsidRPr="008E17DA">
        <w:rPr>
          <w:rFonts w:asciiTheme="majorHAnsi" w:hAnsiTheme="majorHAnsi" w:cstheme="majorHAnsi"/>
          <w:szCs w:val="28"/>
          <w:lang w:val="pt-PT"/>
        </w:rPr>
        <w:t>c hiện theo quy định tại Phụ lục I ban hành kèm theo Nghị định số 107/2022/NĐ-CP.</w:t>
      </w:r>
    </w:p>
    <w:p w:rsidR="00E361F1" w:rsidRPr="008E17DA" w:rsidRDefault="00A13F87" w:rsidP="00A74589">
      <w:pPr>
        <w:pStyle w:val="Heading20"/>
        <w:ind w:firstLine="709"/>
        <w:rPr>
          <w:rFonts w:asciiTheme="majorHAnsi" w:hAnsiTheme="majorHAnsi" w:cstheme="majorHAnsi"/>
          <w:color w:val="auto"/>
          <w:lang w:val="pt-PT"/>
        </w:rPr>
      </w:pPr>
      <w:r w:rsidRPr="008E17DA">
        <w:rPr>
          <w:rFonts w:asciiTheme="majorHAnsi" w:hAnsiTheme="majorHAnsi" w:cstheme="majorHAnsi"/>
          <w:color w:val="auto"/>
          <w:lang w:val="pt-PT"/>
        </w:rPr>
        <w:tab/>
      </w:r>
      <w:bookmarkStart w:id="14" w:name="_Toc133507324"/>
      <w:r w:rsidR="00E361F1" w:rsidRPr="008E17DA">
        <w:rPr>
          <w:rFonts w:asciiTheme="majorHAnsi" w:hAnsiTheme="majorHAnsi" w:cstheme="majorHAnsi"/>
          <w:color w:val="auto"/>
          <w:lang w:val="pt-PT"/>
        </w:rPr>
        <w:t>3.4. Hoạt động quản lý</w:t>
      </w:r>
      <w:bookmarkEnd w:id="14"/>
    </w:p>
    <w:p w:rsidR="00E361F1" w:rsidRPr="008E17DA" w:rsidRDefault="00A13F87" w:rsidP="00A74589">
      <w:pPr>
        <w:spacing w:before="200" w:after="0"/>
        <w:ind w:firstLine="709"/>
        <w:jc w:val="both"/>
        <w:rPr>
          <w:rFonts w:asciiTheme="majorHAnsi" w:hAnsiTheme="majorHAnsi" w:cstheme="majorHAnsi"/>
          <w:b/>
          <w:szCs w:val="28"/>
          <w:lang w:val="pt-PT"/>
        </w:rPr>
      </w:pPr>
      <w:r w:rsidRPr="008E17DA">
        <w:rPr>
          <w:rFonts w:asciiTheme="majorHAnsi" w:hAnsiTheme="majorHAnsi" w:cstheme="majorHAnsi"/>
          <w:szCs w:val="28"/>
          <w:lang w:val="pt-PT"/>
        </w:rPr>
        <w:tab/>
      </w:r>
      <w:r w:rsidR="00E361F1" w:rsidRPr="008E17DA">
        <w:rPr>
          <w:rFonts w:asciiTheme="majorHAnsi" w:hAnsiTheme="majorHAnsi" w:cstheme="majorHAnsi"/>
          <w:b/>
          <w:szCs w:val="28"/>
          <w:lang w:val="pt-PT"/>
        </w:rPr>
        <w:t>3.4.1. Quản lý và điều phối nguồ</w:t>
      </w:r>
      <w:r w:rsidR="008A7599" w:rsidRPr="008E17DA">
        <w:rPr>
          <w:rFonts w:asciiTheme="majorHAnsi" w:hAnsiTheme="majorHAnsi" w:cstheme="majorHAnsi"/>
          <w:b/>
          <w:szCs w:val="28"/>
          <w:lang w:val="pt-PT"/>
        </w:rPr>
        <w:t>n thu</w:t>
      </w:r>
    </w:p>
    <w:p w:rsidR="008A7599" w:rsidRPr="008E17DA" w:rsidRDefault="008A7599"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Các hoạt động liên quan đến quản lý và điều phối nguồn thu và tổ chức triển khai ERPA ở các cấp. Chi tiết các hoạt động do các đơn vị thực hiện đề xuất cấp có thẩm quyền quyết định.</w:t>
      </w:r>
    </w:p>
    <w:p w:rsidR="00E361F1" w:rsidRPr="008E17DA" w:rsidRDefault="00E361F1" w:rsidP="00A74589">
      <w:pPr>
        <w:spacing w:before="200" w:after="0"/>
        <w:ind w:firstLine="709"/>
        <w:jc w:val="both"/>
        <w:rPr>
          <w:rFonts w:asciiTheme="majorHAnsi" w:hAnsiTheme="majorHAnsi" w:cstheme="majorHAnsi"/>
          <w:b/>
          <w:szCs w:val="28"/>
          <w:lang w:val="pt-PT"/>
        </w:rPr>
      </w:pPr>
      <w:r w:rsidRPr="008E17DA">
        <w:rPr>
          <w:rFonts w:asciiTheme="majorHAnsi" w:hAnsiTheme="majorHAnsi" w:cstheme="majorHAnsi"/>
          <w:b/>
          <w:szCs w:val="28"/>
          <w:lang w:val="pt-PT"/>
        </w:rPr>
        <w:t>3.4.2. Hoạt động kiểm tra, giám sát đánh giá</w:t>
      </w:r>
    </w:p>
    <w:p w:rsidR="008A7599" w:rsidRPr="008E17DA" w:rsidRDefault="008A7599"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Chi tiết các hoạt động về kiểm tra, giám sát, đánh giá do các đơn vị thực hiện đề xuất cấp có thẩm quyền quyết định.</w:t>
      </w:r>
    </w:p>
    <w:p w:rsidR="00E361F1" w:rsidRPr="008E17DA" w:rsidRDefault="00E361F1" w:rsidP="00A74589">
      <w:pPr>
        <w:spacing w:before="200" w:after="0"/>
        <w:ind w:firstLine="709"/>
        <w:jc w:val="both"/>
        <w:rPr>
          <w:rFonts w:asciiTheme="majorHAnsi" w:hAnsiTheme="majorHAnsi" w:cstheme="majorHAnsi"/>
          <w:b/>
          <w:szCs w:val="28"/>
          <w:lang w:val="pt-PT"/>
        </w:rPr>
      </w:pPr>
      <w:r w:rsidRPr="008E17DA">
        <w:rPr>
          <w:rFonts w:asciiTheme="majorHAnsi" w:hAnsiTheme="majorHAnsi" w:cstheme="majorHAnsi"/>
          <w:b/>
          <w:szCs w:val="28"/>
          <w:lang w:val="pt-PT"/>
        </w:rPr>
        <w:t xml:space="preserve">3.4.3. Đo đạc, báo cáo, thẩm định kết quả </w:t>
      </w:r>
      <w:r w:rsidR="002232BE" w:rsidRPr="008E17DA">
        <w:rPr>
          <w:rFonts w:asciiTheme="majorHAnsi" w:hAnsiTheme="majorHAnsi" w:cstheme="majorHAnsi"/>
          <w:b/>
          <w:szCs w:val="28"/>
          <w:lang w:val="pt-PT"/>
        </w:rPr>
        <w:t>GPT</w:t>
      </w:r>
    </w:p>
    <w:p w:rsidR="008A7599" w:rsidRPr="008E17DA" w:rsidRDefault="008A7599"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 xml:space="preserve">Hoạt động đo đạc, báo cáo, thẩm định kết quả </w:t>
      </w:r>
      <w:r w:rsidR="002232BE" w:rsidRPr="008E17DA">
        <w:rPr>
          <w:rFonts w:asciiTheme="majorHAnsi" w:hAnsiTheme="majorHAnsi" w:cstheme="majorHAnsi"/>
          <w:szCs w:val="28"/>
          <w:lang w:val="pt-PT"/>
        </w:rPr>
        <w:t>GPT</w:t>
      </w:r>
      <w:r w:rsidRPr="008E17DA">
        <w:rPr>
          <w:rFonts w:asciiTheme="majorHAnsi" w:hAnsiTheme="majorHAnsi" w:cstheme="majorHAnsi"/>
          <w:szCs w:val="28"/>
          <w:lang w:val="pt-PT"/>
        </w:rPr>
        <w:t xml:space="preserve"> do Quỹ Trung ương chịu trách nhiệm thực hiện chính, Quỹ tỉnh phối hợp. Chi tiết các hoạt động do Quỹ Trung ương đề xuất cấp có thẩm quyền quyết định.</w:t>
      </w:r>
    </w:p>
    <w:p w:rsidR="00E361F1" w:rsidRPr="008E17DA" w:rsidRDefault="00E361F1" w:rsidP="00A74589">
      <w:pPr>
        <w:spacing w:before="200" w:after="0"/>
        <w:ind w:firstLine="709"/>
        <w:jc w:val="both"/>
        <w:rPr>
          <w:rFonts w:asciiTheme="majorHAnsi" w:hAnsiTheme="majorHAnsi" w:cstheme="majorHAnsi"/>
          <w:b/>
          <w:szCs w:val="28"/>
          <w:lang w:val="pt-PT"/>
        </w:rPr>
      </w:pPr>
      <w:r w:rsidRPr="008E17DA">
        <w:rPr>
          <w:rFonts w:asciiTheme="majorHAnsi" w:hAnsiTheme="majorHAnsi" w:cstheme="majorHAnsi"/>
          <w:b/>
          <w:szCs w:val="28"/>
          <w:lang w:val="pt-PT"/>
        </w:rPr>
        <w:t>3.4.4. Truyền thông, tuyên truyề</w:t>
      </w:r>
      <w:r w:rsidR="008A7599" w:rsidRPr="008E17DA">
        <w:rPr>
          <w:rFonts w:asciiTheme="majorHAnsi" w:hAnsiTheme="majorHAnsi" w:cstheme="majorHAnsi"/>
          <w:b/>
          <w:szCs w:val="28"/>
          <w:lang w:val="pt-PT"/>
        </w:rPr>
        <w:t>n</w:t>
      </w:r>
    </w:p>
    <w:p w:rsidR="00281DBE" w:rsidRPr="008E17DA" w:rsidRDefault="008A7599" w:rsidP="00A74589">
      <w:pPr>
        <w:spacing w:before="200" w:after="0"/>
        <w:ind w:firstLine="709"/>
        <w:jc w:val="both"/>
        <w:rPr>
          <w:rFonts w:asciiTheme="majorHAnsi" w:hAnsiTheme="majorHAnsi" w:cstheme="majorHAnsi"/>
          <w:szCs w:val="28"/>
          <w:lang w:val="pt-PT"/>
        </w:rPr>
      </w:pPr>
      <w:r w:rsidRPr="008E17DA">
        <w:rPr>
          <w:rFonts w:asciiTheme="majorHAnsi" w:hAnsiTheme="majorHAnsi" w:cstheme="majorHAnsi"/>
          <w:szCs w:val="28"/>
          <w:lang w:val="pt-PT"/>
        </w:rPr>
        <w:t>Gồm các hoạt động</w:t>
      </w:r>
      <w:r w:rsidR="00281DBE" w:rsidRPr="008E17DA">
        <w:rPr>
          <w:rFonts w:asciiTheme="majorHAnsi" w:hAnsiTheme="majorHAnsi" w:cstheme="majorHAnsi"/>
          <w:szCs w:val="28"/>
          <w:lang w:val="pt-PT"/>
        </w:rPr>
        <w:t xml:space="preserve"> phổ biến thông tin về ERPA thông qua trang thông tin điện tử của Quỹ Trung ương, Quỹ tỉnh; các tờ rơi; truyền thông trên các phương tiện thông tin đại chúng; thực hiện các sự kiện truyền thông tại cộng đồng dân cư v.v. Chi tiết các hoạt động do Quỹ Trung ương, Quỹ tỉnh đề xuất cấp có thẩm quyền quyết định.</w:t>
      </w:r>
    </w:p>
    <w:p w:rsidR="00E361F1" w:rsidRPr="008E17DA" w:rsidRDefault="00E361F1" w:rsidP="00A74589">
      <w:pPr>
        <w:spacing w:before="240" w:after="0"/>
        <w:ind w:firstLine="709"/>
        <w:jc w:val="both"/>
        <w:rPr>
          <w:rFonts w:asciiTheme="majorHAnsi" w:hAnsiTheme="majorHAnsi" w:cstheme="majorHAnsi"/>
          <w:b/>
          <w:szCs w:val="28"/>
          <w:lang w:val="pt-PT"/>
        </w:rPr>
      </w:pPr>
      <w:r w:rsidRPr="008E17DA">
        <w:rPr>
          <w:rFonts w:asciiTheme="majorHAnsi" w:hAnsiTheme="majorHAnsi" w:cstheme="majorHAnsi"/>
          <w:b/>
          <w:szCs w:val="28"/>
          <w:lang w:val="pt-PT"/>
        </w:rPr>
        <w:lastRenderedPageBreak/>
        <w:t>3.4.5. Hoạt động giải quyết thắc mắc, khiếu nại và phản hồ</w:t>
      </w:r>
      <w:r w:rsidR="00D1066D" w:rsidRPr="008E17DA">
        <w:rPr>
          <w:rFonts w:asciiTheme="majorHAnsi" w:hAnsiTheme="majorHAnsi" w:cstheme="majorHAnsi"/>
          <w:b/>
          <w:szCs w:val="28"/>
          <w:lang w:val="pt-PT"/>
        </w:rPr>
        <w:t>i</w:t>
      </w:r>
      <w:r w:rsidRPr="008E17DA">
        <w:rPr>
          <w:rFonts w:asciiTheme="majorHAnsi" w:hAnsiTheme="majorHAnsi" w:cstheme="majorHAnsi"/>
          <w:b/>
          <w:szCs w:val="28"/>
          <w:lang w:val="pt-PT"/>
        </w:rPr>
        <w:t xml:space="preserve">  </w:t>
      </w:r>
    </w:p>
    <w:p w:rsidR="00954AA6" w:rsidRPr="008E17DA" w:rsidRDefault="00331B37" w:rsidP="00A74589">
      <w:pPr>
        <w:spacing w:before="180" w:after="120" w:line="240" w:lineRule="auto"/>
        <w:ind w:firstLine="709"/>
        <w:jc w:val="both"/>
        <w:rPr>
          <w:rFonts w:asciiTheme="majorHAnsi" w:hAnsiTheme="majorHAnsi" w:cstheme="majorHAnsi"/>
        </w:rPr>
      </w:pPr>
      <w:r w:rsidRPr="008E17DA">
        <w:rPr>
          <w:rFonts w:asciiTheme="majorHAnsi" w:hAnsiTheme="majorHAnsi" w:cstheme="majorHAnsi"/>
        </w:rPr>
        <w:t xml:space="preserve"> </w:t>
      </w:r>
      <w:r w:rsidR="00281DBE" w:rsidRPr="008E17DA">
        <w:rPr>
          <w:rFonts w:asciiTheme="majorHAnsi" w:hAnsiTheme="majorHAnsi" w:cstheme="majorHAnsi"/>
          <w:lang w:val="pt-PT"/>
        </w:rPr>
        <w:t>Gồm các hoạt động liên quan đến thắc mắc, khiếu nại tại các cấp Trung ương, cấp tỉnh, cấp cộng đồng dân cư được xử lý.</w:t>
      </w:r>
      <w:r w:rsidRPr="008E17DA">
        <w:rPr>
          <w:rFonts w:asciiTheme="majorHAnsi" w:hAnsiTheme="majorHAnsi" w:cstheme="majorHAnsi"/>
        </w:rPr>
        <w:t xml:space="preserve">  </w:t>
      </w:r>
    </w:p>
    <w:p w:rsidR="00D913E1" w:rsidRPr="008E17DA" w:rsidRDefault="00331B37" w:rsidP="00A74589">
      <w:pPr>
        <w:spacing w:before="180" w:after="120" w:line="240" w:lineRule="auto"/>
        <w:ind w:firstLine="709"/>
        <w:jc w:val="both"/>
        <w:rPr>
          <w:rFonts w:asciiTheme="majorHAnsi" w:hAnsiTheme="majorHAnsi" w:cstheme="majorHAnsi"/>
        </w:rPr>
      </w:pPr>
      <w:r w:rsidRPr="008E17DA">
        <w:rPr>
          <w:rFonts w:asciiTheme="majorHAnsi" w:hAnsiTheme="majorHAnsi" w:cstheme="majorHAnsi"/>
        </w:rPr>
        <w:t xml:space="preserve">                                                    </w:t>
      </w:r>
      <w:r w:rsidR="00D913E1" w:rsidRPr="008E17DA">
        <w:rPr>
          <w:rFonts w:asciiTheme="majorHAnsi" w:hAnsiTheme="majorHAnsi" w:cstheme="majorHAnsi"/>
        </w:rPr>
        <w:t xml:space="preserve">                  </w:t>
      </w:r>
    </w:p>
    <w:p w:rsidR="00331B37" w:rsidRPr="008E17DA" w:rsidRDefault="00331B37" w:rsidP="007456A0">
      <w:pPr>
        <w:pStyle w:val="Heading1"/>
        <w:tabs>
          <w:tab w:val="clear" w:pos="720"/>
        </w:tabs>
        <w:ind w:left="0" w:firstLine="0"/>
        <w:jc w:val="center"/>
        <w:rPr>
          <w:rFonts w:cstheme="majorHAnsi"/>
          <w:color w:val="auto"/>
        </w:rPr>
      </w:pPr>
      <w:bookmarkStart w:id="15" w:name="_Toc133507325"/>
      <w:r w:rsidRPr="008E17DA">
        <w:rPr>
          <w:rFonts w:cstheme="majorHAnsi"/>
          <w:color w:val="auto"/>
        </w:rPr>
        <w:t>Chương IV</w:t>
      </w:r>
      <w:r w:rsidR="001D5B3B" w:rsidRPr="008E17DA">
        <w:rPr>
          <w:rFonts w:cstheme="majorHAnsi"/>
          <w:color w:val="auto"/>
        </w:rPr>
        <w:t>.</w:t>
      </w:r>
      <w:r w:rsidRPr="008E17DA">
        <w:rPr>
          <w:rFonts w:cstheme="majorHAnsi"/>
          <w:color w:val="auto"/>
        </w:rPr>
        <w:t xml:space="preserve"> ĐO ĐẠC, BÁO CÁO, THẨM ĐỊNH, XÁC NHẬN VÀ CHUYỂN QUYỀN KẾT QUẢ </w:t>
      </w:r>
      <w:r w:rsidR="002232BE" w:rsidRPr="008E17DA">
        <w:rPr>
          <w:rFonts w:cstheme="majorHAnsi"/>
          <w:color w:val="auto"/>
        </w:rPr>
        <w:t>GPT</w:t>
      </w:r>
      <w:bookmarkEnd w:id="15"/>
    </w:p>
    <w:p w:rsidR="00E6559C" w:rsidRPr="008E17DA" w:rsidRDefault="00EF74AF" w:rsidP="00EF74AF">
      <w:pPr>
        <w:jc w:val="both"/>
      </w:pPr>
      <w:r w:rsidRPr="008E17DA">
        <w:tab/>
        <w:t xml:space="preserve">Chương này gồm các nội dung: giới thiệu; đo đạc, giám sát và báo cáo; thẩm định và xác nhận; đăng ký và chuyển quyền kết quả </w:t>
      </w:r>
      <w:r w:rsidR="002232BE" w:rsidRPr="008E17DA">
        <w:t>GPT</w:t>
      </w:r>
      <w:r w:rsidRPr="008E17DA">
        <w:t xml:space="preserve"> (chi tiết theo Phụ lục I).</w:t>
      </w:r>
    </w:p>
    <w:p w:rsidR="00767519" w:rsidRPr="008E17DA" w:rsidRDefault="00767519" w:rsidP="00EF74AF">
      <w:pPr>
        <w:jc w:val="both"/>
      </w:pPr>
    </w:p>
    <w:p w:rsidR="00331B37" w:rsidRPr="008E17DA" w:rsidRDefault="009622AF" w:rsidP="002D0B0A">
      <w:pPr>
        <w:pStyle w:val="Heading1"/>
        <w:jc w:val="center"/>
        <w:rPr>
          <w:color w:val="auto"/>
        </w:rPr>
      </w:pPr>
      <w:r w:rsidRPr="008E17DA">
        <w:rPr>
          <w:color w:val="auto"/>
        </w:rPr>
        <w:tab/>
      </w:r>
      <w:bookmarkStart w:id="16" w:name="_Toc133507326"/>
      <w:r w:rsidR="001D5B3B" w:rsidRPr="008E17DA">
        <w:rPr>
          <w:color w:val="auto"/>
        </w:rPr>
        <w:t>Chương V.</w:t>
      </w:r>
      <w:r w:rsidR="00331B37" w:rsidRPr="008E17DA">
        <w:rPr>
          <w:color w:val="auto"/>
        </w:rPr>
        <w:t xml:space="preserve"> QUẢN LÝ TÀI CHÍNH VÀ CHIA SẺ LỢI ÍCH</w:t>
      </w:r>
      <w:bookmarkEnd w:id="16"/>
    </w:p>
    <w:p w:rsidR="00C970F3" w:rsidRPr="008E17DA" w:rsidRDefault="00C970F3" w:rsidP="002D0B0A">
      <w:pPr>
        <w:pStyle w:val="Heading20"/>
        <w:rPr>
          <w:color w:val="auto"/>
        </w:rPr>
      </w:pPr>
      <w:r w:rsidRPr="008E17DA">
        <w:rPr>
          <w:color w:val="auto"/>
        </w:rPr>
        <w:tab/>
      </w:r>
      <w:bookmarkStart w:id="17" w:name="_Toc133507327"/>
      <w:r w:rsidRPr="008E17DA">
        <w:rPr>
          <w:color w:val="auto"/>
        </w:rPr>
        <w:t>5.1. Khái quát chung về Quản lý tài chính</w:t>
      </w:r>
      <w:bookmarkEnd w:id="17"/>
      <w:r w:rsidRPr="008E17DA">
        <w:rPr>
          <w:color w:val="auto"/>
        </w:rPr>
        <w:t xml:space="preserve">    </w:t>
      </w:r>
    </w:p>
    <w:p w:rsidR="00C970F3" w:rsidRPr="008E17DA" w:rsidRDefault="00C970F3" w:rsidP="005024A4">
      <w:pPr>
        <w:spacing w:before="120" w:after="120" w:line="240" w:lineRule="auto"/>
        <w:rPr>
          <w:rFonts w:asciiTheme="majorHAnsi" w:hAnsiTheme="majorHAnsi" w:cstheme="majorHAnsi"/>
          <w:b/>
          <w:szCs w:val="28"/>
        </w:rPr>
      </w:pPr>
      <w:r w:rsidRPr="008E17DA">
        <w:rPr>
          <w:rFonts w:asciiTheme="majorHAnsi" w:hAnsiTheme="majorHAnsi" w:cstheme="majorHAnsi"/>
          <w:b/>
          <w:szCs w:val="28"/>
        </w:rPr>
        <w:tab/>
        <w:t>5.1.1 Nguyên tắc chung</w:t>
      </w:r>
    </w:p>
    <w:p w:rsidR="00C970F3" w:rsidRPr="008E17DA" w:rsidRDefault="00C970F3" w:rsidP="005024A4">
      <w:pPr>
        <w:spacing w:before="120" w:after="120" w:line="240" w:lineRule="auto"/>
        <w:rPr>
          <w:rFonts w:asciiTheme="majorHAnsi" w:hAnsiTheme="majorHAnsi" w:cstheme="majorHAnsi"/>
          <w:bCs/>
          <w:szCs w:val="28"/>
        </w:rPr>
      </w:pPr>
      <w:r w:rsidRPr="008E17DA">
        <w:rPr>
          <w:rFonts w:asciiTheme="majorHAnsi" w:hAnsiTheme="majorHAnsi" w:cstheme="majorHAnsi"/>
          <w:b/>
          <w:szCs w:val="28"/>
        </w:rPr>
        <w:tab/>
      </w:r>
      <w:r w:rsidRPr="008E17DA">
        <w:rPr>
          <w:rFonts w:asciiTheme="majorHAnsi" w:hAnsiTheme="majorHAnsi" w:cstheme="majorHAnsi"/>
          <w:bCs/>
          <w:szCs w:val="28"/>
        </w:rPr>
        <w:t>Cụ thể hóa những quy định về quản lý tài chính đã được quy định tại Nghị định số 107/2022/NĐ-CP ngày 28/12/2022 của Chính phủ nhằm mục đích:</w:t>
      </w:r>
    </w:p>
    <w:p w:rsidR="00C970F3" w:rsidRPr="008E17DA" w:rsidRDefault="00C970F3" w:rsidP="005024A4">
      <w:pPr>
        <w:spacing w:before="120" w:after="120" w:line="240" w:lineRule="auto"/>
        <w:ind w:firstLine="720"/>
        <w:rPr>
          <w:rFonts w:asciiTheme="majorHAnsi" w:hAnsiTheme="majorHAnsi" w:cstheme="majorHAnsi"/>
          <w:bCs/>
          <w:szCs w:val="28"/>
        </w:rPr>
      </w:pPr>
      <w:r w:rsidRPr="008E17DA">
        <w:rPr>
          <w:rFonts w:asciiTheme="majorHAnsi" w:hAnsiTheme="majorHAnsi" w:cstheme="majorHAnsi"/>
          <w:bCs/>
          <w:szCs w:val="28"/>
        </w:rPr>
        <w:t>- Nâng cao tính minh bạch trong công tác quản lý tài chính, góp phần đảm bảo nguồn tài chính ERPA được sử dụng đúng mục đích và hiệu quả</w:t>
      </w:r>
      <w:r w:rsidR="00E6559C" w:rsidRPr="008E17DA">
        <w:rPr>
          <w:rFonts w:asciiTheme="majorHAnsi" w:hAnsiTheme="majorHAnsi" w:cstheme="majorHAnsi"/>
          <w:bCs/>
          <w:szCs w:val="28"/>
        </w:rPr>
        <w:t>;</w:t>
      </w:r>
    </w:p>
    <w:p w:rsidR="00C970F3" w:rsidRPr="008E17DA" w:rsidRDefault="00C970F3" w:rsidP="005024A4">
      <w:pPr>
        <w:spacing w:before="120" w:after="120" w:line="240" w:lineRule="auto"/>
        <w:ind w:firstLine="720"/>
        <w:jc w:val="both"/>
        <w:rPr>
          <w:rFonts w:asciiTheme="majorHAnsi" w:hAnsiTheme="majorHAnsi" w:cstheme="majorHAnsi"/>
          <w:bCs/>
          <w:szCs w:val="28"/>
        </w:rPr>
      </w:pPr>
      <w:r w:rsidRPr="008E17DA">
        <w:rPr>
          <w:rFonts w:asciiTheme="majorHAnsi" w:hAnsiTheme="majorHAnsi" w:cstheme="majorHAnsi"/>
          <w:bCs/>
          <w:szCs w:val="28"/>
        </w:rPr>
        <w:t>- Đưa ra các quy trình hướng dẫn cụ thể trong công tác quản lý tài chính bao gồm: mở tài khoản, tiếp nhận, giải ngân, báo cáo, kiểm soát cho các cơ quan, tổ chức tham gia thực hiện ERPA.</w:t>
      </w:r>
    </w:p>
    <w:p w:rsidR="00C970F3" w:rsidRPr="008E17DA" w:rsidRDefault="00C970F3" w:rsidP="005024A4">
      <w:pPr>
        <w:spacing w:before="120" w:after="120" w:line="240" w:lineRule="auto"/>
        <w:ind w:firstLine="720"/>
        <w:rPr>
          <w:rFonts w:asciiTheme="majorHAnsi" w:hAnsiTheme="majorHAnsi" w:cstheme="majorHAnsi"/>
          <w:b/>
          <w:szCs w:val="28"/>
        </w:rPr>
      </w:pPr>
      <w:r w:rsidRPr="008E17DA">
        <w:rPr>
          <w:rFonts w:asciiTheme="majorHAnsi" w:hAnsiTheme="majorHAnsi" w:cstheme="majorHAnsi"/>
          <w:b/>
          <w:szCs w:val="28"/>
        </w:rPr>
        <w:t>5.1.2. Cơ chế tài chính</w:t>
      </w:r>
    </w:p>
    <w:p w:rsidR="00C970F3" w:rsidRPr="008E17DA" w:rsidRDefault="00C970F3" w:rsidP="005024A4">
      <w:pPr>
        <w:spacing w:before="120" w:after="120" w:line="240" w:lineRule="auto"/>
        <w:ind w:firstLine="720"/>
        <w:jc w:val="both"/>
        <w:rPr>
          <w:rFonts w:asciiTheme="majorHAnsi" w:hAnsiTheme="majorHAnsi" w:cstheme="majorHAnsi"/>
          <w:bCs/>
          <w:szCs w:val="28"/>
        </w:rPr>
      </w:pPr>
      <w:r w:rsidRPr="008E17DA">
        <w:rPr>
          <w:rFonts w:asciiTheme="majorHAnsi" w:hAnsiTheme="majorHAnsi" w:cstheme="majorHAnsi"/>
          <w:bCs/>
          <w:szCs w:val="28"/>
        </w:rPr>
        <w:t xml:space="preserve">Nguồn tài chính từ ERPA là nguồn thu từ </w:t>
      </w:r>
      <w:r w:rsidR="009715CF" w:rsidRPr="008E17DA">
        <w:rPr>
          <w:rFonts w:asciiTheme="majorHAnsi" w:hAnsiTheme="majorHAnsi" w:cstheme="majorHAnsi"/>
          <w:bCs/>
          <w:szCs w:val="28"/>
        </w:rPr>
        <w:t>DVMTR</w:t>
      </w:r>
      <w:r w:rsidRPr="008E17DA">
        <w:rPr>
          <w:rFonts w:asciiTheme="majorHAnsi" w:hAnsiTheme="majorHAnsi" w:cstheme="majorHAnsi"/>
          <w:bCs/>
          <w:szCs w:val="28"/>
        </w:rPr>
        <w:t xml:space="preserve"> đối với loại hình dịch vụ hấp thụ và lưu giữ các-bon của rừng, </w:t>
      </w:r>
      <w:r w:rsidR="002232BE" w:rsidRPr="008E17DA">
        <w:rPr>
          <w:rFonts w:asciiTheme="majorHAnsi" w:hAnsiTheme="majorHAnsi" w:cstheme="majorHAnsi"/>
          <w:bCs/>
          <w:szCs w:val="28"/>
        </w:rPr>
        <w:t>GPT</w:t>
      </w:r>
      <w:r w:rsidRPr="008E17DA">
        <w:rPr>
          <w:rFonts w:asciiTheme="majorHAnsi" w:hAnsiTheme="majorHAnsi" w:cstheme="majorHAnsi"/>
          <w:bCs/>
          <w:szCs w:val="28"/>
        </w:rPr>
        <w:t xml:space="preserve"> khí nhà kính từ hạn chế mất rừng và suy thoái rừng, quản lý rừng bền vững, t</w:t>
      </w:r>
      <w:r w:rsidR="00E6559C" w:rsidRPr="008E17DA">
        <w:rPr>
          <w:rFonts w:asciiTheme="majorHAnsi" w:hAnsiTheme="majorHAnsi" w:cstheme="majorHAnsi"/>
          <w:bCs/>
          <w:szCs w:val="28"/>
        </w:rPr>
        <w:t>ăng</w:t>
      </w:r>
      <w:r w:rsidRPr="008E17DA">
        <w:rPr>
          <w:rFonts w:asciiTheme="majorHAnsi" w:hAnsiTheme="majorHAnsi" w:cstheme="majorHAnsi"/>
          <w:bCs/>
          <w:szCs w:val="28"/>
        </w:rPr>
        <w:t xml:space="preserve"> trưởng xanh theo quy định của Luật Lâm nghiệp.</w:t>
      </w:r>
    </w:p>
    <w:p w:rsidR="00C970F3" w:rsidRPr="008E17DA" w:rsidRDefault="00C970F3" w:rsidP="005024A4">
      <w:pPr>
        <w:spacing w:before="120" w:after="120" w:line="240" w:lineRule="auto"/>
        <w:ind w:firstLine="720"/>
        <w:jc w:val="both"/>
        <w:rPr>
          <w:rFonts w:asciiTheme="majorHAnsi" w:hAnsiTheme="majorHAnsi" w:cstheme="majorHAnsi"/>
          <w:bCs/>
          <w:szCs w:val="28"/>
        </w:rPr>
      </w:pPr>
      <w:r w:rsidRPr="008E17DA">
        <w:rPr>
          <w:rFonts w:asciiTheme="majorHAnsi" w:hAnsiTheme="majorHAnsi" w:cstheme="majorHAnsi"/>
          <w:bCs/>
          <w:szCs w:val="28"/>
        </w:rPr>
        <w:t xml:space="preserve">Nguồn tài chính từ ERPA được theo dõi, hạch toán riêng với các nguồn thu </w:t>
      </w:r>
      <w:r w:rsidR="009715CF" w:rsidRPr="008E17DA">
        <w:rPr>
          <w:rFonts w:asciiTheme="majorHAnsi" w:hAnsiTheme="majorHAnsi" w:cstheme="majorHAnsi"/>
          <w:bCs/>
          <w:szCs w:val="28"/>
        </w:rPr>
        <w:t>DVMTR</w:t>
      </w:r>
      <w:r w:rsidRPr="008E17DA">
        <w:rPr>
          <w:rFonts w:asciiTheme="majorHAnsi" w:hAnsiTheme="majorHAnsi" w:cstheme="majorHAnsi"/>
          <w:bCs/>
          <w:szCs w:val="28"/>
        </w:rPr>
        <w:t xml:space="preserve"> khác.</w:t>
      </w:r>
    </w:p>
    <w:p w:rsidR="00C970F3" w:rsidRPr="008E17DA" w:rsidRDefault="00C970F3" w:rsidP="005024A4">
      <w:pPr>
        <w:spacing w:before="120" w:after="120" w:line="240" w:lineRule="auto"/>
        <w:ind w:firstLine="720"/>
        <w:jc w:val="both"/>
        <w:rPr>
          <w:rFonts w:asciiTheme="majorHAnsi" w:hAnsiTheme="majorHAnsi" w:cstheme="majorHAnsi"/>
          <w:bCs/>
          <w:szCs w:val="28"/>
        </w:rPr>
      </w:pPr>
      <w:r w:rsidRPr="008E17DA">
        <w:rPr>
          <w:rFonts w:asciiTheme="majorHAnsi" w:hAnsiTheme="majorHAnsi" w:cstheme="majorHAnsi"/>
          <w:bCs/>
          <w:szCs w:val="28"/>
        </w:rPr>
        <w:t>Quỹ Bảo vệ và Phát triển rừng Việt Nam điều phối nguồn thu từ ERPA cho Quỹ Bảo vệ và Phát triển rừng cấp tỉnh bằng Đồng Việt Nam, áp dụng tỷ giá giao dịch thực tế tại thời điểm nghiệp vụ kinh tế phát sịnh của Ngân hàng thương mại nơi Quỹ Bảo vệ và Phát triển rừng Việt Nam mở tài khoản tiếp nhận nguồn thu từ ERPA.</w:t>
      </w:r>
    </w:p>
    <w:p w:rsidR="00C970F3" w:rsidRPr="008E17DA" w:rsidRDefault="00C970F3" w:rsidP="005024A4">
      <w:pPr>
        <w:pStyle w:val="Heading20"/>
        <w:spacing w:before="120" w:line="240" w:lineRule="auto"/>
        <w:rPr>
          <w:rFonts w:asciiTheme="majorHAnsi" w:hAnsiTheme="majorHAnsi" w:cstheme="majorHAnsi"/>
          <w:color w:val="auto"/>
        </w:rPr>
      </w:pPr>
      <w:r w:rsidRPr="008E17DA">
        <w:rPr>
          <w:rFonts w:asciiTheme="majorHAnsi" w:hAnsiTheme="majorHAnsi" w:cstheme="majorHAnsi"/>
          <w:color w:val="auto"/>
        </w:rPr>
        <w:tab/>
      </w:r>
      <w:bookmarkStart w:id="18" w:name="_Toc133507328"/>
      <w:r w:rsidR="00B15AEA" w:rsidRPr="008E17DA">
        <w:rPr>
          <w:rFonts w:asciiTheme="majorHAnsi" w:hAnsiTheme="majorHAnsi" w:cstheme="majorHAnsi"/>
          <w:color w:val="auto"/>
        </w:rPr>
        <w:t>5.2</w:t>
      </w:r>
      <w:r w:rsidRPr="008E17DA">
        <w:rPr>
          <w:rFonts w:asciiTheme="majorHAnsi" w:hAnsiTheme="majorHAnsi" w:cstheme="majorHAnsi"/>
          <w:color w:val="auto"/>
        </w:rPr>
        <w:t>. Quy trình giải ngân, thanh toán</w:t>
      </w:r>
      <w:bookmarkEnd w:id="18"/>
    </w:p>
    <w:p w:rsidR="00C970F3" w:rsidRPr="008E17DA" w:rsidRDefault="00B15AEA" w:rsidP="005024A4">
      <w:pPr>
        <w:spacing w:before="120" w:after="120" w:line="240" w:lineRule="auto"/>
        <w:rPr>
          <w:rFonts w:asciiTheme="majorHAnsi" w:hAnsiTheme="majorHAnsi" w:cstheme="majorHAnsi"/>
          <w:b/>
          <w:szCs w:val="28"/>
        </w:rPr>
      </w:pPr>
      <w:r w:rsidRPr="008E17DA">
        <w:rPr>
          <w:rFonts w:asciiTheme="majorHAnsi" w:hAnsiTheme="majorHAnsi" w:cstheme="majorHAnsi"/>
          <w:b/>
          <w:szCs w:val="28"/>
        </w:rPr>
        <w:tab/>
        <w:t>5.2</w:t>
      </w:r>
      <w:r w:rsidR="00C970F3" w:rsidRPr="008E17DA">
        <w:rPr>
          <w:rFonts w:asciiTheme="majorHAnsi" w:hAnsiTheme="majorHAnsi" w:cstheme="majorHAnsi"/>
          <w:b/>
          <w:szCs w:val="28"/>
        </w:rPr>
        <w:t>.1. Mở tài khoản</w:t>
      </w:r>
    </w:p>
    <w:p w:rsidR="009B55AA" w:rsidRPr="008E17DA" w:rsidRDefault="009B55AA" w:rsidP="005024A4">
      <w:pPr>
        <w:spacing w:before="120" w:after="120" w:line="240" w:lineRule="auto"/>
        <w:ind w:firstLine="720"/>
        <w:jc w:val="both"/>
        <w:rPr>
          <w:rFonts w:asciiTheme="majorHAnsi" w:hAnsiTheme="majorHAnsi" w:cstheme="majorHAnsi"/>
          <w:i/>
          <w:szCs w:val="28"/>
        </w:rPr>
      </w:pPr>
      <w:r w:rsidRPr="008E17DA">
        <w:rPr>
          <w:rFonts w:asciiTheme="majorHAnsi" w:hAnsiTheme="majorHAnsi" w:cstheme="majorHAnsi"/>
          <w:i/>
          <w:szCs w:val="28"/>
        </w:rPr>
        <w:t>a) Quỹ Bảo vệ và phát triển rừng Việt Nam</w:t>
      </w:r>
    </w:p>
    <w:p w:rsidR="00C970F3" w:rsidRPr="008E17DA" w:rsidRDefault="009B55AA" w:rsidP="005024A4">
      <w:pPr>
        <w:spacing w:before="120" w:after="120" w:line="240" w:lineRule="auto"/>
        <w:ind w:firstLine="720"/>
        <w:jc w:val="both"/>
        <w:rPr>
          <w:rFonts w:asciiTheme="majorHAnsi" w:hAnsiTheme="majorHAnsi" w:cstheme="majorHAnsi"/>
          <w:szCs w:val="28"/>
        </w:rPr>
      </w:pPr>
      <w:r w:rsidRPr="008E17DA">
        <w:rPr>
          <w:rFonts w:asciiTheme="majorHAnsi" w:hAnsiTheme="majorHAnsi" w:cstheme="majorHAnsi"/>
          <w:szCs w:val="28"/>
        </w:rPr>
        <w:lastRenderedPageBreak/>
        <w:t>- Thực hiện mở</w:t>
      </w:r>
      <w:r w:rsidR="00C970F3" w:rsidRPr="008E17DA">
        <w:rPr>
          <w:rFonts w:asciiTheme="majorHAnsi" w:hAnsiTheme="majorHAnsi" w:cstheme="majorHAnsi"/>
          <w:szCs w:val="28"/>
        </w:rPr>
        <w:t xml:space="preserve"> tài khoản ngoại tệ (USD) tại ngân hàng thương mại để tiếp nhận nguồn thu từ ERPA</w:t>
      </w:r>
      <w:r w:rsidRPr="008E17DA">
        <w:rPr>
          <w:rStyle w:val="FootnoteReference"/>
          <w:rFonts w:asciiTheme="majorHAnsi" w:hAnsiTheme="majorHAnsi" w:cstheme="majorHAnsi"/>
          <w:szCs w:val="28"/>
        </w:rPr>
        <w:footnoteReference w:id="23"/>
      </w:r>
      <w:r w:rsidR="00C970F3" w:rsidRPr="008E17DA">
        <w:rPr>
          <w:rFonts w:asciiTheme="majorHAnsi" w:hAnsiTheme="majorHAnsi" w:cstheme="majorHAnsi"/>
          <w:szCs w:val="28"/>
        </w:rPr>
        <w:t>.</w:t>
      </w:r>
    </w:p>
    <w:p w:rsidR="009B55AA" w:rsidRPr="008E17DA" w:rsidRDefault="009B55AA" w:rsidP="00B54CE4">
      <w:pPr>
        <w:spacing w:before="120" w:after="120" w:line="240" w:lineRule="auto"/>
        <w:jc w:val="both"/>
        <w:rPr>
          <w:rFonts w:asciiTheme="majorHAnsi" w:hAnsiTheme="majorHAnsi" w:cstheme="majorHAnsi"/>
          <w:szCs w:val="28"/>
        </w:rPr>
      </w:pPr>
      <w:r w:rsidRPr="008E17DA">
        <w:rPr>
          <w:rFonts w:asciiTheme="majorHAnsi" w:hAnsiTheme="majorHAnsi" w:cstheme="majorHAnsi"/>
          <w:szCs w:val="28"/>
        </w:rPr>
        <w:tab/>
        <w:t>- Mở tài khoản nội tệ (VNĐ) tại ngân hàng thương mại để tiếp nhận nguồn kinh phí trích tại Quỹ Bảo vệ và phát triển rừng Việt Nam theo quy định tại điểm a, b khoản 1 Điều 8 Nghị định số 107/2022/NĐ-CP.</w:t>
      </w:r>
    </w:p>
    <w:p w:rsidR="00E6559C" w:rsidRPr="008E17DA" w:rsidRDefault="00C970F3" w:rsidP="005024A4">
      <w:pPr>
        <w:spacing w:before="120" w:after="120" w:line="240" w:lineRule="auto"/>
        <w:jc w:val="both"/>
        <w:rPr>
          <w:rFonts w:asciiTheme="majorHAnsi" w:hAnsiTheme="majorHAnsi" w:cstheme="majorHAnsi"/>
          <w:i/>
          <w:szCs w:val="28"/>
        </w:rPr>
      </w:pPr>
      <w:r w:rsidRPr="008E17DA">
        <w:rPr>
          <w:rFonts w:asciiTheme="majorHAnsi" w:hAnsiTheme="majorHAnsi" w:cstheme="majorHAnsi"/>
          <w:szCs w:val="28"/>
        </w:rPr>
        <w:tab/>
      </w:r>
      <w:r w:rsidR="009B55AA" w:rsidRPr="008E17DA">
        <w:rPr>
          <w:rFonts w:asciiTheme="majorHAnsi" w:hAnsiTheme="majorHAnsi" w:cstheme="majorHAnsi"/>
          <w:i/>
          <w:szCs w:val="28"/>
        </w:rPr>
        <w:t>b) Quỹ Bảo vệ và phát triển rừng cấp tỉnh</w:t>
      </w:r>
    </w:p>
    <w:p w:rsidR="00C970F3" w:rsidRPr="008E17DA" w:rsidRDefault="00C970F3" w:rsidP="005024A4">
      <w:pPr>
        <w:spacing w:before="120" w:after="120" w:line="240" w:lineRule="auto"/>
        <w:jc w:val="both"/>
        <w:rPr>
          <w:rFonts w:asciiTheme="majorHAnsi" w:hAnsiTheme="majorHAnsi" w:cstheme="majorHAnsi"/>
          <w:szCs w:val="28"/>
        </w:rPr>
      </w:pPr>
      <w:r w:rsidRPr="008E17DA">
        <w:rPr>
          <w:rFonts w:asciiTheme="majorHAnsi" w:hAnsiTheme="majorHAnsi" w:cstheme="majorHAnsi"/>
          <w:szCs w:val="28"/>
        </w:rPr>
        <w:tab/>
      </w:r>
      <w:r w:rsidR="009B55AA" w:rsidRPr="008E17DA">
        <w:rPr>
          <w:rFonts w:asciiTheme="majorHAnsi" w:hAnsiTheme="majorHAnsi" w:cstheme="majorHAnsi"/>
          <w:szCs w:val="28"/>
        </w:rPr>
        <w:t>M</w:t>
      </w:r>
      <w:r w:rsidRPr="008E17DA">
        <w:rPr>
          <w:rFonts w:asciiTheme="majorHAnsi" w:hAnsiTheme="majorHAnsi" w:cstheme="majorHAnsi"/>
          <w:szCs w:val="28"/>
        </w:rPr>
        <w:t>ở tài khoản nội tệ (VNĐ) tại ngân hàng thương mại để tiếp nhận nguồn thu từ ERPA do Quỹ Bảo vệ và Phát triển rừng Việt Nam điều phối</w:t>
      </w:r>
      <w:r w:rsidR="006A18A7" w:rsidRPr="008E17DA">
        <w:rPr>
          <w:rFonts w:asciiTheme="majorHAnsi" w:hAnsiTheme="majorHAnsi" w:cstheme="majorHAnsi"/>
          <w:szCs w:val="28"/>
        </w:rPr>
        <w:t>.</w:t>
      </w:r>
    </w:p>
    <w:p w:rsidR="00E6559C" w:rsidRPr="008E17DA" w:rsidRDefault="00C970F3" w:rsidP="00B54CE4">
      <w:pPr>
        <w:spacing w:before="120" w:after="120" w:line="240" w:lineRule="auto"/>
        <w:jc w:val="both"/>
        <w:rPr>
          <w:rFonts w:asciiTheme="majorHAnsi" w:hAnsiTheme="majorHAnsi" w:cstheme="majorHAnsi"/>
          <w:i/>
          <w:szCs w:val="28"/>
        </w:rPr>
      </w:pPr>
      <w:r w:rsidRPr="008E17DA">
        <w:rPr>
          <w:rFonts w:asciiTheme="majorHAnsi" w:hAnsiTheme="majorHAnsi" w:cstheme="majorHAnsi"/>
          <w:szCs w:val="28"/>
        </w:rPr>
        <w:tab/>
      </w:r>
      <w:r w:rsidR="009B55AA" w:rsidRPr="008E17DA">
        <w:rPr>
          <w:rFonts w:asciiTheme="majorHAnsi" w:hAnsiTheme="majorHAnsi" w:cstheme="majorHAnsi"/>
          <w:i/>
          <w:szCs w:val="28"/>
        </w:rPr>
        <w:t xml:space="preserve">c) </w:t>
      </w:r>
      <w:r w:rsidRPr="008E17DA">
        <w:rPr>
          <w:rFonts w:asciiTheme="majorHAnsi" w:hAnsiTheme="majorHAnsi" w:cstheme="majorHAnsi"/>
          <w:i/>
          <w:szCs w:val="28"/>
        </w:rPr>
        <w:t>Các đối tượng hưởng lợi</w:t>
      </w:r>
      <w:r w:rsidR="009B55AA" w:rsidRPr="008E17DA">
        <w:rPr>
          <w:rStyle w:val="FootnoteReference"/>
          <w:rFonts w:asciiTheme="majorHAnsi" w:hAnsiTheme="majorHAnsi" w:cstheme="majorHAnsi"/>
          <w:i/>
          <w:szCs w:val="28"/>
        </w:rPr>
        <w:footnoteReference w:id="24"/>
      </w:r>
      <w:r w:rsidR="009B55AA" w:rsidRPr="008E17DA">
        <w:rPr>
          <w:rFonts w:asciiTheme="majorHAnsi" w:hAnsiTheme="majorHAnsi" w:cstheme="majorHAnsi"/>
          <w:i/>
          <w:szCs w:val="28"/>
        </w:rPr>
        <w:t xml:space="preserve"> bao gồm:</w:t>
      </w:r>
    </w:p>
    <w:p w:rsidR="00C970F3" w:rsidRPr="008E17DA" w:rsidRDefault="00E6559C" w:rsidP="00B54CE4">
      <w:pPr>
        <w:spacing w:before="120" w:after="120" w:line="240" w:lineRule="auto"/>
        <w:jc w:val="both"/>
        <w:rPr>
          <w:rFonts w:asciiTheme="majorHAnsi" w:hAnsiTheme="majorHAnsi" w:cstheme="majorHAnsi"/>
          <w:iCs/>
          <w:szCs w:val="28"/>
        </w:rPr>
      </w:pPr>
      <w:r w:rsidRPr="008E17DA">
        <w:rPr>
          <w:rFonts w:asciiTheme="majorHAnsi" w:hAnsiTheme="majorHAnsi" w:cstheme="majorHAnsi"/>
          <w:i/>
          <w:szCs w:val="28"/>
        </w:rPr>
        <w:tab/>
      </w:r>
      <w:r w:rsidR="00C970F3" w:rsidRPr="008E17DA">
        <w:rPr>
          <w:rFonts w:asciiTheme="majorHAnsi" w:hAnsiTheme="majorHAnsi" w:cstheme="majorHAnsi"/>
          <w:szCs w:val="28"/>
        </w:rPr>
        <w:t xml:space="preserve">Chủ rừng theo quy định tại </w:t>
      </w:r>
      <w:bookmarkStart w:id="19" w:name="dc_3"/>
      <w:r w:rsidR="00C970F3" w:rsidRPr="008E17DA">
        <w:rPr>
          <w:rFonts w:asciiTheme="majorHAnsi" w:hAnsiTheme="majorHAnsi" w:cstheme="majorHAnsi"/>
          <w:szCs w:val="28"/>
        </w:rPr>
        <w:t>Điều 8 Luật Lâm nghiệp</w:t>
      </w:r>
      <w:bookmarkEnd w:id="19"/>
      <w:r w:rsidR="00C970F3" w:rsidRPr="008E17DA">
        <w:rPr>
          <w:rFonts w:asciiTheme="majorHAnsi" w:hAnsiTheme="majorHAnsi" w:cstheme="majorHAnsi"/>
          <w:szCs w:val="28"/>
        </w:rPr>
        <w:t xml:space="preserve"> được giao quản lý rừng tự nhiê</w:t>
      </w:r>
      <w:r w:rsidR="009B55AA" w:rsidRPr="008E17DA">
        <w:rPr>
          <w:rFonts w:asciiTheme="majorHAnsi" w:hAnsiTheme="majorHAnsi" w:cstheme="majorHAnsi"/>
          <w:szCs w:val="28"/>
        </w:rPr>
        <w:t xml:space="preserve">n; </w:t>
      </w:r>
      <w:r w:rsidR="00C970F3" w:rsidRPr="008E17DA">
        <w:rPr>
          <w:rFonts w:asciiTheme="majorHAnsi" w:hAnsiTheme="majorHAnsi" w:cstheme="majorHAnsi"/>
          <w:szCs w:val="28"/>
        </w:rPr>
        <w:t>Ủy ban nhân dân cấp xã và tổ chức khác được Nhà nước giao trách nhiệm quản lý rừng tự nhiên theo quy định của pháp luật</w:t>
      </w:r>
      <w:r w:rsidR="009B55AA" w:rsidRPr="008E17DA">
        <w:rPr>
          <w:rFonts w:asciiTheme="majorHAnsi" w:hAnsiTheme="majorHAnsi" w:cstheme="majorHAnsi"/>
          <w:szCs w:val="28"/>
        </w:rPr>
        <w:t xml:space="preserve">; </w:t>
      </w:r>
      <w:r w:rsidR="00C970F3" w:rsidRPr="008E17DA">
        <w:rPr>
          <w:rFonts w:asciiTheme="majorHAnsi" w:hAnsiTheme="majorHAnsi" w:cstheme="majorHAnsi"/>
          <w:szCs w:val="28"/>
        </w:rPr>
        <w:t>Cộng đồng dân cư, Ủy ban nhân dân cấp xã có Thỏa thuận tham gia hoạt động quản lý rừng với chủ rừng là tổ chức</w:t>
      </w:r>
      <w:r w:rsidR="009B55AA" w:rsidRPr="008E17DA">
        <w:rPr>
          <w:rFonts w:asciiTheme="majorHAnsi" w:hAnsiTheme="majorHAnsi" w:cstheme="majorHAnsi"/>
          <w:szCs w:val="28"/>
        </w:rPr>
        <w:t xml:space="preserve"> thực hiện </w:t>
      </w:r>
      <w:r w:rsidR="009B55AA" w:rsidRPr="008E17DA">
        <w:rPr>
          <w:rFonts w:asciiTheme="majorHAnsi" w:hAnsiTheme="majorHAnsi" w:cstheme="majorHAnsi"/>
          <w:iCs/>
          <w:szCs w:val="28"/>
        </w:rPr>
        <w:t>m</w:t>
      </w:r>
      <w:r w:rsidR="00C970F3" w:rsidRPr="008E17DA">
        <w:rPr>
          <w:rFonts w:asciiTheme="majorHAnsi" w:hAnsiTheme="majorHAnsi" w:cstheme="majorHAnsi"/>
          <w:iCs/>
          <w:szCs w:val="28"/>
        </w:rPr>
        <w:t>ở tài khoản nội tệ (VNĐ) để tiếp nhận nguồn thu từ ERPA do Quỹ Bảo vệ và Phát triển rừng cấp tỉnh chi trả.</w:t>
      </w:r>
    </w:p>
    <w:p w:rsidR="00C970F3" w:rsidRPr="008E17DA" w:rsidRDefault="00C970F3" w:rsidP="00B54CE4">
      <w:pPr>
        <w:spacing w:before="120" w:after="120" w:line="240" w:lineRule="auto"/>
        <w:jc w:val="both"/>
        <w:rPr>
          <w:rFonts w:asciiTheme="majorHAnsi" w:hAnsiTheme="majorHAnsi" w:cstheme="majorHAnsi"/>
          <w:b/>
          <w:bCs/>
          <w:iCs/>
          <w:szCs w:val="28"/>
        </w:rPr>
      </w:pPr>
      <w:r w:rsidRPr="008E17DA">
        <w:rPr>
          <w:rFonts w:asciiTheme="majorHAnsi" w:hAnsiTheme="majorHAnsi" w:cstheme="majorHAnsi"/>
          <w:iCs/>
          <w:szCs w:val="28"/>
        </w:rPr>
        <w:tab/>
      </w:r>
      <w:r w:rsidR="00B15AEA" w:rsidRPr="008E17DA">
        <w:rPr>
          <w:rFonts w:asciiTheme="majorHAnsi" w:hAnsiTheme="majorHAnsi" w:cstheme="majorHAnsi"/>
          <w:b/>
          <w:bCs/>
          <w:iCs/>
          <w:szCs w:val="28"/>
        </w:rPr>
        <w:t>5.2</w:t>
      </w:r>
      <w:r w:rsidRPr="008E17DA">
        <w:rPr>
          <w:rFonts w:asciiTheme="majorHAnsi" w:hAnsiTheme="majorHAnsi" w:cstheme="majorHAnsi"/>
          <w:b/>
          <w:bCs/>
          <w:iCs/>
          <w:szCs w:val="28"/>
        </w:rPr>
        <w:t xml:space="preserve">.2. Giải ngân, thanh toán tại Quỹ </w:t>
      </w:r>
      <w:r w:rsidR="009B55AA" w:rsidRPr="008E17DA">
        <w:rPr>
          <w:rFonts w:asciiTheme="majorHAnsi" w:hAnsiTheme="majorHAnsi" w:cstheme="majorHAnsi"/>
          <w:b/>
          <w:bCs/>
          <w:iCs/>
          <w:szCs w:val="28"/>
        </w:rPr>
        <w:t>Bảo vệ và phát triển rừng Việt Nam</w:t>
      </w:r>
      <w:r w:rsidRPr="008E17DA">
        <w:rPr>
          <w:rFonts w:asciiTheme="majorHAnsi" w:hAnsiTheme="majorHAnsi" w:cstheme="majorHAnsi"/>
          <w:b/>
          <w:bCs/>
          <w:iCs/>
          <w:szCs w:val="28"/>
        </w:rPr>
        <w:tab/>
      </w:r>
    </w:p>
    <w:p w:rsidR="00C970F3" w:rsidRPr="008E17DA" w:rsidRDefault="00C970F3" w:rsidP="00B54CE4">
      <w:pPr>
        <w:spacing w:before="120" w:after="120" w:line="240" w:lineRule="auto"/>
        <w:jc w:val="both"/>
        <w:rPr>
          <w:rFonts w:asciiTheme="majorHAnsi" w:hAnsiTheme="majorHAnsi" w:cstheme="majorHAnsi"/>
          <w:b/>
          <w:bCs/>
          <w:szCs w:val="28"/>
        </w:rPr>
      </w:pPr>
      <w:r w:rsidRPr="008E17DA">
        <w:rPr>
          <w:rFonts w:asciiTheme="majorHAnsi" w:hAnsiTheme="majorHAnsi" w:cstheme="majorHAnsi"/>
          <w:b/>
          <w:bCs/>
          <w:iCs/>
          <w:szCs w:val="28"/>
        </w:rPr>
        <w:tab/>
      </w:r>
      <w:r w:rsidRPr="008E17DA">
        <w:rPr>
          <w:rFonts w:asciiTheme="majorHAnsi" w:hAnsiTheme="majorHAnsi" w:cstheme="majorHAnsi"/>
          <w:b/>
          <w:bCs/>
          <w:szCs w:val="28"/>
        </w:rPr>
        <w:t>5.</w:t>
      </w:r>
      <w:r w:rsidR="00B15AEA" w:rsidRPr="008E17DA">
        <w:rPr>
          <w:rFonts w:asciiTheme="majorHAnsi" w:hAnsiTheme="majorHAnsi" w:cstheme="majorHAnsi"/>
          <w:b/>
          <w:bCs/>
          <w:szCs w:val="28"/>
        </w:rPr>
        <w:t>2</w:t>
      </w:r>
      <w:r w:rsidRPr="008E17DA">
        <w:rPr>
          <w:rFonts w:asciiTheme="majorHAnsi" w:hAnsiTheme="majorHAnsi" w:cstheme="majorHAnsi"/>
          <w:b/>
          <w:bCs/>
          <w:szCs w:val="28"/>
        </w:rPr>
        <w:t>.2.1. Điều phối nguồn thu từ ERPA cho Quỹ Bảo vệ và phát triển rừng cấp tỉnh.</w:t>
      </w:r>
    </w:p>
    <w:p w:rsidR="00C970F3" w:rsidRPr="008E17DA" w:rsidRDefault="00C970F3" w:rsidP="005024A4">
      <w:pPr>
        <w:spacing w:before="120" w:after="120" w:line="240" w:lineRule="auto"/>
        <w:rPr>
          <w:rFonts w:asciiTheme="majorHAnsi" w:hAnsiTheme="majorHAnsi" w:cstheme="majorHAnsi"/>
          <w:i/>
          <w:iCs/>
          <w:szCs w:val="28"/>
        </w:rPr>
      </w:pPr>
      <w:r w:rsidRPr="008E17DA">
        <w:rPr>
          <w:rFonts w:asciiTheme="majorHAnsi" w:hAnsiTheme="majorHAnsi" w:cstheme="majorHAnsi"/>
          <w:iCs/>
          <w:szCs w:val="28"/>
        </w:rPr>
        <w:tab/>
      </w:r>
      <w:r w:rsidRPr="008E17DA">
        <w:rPr>
          <w:rFonts w:asciiTheme="majorHAnsi" w:hAnsiTheme="majorHAnsi" w:cstheme="majorHAnsi"/>
          <w:i/>
          <w:iCs/>
          <w:szCs w:val="28"/>
        </w:rPr>
        <w:t>a) Hồ sơ giải ngân</w:t>
      </w:r>
    </w:p>
    <w:p w:rsidR="00C970F3" w:rsidRPr="008E17DA" w:rsidRDefault="00C970F3" w:rsidP="00B54CE4">
      <w:pPr>
        <w:spacing w:before="120" w:after="120" w:line="240" w:lineRule="auto"/>
        <w:jc w:val="both"/>
        <w:rPr>
          <w:rFonts w:asciiTheme="majorHAnsi" w:hAnsiTheme="majorHAnsi" w:cstheme="majorHAnsi"/>
          <w:iCs/>
          <w:szCs w:val="28"/>
        </w:rPr>
      </w:pPr>
      <w:r w:rsidRPr="008E17DA">
        <w:rPr>
          <w:rFonts w:asciiTheme="majorHAnsi" w:hAnsiTheme="majorHAnsi" w:cstheme="majorHAnsi"/>
          <w:iCs/>
          <w:szCs w:val="28"/>
        </w:rPr>
        <w:tab/>
        <w:t>- Kế hoạch tài chính</w:t>
      </w:r>
      <w:r w:rsidR="009B55AA" w:rsidRPr="008E17DA">
        <w:rPr>
          <w:rFonts w:asciiTheme="majorHAnsi" w:hAnsiTheme="majorHAnsi" w:cstheme="majorHAnsi"/>
          <w:iCs/>
          <w:szCs w:val="28"/>
        </w:rPr>
        <w:t xml:space="preserve"> hằng</w:t>
      </w:r>
      <w:r w:rsidRPr="008E17DA">
        <w:rPr>
          <w:rFonts w:asciiTheme="majorHAnsi" w:hAnsiTheme="majorHAnsi" w:cstheme="majorHAnsi"/>
          <w:iCs/>
          <w:szCs w:val="28"/>
        </w:rPr>
        <w:t xml:space="preserve"> năm được Bộ Nông nghiệp và </w:t>
      </w:r>
      <w:r w:rsidR="00224E06" w:rsidRPr="008E17DA">
        <w:rPr>
          <w:rFonts w:asciiTheme="majorHAnsi" w:hAnsiTheme="majorHAnsi" w:cstheme="majorHAnsi"/>
          <w:iCs/>
          <w:szCs w:val="28"/>
        </w:rPr>
        <w:t>PTNT</w:t>
      </w:r>
      <w:r w:rsidRPr="008E17DA">
        <w:rPr>
          <w:rFonts w:asciiTheme="majorHAnsi" w:hAnsiTheme="majorHAnsi" w:cstheme="majorHAnsi"/>
          <w:iCs/>
          <w:szCs w:val="28"/>
        </w:rPr>
        <w:t xml:space="preserve"> phê duyệt</w:t>
      </w:r>
      <w:r w:rsidR="009B55AA" w:rsidRPr="008E17DA">
        <w:rPr>
          <w:rFonts w:asciiTheme="majorHAnsi" w:hAnsiTheme="majorHAnsi" w:cstheme="majorHAnsi"/>
          <w:iCs/>
          <w:szCs w:val="28"/>
        </w:rPr>
        <w:t>;</w:t>
      </w:r>
    </w:p>
    <w:p w:rsidR="00C970F3" w:rsidRPr="008E17DA" w:rsidRDefault="00C970F3" w:rsidP="00B54CE4">
      <w:pPr>
        <w:spacing w:before="120" w:after="120" w:line="240" w:lineRule="auto"/>
        <w:jc w:val="both"/>
        <w:rPr>
          <w:rFonts w:asciiTheme="majorHAnsi" w:hAnsiTheme="majorHAnsi" w:cstheme="majorHAnsi"/>
          <w:iCs/>
          <w:szCs w:val="28"/>
        </w:rPr>
      </w:pPr>
      <w:r w:rsidRPr="008E17DA">
        <w:rPr>
          <w:rFonts w:asciiTheme="majorHAnsi" w:hAnsiTheme="majorHAnsi" w:cstheme="majorHAnsi"/>
          <w:iCs/>
          <w:szCs w:val="28"/>
        </w:rPr>
        <w:tab/>
        <w:t>- Thông báo điều phối</w:t>
      </w:r>
      <w:r w:rsidR="009B55AA" w:rsidRPr="008E17DA">
        <w:rPr>
          <w:rFonts w:asciiTheme="majorHAnsi" w:hAnsiTheme="majorHAnsi" w:cstheme="majorHAnsi"/>
          <w:iCs/>
          <w:szCs w:val="28"/>
        </w:rPr>
        <w:t xml:space="preserve"> của Quỹ Bảo vệ và phát triển rừng Việt Nam</w:t>
      </w:r>
      <w:r w:rsidRPr="008E17DA">
        <w:rPr>
          <w:rFonts w:asciiTheme="majorHAnsi" w:hAnsiTheme="majorHAnsi" w:cstheme="majorHAnsi"/>
          <w:iCs/>
          <w:szCs w:val="28"/>
        </w:rPr>
        <w:t>.</w:t>
      </w:r>
    </w:p>
    <w:p w:rsidR="00C970F3" w:rsidRPr="008E17DA" w:rsidRDefault="00C970F3" w:rsidP="00B54CE4">
      <w:pPr>
        <w:spacing w:before="120" w:after="120" w:line="240" w:lineRule="auto"/>
        <w:jc w:val="both"/>
        <w:rPr>
          <w:rFonts w:asciiTheme="majorHAnsi" w:hAnsiTheme="majorHAnsi" w:cstheme="majorHAnsi"/>
          <w:i/>
          <w:iCs/>
          <w:szCs w:val="28"/>
        </w:rPr>
      </w:pPr>
      <w:r w:rsidRPr="008E17DA">
        <w:rPr>
          <w:rFonts w:asciiTheme="majorHAnsi" w:hAnsiTheme="majorHAnsi" w:cstheme="majorHAnsi"/>
          <w:i/>
          <w:iCs/>
          <w:szCs w:val="28"/>
        </w:rPr>
        <w:tab/>
        <w:t>b) Thời gian giải ngân</w:t>
      </w:r>
    </w:p>
    <w:p w:rsidR="00C970F3" w:rsidRPr="008E17DA" w:rsidRDefault="00C970F3" w:rsidP="00B54CE4">
      <w:pPr>
        <w:spacing w:before="120" w:after="120" w:line="240" w:lineRule="auto"/>
        <w:jc w:val="both"/>
        <w:rPr>
          <w:rFonts w:asciiTheme="majorHAnsi" w:hAnsiTheme="majorHAnsi" w:cstheme="majorHAnsi"/>
          <w:iCs/>
          <w:szCs w:val="28"/>
        </w:rPr>
      </w:pPr>
      <w:r w:rsidRPr="008E17DA">
        <w:rPr>
          <w:rFonts w:asciiTheme="majorHAnsi" w:hAnsiTheme="majorHAnsi" w:cstheme="majorHAnsi"/>
          <w:iCs/>
          <w:szCs w:val="28"/>
        </w:rPr>
        <w:tab/>
        <w:t>Quỹ Trung ương thực hiện điều phối cho Quỹ tỉnh trong vòng 10 ngày kể từ khi nhận được công văn đề nghị điều phối tiền của Quỹ tỉnh.</w:t>
      </w:r>
    </w:p>
    <w:p w:rsidR="00C970F3" w:rsidRPr="008E17DA" w:rsidRDefault="00C970F3" w:rsidP="005024A4">
      <w:pPr>
        <w:spacing w:before="120" w:after="120" w:line="240" w:lineRule="auto"/>
        <w:jc w:val="both"/>
        <w:rPr>
          <w:rFonts w:asciiTheme="majorHAnsi" w:hAnsiTheme="majorHAnsi" w:cstheme="majorHAnsi"/>
          <w:b/>
          <w:bCs/>
          <w:szCs w:val="28"/>
        </w:rPr>
      </w:pPr>
      <w:r w:rsidRPr="008E17DA">
        <w:rPr>
          <w:rFonts w:asciiTheme="majorHAnsi" w:hAnsiTheme="majorHAnsi" w:cstheme="majorHAnsi"/>
          <w:iCs/>
          <w:szCs w:val="28"/>
        </w:rPr>
        <w:tab/>
      </w:r>
      <w:r w:rsidRPr="008E17DA">
        <w:rPr>
          <w:rFonts w:asciiTheme="majorHAnsi" w:hAnsiTheme="majorHAnsi" w:cstheme="majorHAnsi"/>
          <w:b/>
          <w:bCs/>
          <w:szCs w:val="28"/>
        </w:rPr>
        <w:t>5.</w:t>
      </w:r>
      <w:r w:rsidR="00B15AEA" w:rsidRPr="008E17DA">
        <w:rPr>
          <w:rFonts w:asciiTheme="majorHAnsi" w:hAnsiTheme="majorHAnsi" w:cstheme="majorHAnsi"/>
          <w:b/>
          <w:bCs/>
          <w:szCs w:val="28"/>
        </w:rPr>
        <w:t>2</w:t>
      </w:r>
      <w:r w:rsidRPr="008E17DA">
        <w:rPr>
          <w:rFonts w:asciiTheme="majorHAnsi" w:hAnsiTheme="majorHAnsi" w:cstheme="majorHAnsi"/>
          <w:b/>
          <w:bCs/>
          <w:szCs w:val="28"/>
        </w:rPr>
        <w:t>.2.1. Quy trình thanh toán các khoản chi tiêu tại Quỹ Trung ương (0,5% và 3% nguồn thu từ ERPA)</w:t>
      </w:r>
    </w:p>
    <w:p w:rsidR="00C970F3" w:rsidRPr="008E17DA" w:rsidRDefault="00C970F3" w:rsidP="005024A4">
      <w:pPr>
        <w:spacing w:before="120" w:after="120" w:line="240" w:lineRule="auto"/>
        <w:jc w:val="both"/>
        <w:rPr>
          <w:rFonts w:asciiTheme="majorHAnsi" w:hAnsiTheme="majorHAnsi" w:cstheme="majorHAnsi"/>
          <w:i/>
          <w:iCs/>
          <w:szCs w:val="28"/>
        </w:rPr>
      </w:pPr>
      <w:r w:rsidRPr="008E17DA">
        <w:rPr>
          <w:rFonts w:asciiTheme="majorHAnsi" w:hAnsiTheme="majorHAnsi" w:cstheme="majorHAnsi"/>
          <w:i/>
          <w:iCs/>
          <w:szCs w:val="28"/>
        </w:rPr>
        <w:tab/>
        <w:t>a) Các khoản chi tiêu tại Quỹ Trung ương bao gồm:</w:t>
      </w:r>
    </w:p>
    <w:p w:rsidR="00C970F3" w:rsidRPr="008E17DA" w:rsidRDefault="00C970F3" w:rsidP="005024A4">
      <w:pPr>
        <w:spacing w:before="120" w:after="120" w:line="240" w:lineRule="auto"/>
        <w:jc w:val="both"/>
        <w:rPr>
          <w:rFonts w:asciiTheme="majorHAnsi" w:hAnsiTheme="majorHAnsi" w:cstheme="majorHAnsi"/>
          <w:iCs/>
          <w:szCs w:val="28"/>
        </w:rPr>
      </w:pPr>
      <w:r w:rsidRPr="008E17DA">
        <w:rPr>
          <w:rFonts w:asciiTheme="majorHAnsi" w:hAnsiTheme="majorHAnsi" w:cstheme="majorHAnsi"/>
          <w:iCs/>
          <w:szCs w:val="28"/>
        </w:rPr>
        <w:tab/>
        <w:t xml:space="preserve">- Chi từ nguồn trích 0,5% tổng nguồn thu từ ERPA: </w:t>
      </w:r>
    </w:p>
    <w:p w:rsidR="00C970F3" w:rsidRPr="008E17DA" w:rsidRDefault="00C970F3" w:rsidP="005024A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xml:space="preserve">+ Chi thường xuyên: chi lương, phụ cấp lương và các khoản đóng góp cho các thành viên Ban Điều hành Quỹ, chi tiền trách nhiệm quản lý cho các thành viên Hội đồng quản lý Quỹ, Ban Kiểm soát Quỹ; chi tiền công; chi thanh toán dịch vụ công cộng, vật tư văn phòng, thông tin, tuyên truyền liên lạc; chi họp, hội nghị; chi công tác phí, thuê mướn; chi sửa chữa duy tu tài sản phục vụ công tác chuyên môn và cơ sở hạ tầng; chi thẩm định chương trình, dự án, thẩm định </w:t>
      </w:r>
      <w:r w:rsidRPr="008E17DA">
        <w:rPr>
          <w:rFonts w:asciiTheme="majorHAnsi" w:hAnsiTheme="majorHAnsi" w:cstheme="majorHAnsi"/>
          <w:iCs/>
          <w:szCs w:val="28"/>
        </w:rPr>
        <w:lastRenderedPageBreak/>
        <w:t>trong hoạt động đấu thầu; chi các hoạt động tiếp nhận và thanh toán tiền; chi kiểm tra giám sát và chi khác (nếu có).</w:t>
      </w:r>
    </w:p>
    <w:p w:rsidR="00C970F3" w:rsidRPr="008E17DA" w:rsidRDefault="00C970F3" w:rsidP="005024A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xml:space="preserve">+ Chi không thường xuyên: chi hỗ trợ xây dựng phương án quản lý rừng bền vững và cấp chứng chỉ rừng; chi các hoạt động rà soát xác định diện tích rừng cung ứng </w:t>
      </w:r>
      <w:r w:rsidR="009715CF" w:rsidRPr="008E17DA">
        <w:rPr>
          <w:rFonts w:asciiTheme="majorHAnsi" w:hAnsiTheme="majorHAnsi" w:cstheme="majorHAnsi"/>
          <w:iCs/>
          <w:szCs w:val="28"/>
        </w:rPr>
        <w:t>DVMTR</w:t>
      </w:r>
      <w:r w:rsidRPr="008E17DA">
        <w:rPr>
          <w:rFonts w:asciiTheme="majorHAnsi" w:hAnsiTheme="majorHAnsi" w:cstheme="majorHAnsi"/>
          <w:iCs/>
          <w:szCs w:val="28"/>
        </w:rPr>
        <w:t>; chi hội nghị, bồi dưỡng, tập huấn chuyên môn nghiệp vụ; chi mua sắm, sửa chữa lớn tài sản phục vụ hoạt động bộ máy Quỹ, mua sắm các trang thiết bị đặc thù phục vụ công tác chi trả; chi tuyên truyền; chi dịch vụ kiểm toán; chi đoàn ra, đoàn vào và chi khác (nếu có).</w:t>
      </w:r>
    </w:p>
    <w:p w:rsidR="00C970F3" w:rsidRPr="008E17DA" w:rsidRDefault="00C970F3" w:rsidP="005024A4">
      <w:pPr>
        <w:spacing w:before="120" w:after="120" w:line="240" w:lineRule="auto"/>
        <w:jc w:val="both"/>
        <w:rPr>
          <w:rFonts w:asciiTheme="majorHAnsi" w:hAnsiTheme="majorHAnsi" w:cstheme="majorHAnsi"/>
          <w:iCs/>
          <w:szCs w:val="28"/>
        </w:rPr>
      </w:pPr>
      <w:r w:rsidRPr="008E17DA">
        <w:rPr>
          <w:rFonts w:asciiTheme="majorHAnsi" w:hAnsiTheme="majorHAnsi" w:cstheme="majorHAnsi"/>
          <w:iCs/>
          <w:szCs w:val="28"/>
        </w:rPr>
        <w:tab/>
        <w:t xml:space="preserve">- Chi từ nguồn trích 3% tổng nguồn thu từ ERPA: </w:t>
      </w:r>
    </w:p>
    <w:p w:rsidR="00C970F3" w:rsidRPr="008E17DA" w:rsidRDefault="00C970F3" w:rsidP="005024A4">
      <w:pPr>
        <w:spacing w:before="120" w:after="120" w:line="240" w:lineRule="auto"/>
        <w:ind w:firstLine="720"/>
        <w:jc w:val="both"/>
        <w:rPr>
          <w:rFonts w:asciiTheme="majorHAnsi" w:hAnsiTheme="majorHAnsi" w:cstheme="majorHAnsi"/>
          <w:szCs w:val="28"/>
          <w:lang w:val="pt-PT"/>
        </w:rPr>
      </w:pPr>
      <w:r w:rsidRPr="008E17DA">
        <w:rPr>
          <w:rFonts w:asciiTheme="majorHAnsi" w:hAnsiTheme="majorHAnsi" w:cstheme="majorHAnsi"/>
          <w:szCs w:val="28"/>
          <w:lang w:val="pt-PT"/>
        </w:rPr>
        <w:t xml:space="preserve">+ Hỗ trợ các hoạt động lâm nghiệp để </w:t>
      </w:r>
      <w:r w:rsidR="002232BE" w:rsidRPr="008E17DA">
        <w:rPr>
          <w:rFonts w:asciiTheme="majorHAnsi" w:hAnsiTheme="majorHAnsi" w:cstheme="majorHAnsi"/>
          <w:szCs w:val="28"/>
          <w:lang w:val="pt-PT"/>
        </w:rPr>
        <w:t>GPT</w:t>
      </w:r>
      <w:r w:rsidRPr="008E17DA">
        <w:rPr>
          <w:rFonts w:asciiTheme="majorHAnsi" w:hAnsiTheme="majorHAnsi" w:cstheme="majorHAnsi"/>
          <w:szCs w:val="28"/>
          <w:lang w:val="pt-PT"/>
        </w:rPr>
        <w:t xml:space="preserve"> khí nhà kính, gồm: Rà soát, xây dựng, bổ sung hoàn thiện các hướng dẫn cơ chế, chính sách về </w:t>
      </w:r>
      <w:r w:rsidR="002232BE" w:rsidRPr="008E17DA">
        <w:rPr>
          <w:rFonts w:asciiTheme="majorHAnsi" w:hAnsiTheme="majorHAnsi" w:cstheme="majorHAnsi"/>
          <w:szCs w:val="28"/>
          <w:lang w:val="pt-PT"/>
        </w:rPr>
        <w:t>GPT</w:t>
      </w:r>
      <w:r w:rsidRPr="008E17DA">
        <w:rPr>
          <w:rFonts w:asciiTheme="majorHAnsi" w:hAnsiTheme="majorHAnsi" w:cstheme="majorHAnsi"/>
          <w:szCs w:val="28"/>
          <w:lang w:val="pt-PT"/>
        </w:rPr>
        <w:t xml:space="preserve"> khí nhà kính trong lâm nghiệp; Rà soát, theo dõi đánh giá biến động trữ lượng các-bon rừng; kiểm tra việc chuyển mục đích sử dụng rừng tự nhiên sang mục đích khác; tổ chức triển khai các giải pháp về quản lý rừng bền vững; Tăng cường thực thi pháp luật về bảo vệ và phát triển rừng;  Nâng cao năng lực cho tổ chức, cá nhân trực tiếp tham gia hoạt động quản lý, bảo vệ rừng.</w:t>
      </w:r>
    </w:p>
    <w:p w:rsidR="00C970F3" w:rsidRPr="008E17DA" w:rsidRDefault="00C970F3" w:rsidP="005024A4">
      <w:pPr>
        <w:spacing w:before="120" w:after="120" w:line="240" w:lineRule="auto"/>
        <w:ind w:firstLine="720"/>
        <w:rPr>
          <w:rFonts w:asciiTheme="majorHAnsi" w:hAnsiTheme="majorHAnsi" w:cstheme="majorHAnsi"/>
          <w:szCs w:val="28"/>
          <w:lang w:val="pt-PT"/>
        </w:rPr>
      </w:pPr>
      <w:r w:rsidRPr="008E17DA">
        <w:rPr>
          <w:rFonts w:asciiTheme="majorHAnsi" w:hAnsiTheme="majorHAnsi" w:cstheme="majorHAnsi"/>
          <w:szCs w:val="28"/>
          <w:lang w:val="pt-PT"/>
        </w:rPr>
        <w:t>+ Hoạt động kiểm tra, giám sát đánh giá;</w:t>
      </w:r>
    </w:p>
    <w:p w:rsidR="00C970F3" w:rsidRPr="008E17DA" w:rsidRDefault="00C970F3" w:rsidP="005024A4">
      <w:pPr>
        <w:spacing w:before="120" w:after="120" w:line="240" w:lineRule="auto"/>
        <w:ind w:firstLine="720"/>
        <w:rPr>
          <w:rFonts w:asciiTheme="majorHAnsi" w:hAnsiTheme="majorHAnsi" w:cstheme="majorHAnsi"/>
          <w:szCs w:val="28"/>
          <w:lang w:val="pt-PT"/>
        </w:rPr>
      </w:pPr>
      <w:r w:rsidRPr="008E17DA">
        <w:rPr>
          <w:rFonts w:asciiTheme="majorHAnsi" w:hAnsiTheme="majorHAnsi" w:cstheme="majorHAnsi"/>
          <w:szCs w:val="28"/>
          <w:lang w:val="pt-PT"/>
        </w:rPr>
        <w:t xml:space="preserve">+ Đo đạc, báo cáo, thẩm định kết quả </w:t>
      </w:r>
      <w:r w:rsidR="002232BE" w:rsidRPr="008E17DA">
        <w:rPr>
          <w:rFonts w:asciiTheme="majorHAnsi" w:hAnsiTheme="majorHAnsi" w:cstheme="majorHAnsi"/>
          <w:szCs w:val="28"/>
          <w:lang w:val="pt-PT"/>
        </w:rPr>
        <w:t>GPT</w:t>
      </w:r>
      <w:r w:rsidRPr="008E17DA">
        <w:rPr>
          <w:rFonts w:asciiTheme="majorHAnsi" w:hAnsiTheme="majorHAnsi" w:cstheme="majorHAnsi"/>
          <w:szCs w:val="28"/>
          <w:lang w:val="pt-PT"/>
        </w:rPr>
        <w:t>;</w:t>
      </w:r>
    </w:p>
    <w:p w:rsidR="00C970F3" w:rsidRPr="008E17DA" w:rsidRDefault="00C970F3" w:rsidP="005024A4">
      <w:pPr>
        <w:spacing w:before="120" w:after="120" w:line="240" w:lineRule="auto"/>
        <w:ind w:firstLine="720"/>
        <w:rPr>
          <w:rFonts w:asciiTheme="majorHAnsi" w:hAnsiTheme="majorHAnsi" w:cstheme="majorHAnsi"/>
          <w:szCs w:val="28"/>
          <w:lang w:val="pt-PT"/>
        </w:rPr>
      </w:pPr>
      <w:r w:rsidRPr="008E17DA">
        <w:rPr>
          <w:rFonts w:asciiTheme="majorHAnsi" w:hAnsiTheme="majorHAnsi" w:cstheme="majorHAnsi"/>
          <w:szCs w:val="28"/>
          <w:lang w:val="pt-PT"/>
        </w:rPr>
        <w:t>+ Truyền thông, tuyên truyền;</w:t>
      </w:r>
    </w:p>
    <w:p w:rsidR="00C970F3" w:rsidRPr="008E17DA" w:rsidRDefault="00C970F3" w:rsidP="005024A4">
      <w:pPr>
        <w:spacing w:before="120" w:after="120" w:line="240" w:lineRule="auto"/>
        <w:ind w:firstLine="720"/>
        <w:rPr>
          <w:rFonts w:asciiTheme="majorHAnsi" w:hAnsiTheme="majorHAnsi" w:cstheme="majorHAnsi"/>
          <w:szCs w:val="28"/>
          <w:lang w:val="pt-PT"/>
        </w:rPr>
      </w:pPr>
      <w:r w:rsidRPr="008E17DA">
        <w:rPr>
          <w:rFonts w:asciiTheme="majorHAnsi" w:hAnsiTheme="majorHAnsi" w:cstheme="majorHAnsi"/>
          <w:szCs w:val="28"/>
          <w:lang w:val="pt-PT"/>
        </w:rPr>
        <w:t xml:space="preserve">+ Hoạt động giải quyết thắc mắc, khiếu nại và phản hồi. </w:t>
      </w:r>
    </w:p>
    <w:p w:rsidR="00C970F3" w:rsidRPr="008E17DA" w:rsidRDefault="00C970F3" w:rsidP="005024A4">
      <w:pPr>
        <w:spacing w:before="120" w:after="120" w:line="240" w:lineRule="auto"/>
        <w:jc w:val="both"/>
        <w:rPr>
          <w:rFonts w:asciiTheme="majorHAnsi" w:hAnsiTheme="majorHAnsi" w:cstheme="majorHAnsi"/>
          <w:i/>
          <w:iCs/>
          <w:szCs w:val="28"/>
          <w:lang w:val="pt-PT"/>
        </w:rPr>
      </w:pPr>
      <w:r w:rsidRPr="008E17DA">
        <w:rPr>
          <w:rFonts w:asciiTheme="majorHAnsi" w:hAnsiTheme="majorHAnsi" w:cstheme="majorHAnsi"/>
          <w:i/>
          <w:iCs/>
          <w:szCs w:val="28"/>
          <w:lang w:val="pt-PT"/>
        </w:rPr>
        <w:tab/>
        <w:t>b) Hồ sơ nộp bộ phận kế toán thực hiện kiểm soát chi đối với phần công việc thuộc kế hoạch lựa chọn nhà thầu gồm có:</w:t>
      </w:r>
    </w:p>
    <w:p w:rsidR="00C970F3" w:rsidRPr="008E17DA" w:rsidRDefault="00C970F3" w:rsidP="005024A4">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xml:space="preserve">- Kế hoạch thu, chi hàng năm được Bộ Nông nghiệp và </w:t>
      </w:r>
      <w:r w:rsidR="00224E06" w:rsidRPr="008E17DA">
        <w:rPr>
          <w:rFonts w:asciiTheme="majorHAnsi" w:hAnsiTheme="majorHAnsi" w:cstheme="majorHAnsi"/>
          <w:iCs/>
          <w:szCs w:val="28"/>
          <w:lang w:val="pt-PT"/>
        </w:rPr>
        <w:t>PTNT</w:t>
      </w:r>
      <w:r w:rsidRPr="008E17DA">
        <w:rPr>
          <w:rFonts w:asciiTheme="majorHAnsi" w:hAnsiTheme="majorHAnsi" w:cstheme="majorHAnsi"/>
          <w:iCs/>
          <w:szCs w:val="28"/>
          <w:lang w:val="pt-PT"/>
        </w:rPr>
        <w:t xml:space="preserve"> phê duyệt.</w:t>
      </w:r>
    </w:p>
    <w:p w:rsidR="00C970F3" w:rsidRPr="008E17DA" w:rsidRDefault="00C970F3" w:rsidP="005024A4">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xml:space="preserve">- Kế hoạch lựa chọn nhà thầu được Bộ Nông nghiệp và </w:t>
      </w:r>
      <w:r w:rsidR="00224E06" w:rsidRPr="008E17DA">
        <w:rPr>
          <w:rFonts w:asciiTheme="majorHAnsi" w:hAnsiTheme="majorHAnsi" w:cstheme="majorHAnsi"/>
          <w:iCs/>
          <w:szCs w:val="28"/>
          <w:lang w:val="pt-PT"/>
        </w:rPr>
        <w:t>PTNT</w:t>
      </w:r>
      <w:r w:rsidRPr="008E17DA">
        <w:rPr>
          <w:rFonts w:asciiTheme="majorHAnsi" w:hAnsiTheme="majorHAnsi" w:cstheme="majorHAnsi"/>
          <w:iCs/>
          <w:szCs w:val="28"/>
          <w:lang w:val="pt-PT"/>
        </w:rPr>
        <w:t xml:space="preserve"> phê duyệt. </w:t>
      </w:r>
    </w:p>
    <w:p w:rsidR="00C970F3" w:rsidRPr="008E17DA" w:rsidRDefault="00C970F3" w:rsidP="005024A4">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Quyết định phê duyệt kết quả lựa chọn nhà thầu của Quỹ Trung ương</w:t>
      </w:r>
    </w:p>
    <w:p w:rsidR="00C970F3" w:rsidRPr="008E17DA" w:rsidRDefault="00C970F3" w:rsidP="005024A4">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Biên bản thương thảo hợp đồng giữa Quỹ Trung ương và nhà thầu/nhà cung cấp.</w:t>
      </w:r>
    </w:p>
    <w:p w:rsidR="00C970F3" w:rsidRPr="008E17DA" w:rsidRDefault="00C970F3" w:rsidP="005024A4">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Hợp đồng ký giữa Quỹ Trung ương và nhà thầu/nhà cung cấp.</w:t>
      </w:r>
    </w:p>
    <w:p w:rsidR="00C970F3" w:rsidRPr="008E17DA" w:rsidRDefault="00C970F3" w:rsidP="005024A4">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Bảo lãnh thực hiện hợp đồng của nhà thầu/nhà cung cấp (thực hiện tạm ứng)</w:t>
      </w:r>
    </w:p>
    <w:p w:rsidR="00C970F3" w:rsidRPr="008E17DA" w:rsidRDefault="00C970F3" w:rsidP="005024A4">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Biên bản nghiệm thu, bàn giao sản phẩm dịch vụ (áp dụng khi thanh toán lần cuối)</w:t>
      </w:r>
    </w:p>
    <w:p w:rsidR="00C970F3" w:rsidRPr="008E17DA" w:rsidRDefault="00C970F3" w:rsidP="005024A4">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Hóa đơn tài chính (áp dụng khi thanh toán lần cuối)</w:t>
      </w:r>
    </w:p>
    <w:p w:rsidR="00C970F3" w:rsidRPr="008E17DA" w:rsidRDefault="00C970F3" w:rsidP="005024A4">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xml:space="preserve">- Toàn bộ hồ sơ liên quan đến quá trình đấu thầu theo quy định tại Luật đấu thầu số 43/2013/QH13 và Nghị định số 63/2014/NĐ-CP. </w:t>
      </w:r>
    </w:p>
    <w:p w:rsidR="00C970F3" w:rsidRPr="008E17DA" w:rsidRDefault="00C970F3" w:rsidP="005024A4">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lastRenderedPageBreak/>
        <w:tab/>
      </w:r>
      <w:r w:rsidRPr="008E17DA">
        <w:rPr>
          <w:rFonts w:asciiTheme="majorHAnsi" w:hAnsiTheme="majorHAnsi" w:cstheme="majorHAnsi"/>
          <w:i/>
          <w:iCs/>
          <w:szCs w:val="28"/>
          <w:lang w:val="pt-PT"/>
        </w:rPr>
        <w:t>c) Nguyên tắc tạm ứng các hợp đồng cung cấp dịch vụ:</w:t>
      </w:r>
      <w:r w:rsidRPr="008E17DA">
        <w:rPr>
          <w:rFonts w:asciiTheme="majorHAnsi" w:hAnsiTheme="majorHAnsi" w:cstheme="majorHAnsi"/>
          <w:iCs/>
          <w:szCs w:val="28"/>
          <w:lang w:val="pt-PT"/>
        </w:rPr>
        <w:t xml:space="preserve"> Các hợp đồng cung cấp dịch vụ sau khi có đủ hồ sơ theo yêu cầu Quỹ Trung ương thực hiện tạm ứng tối đa 50% giá trị hợp đồng. </w:t>
      </w:r>
    </w:p>
    <w:p w:rsidR="00C970F3" w:rsidRPr="008E17DA" w:rsidRDefault="00C970F3" w:rsidP="005024A4">
      <w:pPr>
        <w:spacing w:before="120" w:after="120" w:line="240" w:lineRule="auto"/>
        <w:jc w:val="both"/>
        <w:rPr>
          <w:rFonts w:asciiTheme="majorHAnsi" w:hAnsiTheme="majorHAnsi" w:cstheme="majorHAnsi"/>
          <w:i/>
          <w:iCs/>
          <w:szCs w:val="28"/>
          <w:lang w:val="pt-PT"/>
        </w:rPr>
      </w:pPr>
      <w:r w:rsidRPr="008E17DA">
        <w:rPr>
          <w:rFonts w:asciiTheme="majorHAnsi" w:hAnsiTheme="majorHAnsi" w:cstheme="majorHAnsi"/>
          <w:iCs/>
          <w:szCs w:val="28"/>
          <w:lang w:val="pt-PT"/>
        </w:rPr>
        <w:tab/>
      </w:r>
      <w:r w:rsidRPr="008E17DA">
        <w:rPr>
          <w:rFonts w:asciiTheme="majorHAnsi" w:hAnsiTheme="majorHAnsi" w:cstheme="majorHAnsi"/>
          <w:i/>
          <w:iCs/>
          <w:szCs w:val="28"/>
          <w:lang w:val="pt-PT"/>
        </w:rPr>
        <w:t xml:space="preserve">d) Các khoản chi cho hoạt động thường xuyên và phần công việc không thuộc kế hoạch lựa chọn nhà thầu của Quỹ Trung ương thực hiện theo kế hoạch thu chi hàng năm được Bộ Nông nghiệp và </w:t>
      </w:r>
      <w:r w:rsidR="00224E06" w:rsidRPr="008E17DA">
        <w:rPr>
          <w:rFonts w:asciiTheme="majorHAnsi" w:hAnsiTheme="majorHAnsi" w:cstheme="majorHAnsi"/>
          <w:i/>
          <w:iCs/>
          <w:szCs w:val="28"/>
          <w:lang w:val="pt-PT"/>
        </w:rPr>
        <w:t>PTNT</w:t>
      </w:r>
      <w:r w:rsidRPr="008E17DA">
        <w:rPr>
          <w:rFonts w:asciiTheme="majorHAnsi" w:hAnsiTheme="majorHAnsi" w:cstheme="majorHAnsi"/>
          <w:i/>
          <w:iCs/>
          <w:szCs w:val="28"/>
          <w:lang w:val="pt-PT"/>
        </w:rPr>
        <w:t xml:space="preserve"> phê duyệt và quy chế chi tiêu nội bộ của Quỹ Trung ương.</w:t>
      </w:r>
    </w:p>
    <w:p w:rsidR="00C970F3" w:rsidRPr="008E17DA" w:rsidRDefault="00C970F3" w:rsidP="007754BB">
      <w:pPr>
        <w:rPr>
          <w:b/>
          <w:lang w:val="pt-PT"/>
        </w:rPr>
      </w:pPr>
      <w:r w:rsidRPr="008E17DA">
        <w:rPr>
          <w:lang w:val="pt-PT"/>
        </w:rPr>
        <w:tab/>
      </w:r>
      <w:r w:rsidRPr="008E17DA">
        <w:rPr>
          <w:b/>
          <w:lang w:val="pt-PT"/>
        </w:rPr>
        <w:t>5.</w:t>
      </w:r>
      <w:r w:rsidR="00B15AEA" w:rsidRPr="008E17DA">
        <w:rPr>
          <w:b/>
          <w:lang w:val="pt-PT"/>
        </w:rPr>
        <w:t>2</w:t>
      </w:r>
      <w:r w:rsidRPr="008E17DA">
        <w:rPr>
          <w:b/>
          <w:lang w:val="pt-PT"/>
        </w:rPr>
        <w:t xml:space="preserve">.3. Giải ngân, thanh toán tại Quỹ tỉnh </w:t>
      </w:r>
    </w:p>
    <w:p w:rsidR="0003537A" w:rsidRPr="008E17DA" w:rsidRDefault="0003537A" w:rsidP="0003537A">
      <w:pPr>
        <w:spacing w:before="120" w:after="120" w:line="240" w:lineRule="auto"/>
        <w:jc w:val="both"/>
        <w:rPr>
          <w:rFonts w:asciiTheme="majorHAnsi" w:hAnsiTheme="majorHAnsi" w:cstheme="majorHAnsi"/>
          <w:b/>
          <w:bCs/>
          <w:szCs w:val="28"/>
        </w:rPr>
      </w:pPr>
      <w:r w:rsidRPr="008E17DA">
        <w:rPr>
          <w:rFonts w:asciiTheme="majorHAnsi" w:hAnsiTheme="majorHAnsi" w:cstheme="majorHAnsi"/>
          <w:b/>
          <w:bCs/>
          <w:szCs w:val="28"/>
        </w:rPr>
        <w:tab/>
        <w:t>5.</w:t>
      </w:r>
      <w:r w:rsidR="00B15AEA" w:rsidRPr="008E17DA">
        <w:rPr>
          <w:rFonts w:asciiTheme="majorHAnsi" w:hAnsiTheme="majorHAnsi" w:cstheme="majorHAnsi"/>
          <w:b/>
          <w:bCs/>
          <w:szCs w:val="28"/>
        </w:rPr>
        <w:t>2</w:t>
      </w:r>
      <w:r w:rsidRPr="008E17DA">
        <w:rPr>
          <w:rFonts w:asciiTheme="majorHAnsi" w:hAnsiTheme="majorHAnsi" w:cstheme="majorHAnsi"/>
          <w:b/>
          <w:bCs/>
          <w:szCs w:val="28"/>
        </w:rPr>
        <w:t>.3.1. Quy trình thanh toán đối với kinh phí quản lý của Quỹ Bảo vệ và phát triển rừng cấp tỉ</w:t>
      </w:r>
      <w:r w:rsidR="006A7B9B" w:rsidRPr="008E17DA">
        <w:rPr>
          <w:rFonts w:asciiTheme="majorHAnsi" w:hAnsiTheme="majorHAnsi" w:cstheme="majorHAnsi"/>
          <w:b/>
          <w:bCs/>
          <w:szCs w:val="28"/>
        </w:rPr>
        <w:t>nh</w:t>
      </w:r>
    </w:p>
    <w:p w:rsidR="0003537A" w:rsidRPr="008E17DA" w:rsidRDefault="0003537A" w:rsidP="0003537A">
      <w:pPr>
        <w:spacing w:before="120" w:after="120" w:line="240" w:lineRule="auto"/>
        <w:jc w:val="both"/>
        <w:rPr>
          <w:rFonts w:asciiTheme="majorHAnsi" w:hAnsiTheme="majorHAnsi" w:cstheme="majorHAnsi"/>
          <w:i/>
          <w:iCs/>
          <w:szCs w:val="28"/>
        </w:rPr>
      </w:pPr>
      <w:r w:rsidRPr="008E17DA">
        <w:rPr>
          <w:rFonts w:asciiTheme="majorHAnsi" w:hAnsiTheme="majorHAnsi" w:cstheme="majorHAnsi"/>
          <w:iCs/>
          <w:szCs w:val="28"/>
        </w:rPr>
        <w:tab/>
      </w:r>
      <w:r w:rsidRPr="008E17DA">
        <w:rPr>
          <w:rFonts w:asciiTheme="majorHAnsi" w:hAnsiTheme="majorHAnsi" w:cstheme="majorHAnsi"/>
          <w:i/>
          <w:iCs/>
          <w:szCs w:val="28"/>
        </w:rPr>
        <w:t xml:space="preserve">a) Nội dung chi bao gồm những nội dung theo quy định </w:t>
      </w:r>
      <w:r w:rsidR="00B70772" w:rsidRPr="008E17DA">
        <w:rPr>
          <w:rFonts w:asciiTheme="majorHAnsi" w:hAnsiTheme="majorHAnsi" w:cstheme="majorHAnsi"/>
          <w:i/>
          <w:iCs/>
          <w:szCs w:val="28"/>
        </w:rPr>
        <w:t xml:space="preserve">tại điểm a, khoản 2 Điều 8 Nghị định số 107/2022/NĐ-CP </w:t>
      </w:r>
      <w:r w:rsidRPr="008E17DA">
        <w:rPr>
          <w:rFonts w:asciiTheme="majorHAnsi" w:hAnsiTheme="majorHAnsi" w:cstheme="majorHAnsi"/>
          <w:i/>
          <w:iCs/>
          <w:szCs w:val="28"/>
        </w:rPr>
        <w:t>được thể hiện tại Kế hoạch tài chính hằng năm của Quỹ Bảo vệ và phát triển rừng cấp tỉnh được Ủy ban nhân dân cấp tỉ</w:t>
      </w:r>
      <w:r w:rsidR="006C4D43" w:rsidRPr="008E17DA">
        <w:rPr>
          <w:rFonts w:asciiTheme="majorHAnsi" w:hAnsiTheme="majorHAnsi" w:cstheme="majorHAnsi"/>
          <w:i/>
          <w:iCs/>
          <w:szCs w:val="28"/>
        </w:rPr>
        <w:t>nh phê duyệt</w:t>
      </w:r>
      <w:r w:rsidRPr="008E17DA">
        <w:rPr>
          <w:rFonts w:asciiTheme="majorHAnsi" w:hAnsiTheme="majorHAnsi" w:cstheme="majorHAnsi"/>
          <w:i/>
          <w:iCs/>
          <w:szCs w:val="28"/>
        </w:rPr>
        <w:t>.</w:t>
      </w:r>
    </w:p>
    <w:p w:rsidR="0003537A" w:rsidRPr="008E17DA" w:rsidRDefault="0003537A" w:rsidP="0003537A">
      <w:pPr>
        <w:spacing w:before="120" w:after="120" w:line="240" w:lineRule="auto"/>
        <w:jc w:val="both"/>
        <w:rPr>
          <w:rFonts w:asciiTheme="majorHAnsi" w:hAnsiTheme="majorHAnsi" w:cstheme="majorHAnsi"/>
          <w:i/>
          <w:iCs/>
          <w:szCs w:val="28"/>
          <w:lang w:val="pt-PT"/>
        </w:rPr>
      </w:pPr>
      <w:r w:rsidRPr="008E17DA">
        <w:rPr>
          <w:rFonts w:asciiTheme="majorHAnsi" w:hAnsiTheme="majorHAnsi" w:cstheme="majorHAnsi"/>
          <w:i/>
          <w:iCs/>
          <w:szCs w:val="28"/>
          <w:lang w:val="pt-PT"/>
        </w:rPr>
        <w:tab/>
        <w:t xml:space="preserve">b) Hồ sơ </w:t>
      </w:r>
      <w:r w:rsidR="00B70772" w:rsidRPr="008E17DA">
        <w:rPr>
          <w:rFonts w:asciiTheme="majorHAnsi" w:hAnsiTheme="majorHAnsi" w:cstheme="majorHAnsi"/>
          <w:i/>
          <w:iCs/>
          <w:szCs w:val="28"/>
        </w:rPr>
        <w:t xml:space="preserve">chứng từ </w:t>
      </w:r>
      <w:r w:rsidRPr="008E17DA">
        <w:rPr>
          <w:rFonts w:asciiTheme="majorHAnsi" w:hAnsiTheme="majorHAnsi" w:cstheme="majorHAnsi"/>
          <w:i/>
          <w:iCs/>
          <w:szCs w:val="28"/>
          <w:lang w:val="pt-PT"/>
        </w:rPr>
        <w:t>thực hiện kiểm soát chi đối với phần công việc thuộc kế hoạch lựa chọn nhà thầu gồm có:</w:t>
      </w:r>
    </w:p>
    <w:p w:rsidR="0003537A" w:rsidRPr="008E17DA" w:rsidRDefault="0003537A">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xml:space="preserve">- </w:t>
      </w:r>
      <w:r w:rsidRPr="008E17DA">
        <w:rPr>
          <w:rFonts w:asciiTheme="majorHAnsi" w:hAnsiTheme="majorHAnsi" w:cstheme="majorHAnsi"/>
          <w:iCs/>
          <w:szCs w:val="28"/>
        </w:rPr>
        <w:t xml:space="preserve">Kế hoạch tài chính năm được </w:t>
      </w:r>
      <w:r w:rsidRPr="008E17DA">
        <w:rPr>
          <w:rFonts w:asciiTheme="majorHAnsi" w:hAnsiTheme="majorHAnsi" w:cstheme="majorHAnsi"/>
          <w:iCs/>
          <w:szCs w:val="28"/>
          <w:lang w:val="pt-PT"/>
        </w:rPr>
        <w:t>Ủy bản nhân dân tỉnh</w:t>
      </w:r>
      <w:r w:rsidRPr="008E17DA">
        <w:rPr>
          <w:rFonts w:asciiTheme="majorHAnsi" w:hAnsiTheme="majorHAnsi" w:cstheme="majorHAnsi"/>
          <w:iCs/>
          <w:szCs w:val="28"/>
        </w:rPr>
        <w:t xml:space="preserve"> phê duyệt</w:t>
      </w:r>
      <w:r w:rsidRPr="008E17DA">
        <w:rPr>
          <w:rFonts w:asciiTheme="majorHAnsi" w:hAnsiTheme="majorHAnsi" w:cstheme="majorHAnsi"/>
          <w:iCs/>
          <w:szCs w:val="28"/>
          <w:lang w:val="pt-PT"/>
        </w:rPr>
        <w:t>.</w:t>
      </w:r>
    </w:p>
    <w:p w:rsidR="0003537A" w:rsidRPr="008E17DA" w:rsidRDefault="0003537A">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xml:space="preserve">- Kế hoạch lựa chọn nhà thầu được cấp có thẩm quyền phê duyệt. </w:t>
      </w:r>
    </w:p>
    <w:p w:rsidR="0003537A" w:rsidRPr="008E17DA" w:rsidRDefault="0003537A">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Quyết định phê duyệt kết quả lựa chọn nhà thầ</w:t>
      </w:r>
      <w:r w:rsidR="00B70772" w:rsidRPr="008E17DA">
        <w:rPr>
          <w:rFonts w:asciiTheme="majorHAnsi" w:hAnsiTheme="majorHAnsi" w:cstheme="majorHAnsi"/>
          <w:iCs/>
          <w:szCs w:val="28"/>
          <w:lang w:val="pt-PT"/>
        </w:rPr>
        <w:t>u.</w:t>
      </w:r>
    </w:p>
    <w:p w:rsidR="0003537A" w:rsidRPr="008E17DA" w:rsidRDefault="0003537A">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Biên bản thương thảo hợp đồng giữa Quỹ Tỉnh và nhà thầu/nhà cung cấp.</w:t>
      </w:r>
    </w:p>
    <w:p w:rsidR="0003537A" w:rsidRPr="008E17DA" w:rsidRDefault="0003537A">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Hợp đồng ký giữa Quỹ Tỉnh và nhà thầu/nhà cung cấp.</w:t>
      </w:r>
    </w:p>
    <w:p w:rsidR="0003537A" w:rsidRPr="008E17DA" w:rsidRDefault="0003537A">
      <w:pPr>
        <w:spacing w:before="120" w:after="120" w:line="240" w:lineRule="auto"/>
        <w:jc w:val="both"/>
        <w:rPr>
          <w:rFonts w:asciiTheme="majorHAnsi" w:hAnsiTheme="majorHAnsi" w:cstheme="majorHAnsi"/>
          <w:iCs/>
          <w:spacing w:val="-4"/>
          <w:szCs w:val="28"/>
          <w:lang w:val="pt-PT"/>
        </w:rPr>
      </w:pPr>
      <w:r w:rsidRPr="008E17DA">
        <w:rPr>
          <w:rFonts w:asciiTheme="majorHAnsi" w:hAnsiTheme="majorHAnsi" w:cstheme="majorHAnsi"/>
          <w:iCs/>
          <w:szCs w:val="28"/>
          <w:lang w:val="pt-PT"/>
        </w:rPr>
        <w:tab/>
      </w:r>
      <w:r w:rsidRPr="008E17DA">
        <w:rPr>
          <w:rFonts w:asciiTheme="majorHAnsi" w:hAnsiTheme="majorHAnsi" w:cstheme="majorHAnsi"/>
          <w:iCs/>
          <w:spacing w:val="-4"/>
          <w:szCs w:val="28"/>
          <w:lang w:val="pt-PT"/>
        </w:rPr>
        <w:t>- Bảo lãnh thực hiện hợp đồng của nhà thầu/nhà cung cấp (thực hiện tạm ứng)</w:t>
      </w:r>
    </w:p>
    <w:p w:rsidR="0003537A" w:rsidRPr="008E17DA" w:rsidRDefault="0003537A">
      <w:pPr>
        <w:spacing w:before="120" w:after="120" w:line="240" w:lineRule="auto"/>
        <w:jc w:val="both"/>
        <w:rPr>
          <w:rFonts w:asciiTheme="majorHAnsi" w:hAnsiTheme="majorHAnsi" w:cstheme="majorHAnsi"/>
          <w:iCs/>
          <w:szCs w:val="28"/>
        </w:rPr>
      </w:pPr>
      <w:r w:rsidRPr="008E17DA">
        <w:rPr>
          <w:rFonts w:asciiTheme="majorHAnsi" w:hAnsiTheme="majorHAnsi" w:cstheme="majorHAnsi"/>
          <w:iCs/>
          <w:szCs w:val="28"/>
          <w:lang w:val="pt-PT"/>
        </w:rPr>
        <w:tab/>
        <w:t>- Biên bản nghiệm thu, bàn giao sản phẩm dịch vụ (áp dụng khi thanh toán lần cuối)</w:t>
      </w:r>
      <w:r w:rsidR="006A18A7" w:rsidRPr="008E17DA">
        <w:rPr>
          <w:rFonts w:asciiTheme="majorHAnsi" w:hAnsiTheme="majorHAnsi" w:cstheme="majorHAnsi"/>
          <w:iCs/>
          <w:szCs w:val="28"/>
        </w:rPr>
        <w:t>.</w:t>
      </w:r>
    </w:p>
    <w:p w:rsidR="0003537A" w:rsidRPr="008E17DA" w:rsidRDefault="0003537A">
      <w:pPr>
        <w:spacing w:before="120" w:after="120" w:line="240" w:lineRule="auto"/>
        <w:jc w:val="both"/>
        <w:rPr>
          <w:rFonts w:asciiTheme="majorHAnsi" w:hAnsiTheme="majorHAnsi" w:cstheme="majorHAnsi"/>
          <w:iCs/>
          <w:szCs w:val="28"/>
        </w:rPr>
      </w:pPr>
      <w:r w:rsidRPr="008E17DA">
        <w:rPr>
          <w:rFonts w:asciiTheme="majorHAnsi" w:hAnsiTheme="majorHAnsi" w:cstheme="majorHAnsi"/>
          <w:iCs/>
          <w:szCs w:val="28"/>
          <w:lang w:val="pt-PT"/>
        </w:rPr>
        <w:tab/>
        <w:t>- Hóa đơn tài chính (áp dụng khi thanh toán lần cuối)</w:t>
      </w:r>
      <w:r w:rsidR="006A18A7" w:rsidRPr="008E17DA">
        <w:rPr>
          <w:rFonts w:asciiTheme="majorHAnsi" w:hAnsiTheme="majorHAnsi" w:cstheme="majorHAnsi"/>
          <w:iCs/>
          <w:szCs w:val="28"/>
        </w:rPr>
        <w:t>.</w:t>
      </w:r>
    </w:p>
    <w:p w:rsidR="0003537A" w:rsidRPr="008E17DA" w:rsidRDefault="0003537A">
      <w:pPr>
        <w:spacing w:before="120" w:after="120" w:line="240" w:lineRule="auto"/>
        <w:jc w:val="both"/>
        <w:rPr>
          <w:rFonts w:asciiTheme="majorHAnsi" w:hAnsiTheme="majorHAnsi" w:cstheme="majorHAnsi"/>
          <w:iCs/>
          <w:szCs w:val="28"/>
          <w:lang w:val="pt-PT"/>
        </w:rPr>
      </w:pPr>
      <w:r w:rsidRPr="008E17DA">
        <w:rPr>
          <w:rFonts w:asciiTheme="majorHAnsi" w:hAnsiTheme="majorHAnsi" w:cstheme="majorHAnsi"/>
          <w:iCs/>
          <w:szCs w:val="28"/>
          <w:lang w:val="pt-PT"/>
        </w:rPr>
        <w:tab/>
        <w:t xml:space="preserve">- Toàn bộ hồ sơ liên quan đến quá trình đấu thầu theo quy định tại Luật đấu thầu số 43/2013/QH13 và Nghị định số 63/2014/NĐ-CP. </w:t>
      </w:r>
    </w:p>
    <w:p w:rsidR="00B70772" w:rsidRPr="008E17DA" w:rsidRDefault="0003537A">
      <w:pPr>
        <w:spacing w:before="120" w:after="120" w:line="240" w:lineRule="auto"/>
        <w:jc w:val="both"/>
        <w:rPr>
          <w:rFonts w:asciiTheme="majorHAnsi" w:hAnsiTheme="majorHAnsi" w:cstheme="majorHAnsi"/>
          <w:i/>
          <w:iCs/>
          <w:szCs w:val="28"/>
          <w:lang w:val="pt-PT"/>
        </w:rPr>
      </w:pPr>
      <w:r w:rsidRPr="008E17DA">
        <w:rPr>
          <w:rFonts w:asciiTheme="majorHAnsi" w:hAnsiTheme="majorHAnsi" w:cstheme="majorHAnsi"/>
          <w:i/>
          <w:iCs/>
          <w:szCs w:val="28"/>
          <w:lang w:val="pt-PT"/>
        </w:rPr>
        <w:tab/>
        <w:t>c) Các khoản chi cho hoạt động thường xuyên và phần công việc không thuộc kế hoạch lựa chọn nhà thầu của Quỹ Tỉnh thực hiện theo kế hoạch tài chính năm được Ủy bản nhân dân tỉnh</w:t>
      </w:r>
      <w:r w:rsidRPr="008E17DA">
        <w:rPr>
          <w:rFonts w:asciiTheme="majorHAnsi" w:hAnsiTheme="majorHAnsi" w:cstheme="majorHAnsi"/>
          <w:i/>
          <w:iCs/>
          <w:szCs w:val="28"/>
        </w:rPr>
        <w:t xml:space="preserve"> phê duyệt</w:t>
      </w:r>
      <w:r w:rsidRPr="008E17DA">
        <w:rPr>
          <w:rFonts w:asciiTheme="majorHAnsi" w:hAnsiTheme="majorHAnsi" w:cstheme="majorHAnsi"/>
          <w:i/>
          <w:iCs/>
          <w:szCs w:val="28"/>
          <w:lang w:val="pt-PT"/>
        </w:rPr>
        <w:t xml:space="preserve"> và quy chế chi tiêu nội bộ.</w:t>
      </w:r>
    </w:p>
    <w:p w:rsidR="003970F5" w:rsidRPr="008E17DA" w:rsidRDefault="003970F5" w:rsidP="00B54CE4">
      <w:pPr>
        <w:spacing w:before="120" w:after="120" w:line="240" w:lineRule="auto"/>
        <w:ind w:firstLine="720"/>
        <w:jc w:val="both"/>
        <w:rPr>
          <w:rFonts w:asciiTheme="majorHAnsi" w:hAnsiTheme="majorHAnsi" w:cstheme="majorHAnsi"/>
          <w:b/>
          <w:bCs/>
          <w:szCs w:val="28"/>
        </w:rPr>
      </w:pPr>
      <w:r w:rsidRPr="008E17DA">
        <w:rPr>
          <w:rFonts w:asciiTheme="majorHAnsi" w:hAnsiTheme="majorHAnsi" w:cstheme="majorHAnsi"/>
          <w:b/>
          <w:bCs/>
          <w:szCs w:val="28"/>
        </w:rPr>
        <w:t>5.</w:t>
      </w:r>
      <w:r w:rsidR="00B15AEA" w:rsidRPr="008E17DA">
        <w:rPr>
          <w:rFonts w:asciiTheme="majorHAnsi" w:hAnsiTheme="majorHAnsi" w:cstheme="majorHAnsi"/>
          <w:b/>
          <w:bCs/>
          <w:szCs w:val="28"/>
          <w:lang w:val="pt-PT"/>
        </w:rPr>
        <w:t>2</w:t>
      </w:r>
      <w:r w:rsidRPr="008E17DA">
        <w:rPr>
          <w:rFonts w:asciiTheme="majorHAnsi" w:hAnsiTheme="majorHAnsi" w:cstheme="majorHAnsi"/>
          <w:b/>
          <w:bCs/>
          <w:szCs w:val="28"/>
        </w:rPr>
        <w:t>.</w:t>
      </w:r>
      <w:r w:rsidRPr="008E17DA">
        <w:rPr>
          <w:rFonts w:asciiTheme="majorHAnsi" w:hAnsiTheme="majorHAnsi" w:cstheme="majorHAnsi"/>
          <w:b/>
          <w:bCs/>
          <w:szCs w:val="28"/>
          <w:lang w:val="pt-PT"/>
        </w:rPr>
        <w:t>3</w:t>
      </w:r>
      <w:r w:rsidRPr="008E17DA">
        <w:rPr>
          <w:rFonts w:asciiTheme="majorHAnsi" w:hAnsiTheme="majorHAnsi" w:cstheme="majorHAnsi"/>
          <w:b/>
          <w:bCs/>
          <w:szCs w:val="28"/>
        </w:rPr>
        <w:t>.</w:t>
      </w:r>
      <w:r w:rsidR="006C4D43" w:rsidRPr="008E17DA">
        <w:rPr>
          <w:rFonts w:asciiTheme="majorHAnsi" w:hAnsiTheme="majorHAnsi" w:cstheme="majorHAnsi"/>
          <w:b/>
          <w:bCs/>
          <w:szCs w:val="28"/>
        </w:rPr>
        <w:t>2</w:t>
      </w:r>
      <w:r w:rsidRPr="008E17DA">
        <w:rPr>
          <w:rFonts w:asciiTheme="majorHAnsi" w:hAnsiTheme="majorHAnsi" w:cstheme="majorHAnsi"/>
          <w:b/>
          <w:bCs/>
          <w:szCs w:val="28"/>
        </w:rPr>
        <w:t xml:space="preserve">. </w:t>
      </w:r>
      <w:r w:rsidRPr="008E17DA">
        <w:rPr>
          <w:rFonts w:asciiTheme="majorHAnsi" w:hAnsiTheme="majorHAnsi" w:cstheme="majorHAnsi"/>
          <w:b/>
          <w:bCs/>
          <w:szCs w:val="28"/>
          <w:lang w:val="pt-PT"/>
        </w:rPr>
        <w:t>C</w:t>
      </w:r>
      <w:r w:rsidRPr="008E17DA">
        <w:rPr>
          <w:rFonts w:asciiTheme="majorHAnsi" w:hAnsiTheme="majorHAnsi" w:cstheme="majorHAnsi"/>
          <w:b/>
          <w:bCs/>
          <w:szCs w:val="28"/>
        </w:rPr>
        <w:t>hi trả cho chủ rừng, Ủy ban nhân dân cấp xã và tổ chức khác được Nhà nước giao trách nhiệm quản lý</w:t>
      </w:r>
      <w:r w:rsidR="006C4D43" w:rsidRPr="008E17DA">
        <w:rPr>
          <w:rFonts w:asciiTheme="majorHAnsi" w:hAnsiTheme="majorHAnsi" w:cstheme="majorHAnsi"/>
          <w:b/>
          <w:bCs/>
          <w:szCs w:val="28"/>
        </w:rPr>
        <w:t xml:space="preserve"> rừng theo quy định của pháp luật</w:t>
      </w:r>
    </w:p>
    <w:p w:rsidR="0003537A" w:rsidRPr="008E17DA" w:rsidRDefault="0003537A" w:rsidP="003970F5">
      <w:pPr>
        <w:spacing w:before="120" w:after="120" w:line="240" w:lineRule="auto"/>
        <w:ind w:firstLine="720"/>
        <w:rPr>
          <w:rFonts w:asciiTheme="majorHAnsi" w:hAnsiTheme="majorHAnsi" w:cstheme="majorHAnsi"/>
          <w:bCs/>
          <w:i/>
          <w:szCs w:val="28"/>
        </w:rPr>
      </w:pPr>
      <w:r w:rsidRPr="008E17DA">
        <w:rPr>
          <w:rFonts w:asciiTheme="majorHAnsi" w:hAnsiTheme="majorHAnsi" w:cstheme="majorHAnsi"/>
          <w:bCs/>
          <w:i/>
          <w:szCs w:val="28"/>
        </w:rPr>
        <w:t>a) Xác định số tiền chi trả cho chủ rừng</w:t>
      </w:r>
    </w:p>
    <w:p w:rsidR="007B5580" w:rsidRPr="008E17DA" w:rsidRDefault="007B5580" w:rsidP="00B54CE4">
      <w:pPr>
        <w:spacing w:before="120" w:after="120" w:line="240" w:lineRule="auto"/>
        <w:ind w:firstLine="720"/>
        <w:jc w:val="both"/>
        <w:rPr>
          <w:rFonts w:asciiTheme="majorHAnsi" w:hAnsiTheme="majorHAnsi" w:cstheme="majorHAnsi"/>
          <w:bCs/>
          <w:szCs w:val="28"/>
        </w:rPr>
      </w:pPr>
      <w:r w:rsidRPr="008E17DA">
        <w:rPr>
          <w:rFonts w:asciiTheme="majorHAnsi" w:hAnsiTheme="majorHAnsi" w:cstheme="majorHAnsi"/>
          <w:b/>
          <w:bCs/>
          <w:szCs w:val="28"/>
        </w:rPr>
        <w:lastRenderedPageBreak/>
        <w:t xml:space="preserve">- </w:t>
      </w:r>
      <w:r w:rsidRPr="008E17DA">
        <w:rPr>
          <w:rFonts w:asciiTheme="majorHAnsi" w:hAnsiTheme="majorHAnsi" w:cstheme="majorHAnsi"/>
          <w:bCs/>
          <w:szCs w:val="28"/>
        </w:rPr>
        <w:t>Căn cứ số tiền được điều phối từ Quỹ Bảo vệ và phát triển rừng Việt Nam;</w:t>
      </w:r>
    </w:p>
    <w:p w:rsidR="006C4D43" w:rsidRPr="008E17DA" w:rsidRDefault="006C4D43" w:rsidP="00B54CE4">
      <w:pPr>
        <w:spacing w:before="120" w:after="120" w:line="240" w:lineRule="auto"/>
        <w:ind w:firstLine="720"/>
        <w:jc w:val="both"/>
        <w:rPr>
          <w:rFonts w:asciiTheme="majorHAnsi" w:hAnsiTheme="majorHAnsi" w:cstheme="majorHAnsi"/>
          <w:bCs/>
          <w:szCs w:val="28"/>
        </w:rPr>
      </w:pPr>
      <w:r w:rsidRPr="008E17DA">
        <w:rPr>
          <w:rFonts w:asciiTheme="majorHAnsi" w:hAnsiTheme="majorHAnsi" w:cstheme="majorHAnsi"/>
          <w:bCs/>
          <w:szCs w:val="28"/>
        </w:rPr>
        <w:t>- Kế hoạch tài chính hằng năm được Ủy ban nhân dân cấp tỉnh phê duyệt;</w:t>
      </w:r>
    </w:p>
    <w:p w:rsidR="006C4D43" w:rsidRPr="008E17DA" w:rsidRDefault="006C4D43" w:rsidP="00B54CE4">
      <w:pPr>
        <w:spacing w:before="120" w:after="120" w:line="240" w:lineRule="auto"/>
        <w:ind w:firstLine="720"/>
        <w:jc w:val="both"/>
        <w:rPr>
          <w:rFonts w:asciiTheme="majorHAnsi" w:hAnsiTheme="majorHAnsi" w:cstheme="majorHAnsi"/>
          <w:bCs/>
          <w:szCs w:val="28"/>
        </w:rPr>
      </w:pPr>
      <w:r w:rsidRPr="008E17DA">
        <w:rPr>
          <w:rFonts w:asciiTheme="majorHAnsi" w:hAnsiTheme="majorHAnsi" w:cstheme="majorHAnsi"/>
          <w:bCs/>
          <w:szCs w:val="28"/>
        </w:rPr>
        <w:t>- Quỹ Bảo vệ và phát triển rừng cấp tỉnh xác số tiền chi trả cho các chủ rừng, Ủy ban nhân dân cấp xã và tổ chức khác được Nhà nước giao trách nhiệm quản lý rừng theo quy định của pháp luật và Lập danh sách các đối tượng hưởng lợi thực hiện chi trả theo quy định.</w:t>
      </w:r>
    </w:p>
    <w:p w:rsidR="003970F5" w:rsidRPr="008E17DA" w:rsidRDefault="003970F5" w:rsidP="003970F5">
      <w:pPr>
        <w:spacing w:before="120" w:after="120" w:line="240" w:lineRule="auto"/>
        <w:rPr>
          <w:rFonts w:asciiTheme="majorHAnsi" w:hAnsiTheme="majorHAnsi" w:cstheme="majorHAnsi"/>
          <w:i/>
          <w:iCs/>
          <w:szCs w:val="28"/>
        </w:rPr>
      </w:pPr>
      <w:r w:rsidRPr="008E17DA">
        <w:rPr>
          <w:rFonts w:asciiTheme="majorHAnsi" w:hAnsiTheme="majorHAnsi" w:cstheme="majorHAnsi"/>
          <w:i/>
          <w:iCs/>
          <w:szCs w:val="28"/>
        </w:rPr>
        <w:tab/>
      </w:r>
      <w:r w:rsidR="006C4D43" w:rsidRPr="008E17DA">
        <w:rPr>
          <w:rFonts w:asciiTheme="majorHAnsi" w:hAnsiTheme="majorHAnsi" w:cstheme="majorHAnsi"/>
          <w:i/>
          <w:iCs/>
          <w:szCs w:val="28"/>
        </w:rPr>
        <w:t>b</w:t>
      </w:r>
      <w:r w:rsidRPr="008E17DA">
        <w:rPr>
          <w:rFonts w:asciiTheme="majorHAnsi" w:hAnsiTheme="majorHAnsi" w:cstheme="majorHAnsi"/>
          <w:i/>
          <w:iCs/>
          <w:szCs w:val="28"/>
        </w:rPr>
        <w:t xml:space="preserve">) Hồ sơ </w:t>
      </w:r>
      <w:r w:rsidR="006C4D43" w:rsidRPr="008E17DA">
        <w:rPr>
          <w:rFonts w:asciiTheme="majorHAnsi" w:hAnsiTheme="majorHAnsi" w:cstheme="majorHAnsi"/>
          <w:i/>
          <w:iCs/>
          <w:szCs w:val="28"/>
        </w:rPr>
        <w:t>chi trả bao gồm:</w:t>
      </w:r>
    </w:p>
    <w:p w:rsidR="003970F5" w:rsidRPr="008E17DA" w:rsidRDefault="003970F5">
      <w:pPr>
        <w:spacing w:before="120" w:after="120" w:line="264" w:lineRule="auto"/>
        <w:ind w:firstLine="709"/>
        <w:jc w:val="both"/>
        <w:rPr>
          <w:rFonts w:asciiTheme="majorHAnsi" w:hAnsiTheme="majorHAnsi" w:cstheme="majorHAnsi"/>
          <w:szCs w:val="28"/>
        </w:rPr>
      </w:pPr>
      <w:r w:rsidRPr="008E17DA">
        <w:rPr>
          <w:rFonts w:asciiTheme="majorHAnsi" w:hAnsiTheme="majorHAnsi" w:cstheme="majorHAnsi"/>
          <w:szCs w:val="28"/>
        </w:rPr>
        <w:t>- Quyết định phê duyệt danh sách đối tượng hưởng lợi được Ủy ban nhân dân tỉnh phê duyệt;</w:t>
      </w:r>
    </w:p>
    <w:p w:rsidR="003970F5" w:rsidRPr="008E17DA" w:rsidRDefault="003970F5" w:rsidP="00B54CE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Kế hoạch tài chính năm được Ủy bản nhân dân tỉnh phê duyệt.</w:t>
      </w:r>
    </w:p>
    <w:p w:rsidR="003970F5" w:rsidRPr="008E17DA" w:rsidRDefault="003970F5" w:rsidP="00B54CE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Thông báo số tiền chi trả cho cho chủ rừng, Ủy ban nhân dân cấp xã và tổ chức khác được Nhà nước giao trách nhiệm quản lý</w:t>
      </w:r>
      <w:r w:rsidR="00330443" w:rsidRPr="008E17DA">
        <w:rPr>
          <w:rFonts w:asciiTheme="majorHAnsi" w:hAnsiTheme="majorHAnsi" w:cstheme="majorHAnsi"/>
          <w:iCs/>
          <w:szCs w:val="28"/>
        </w:rPr>
        <w:t xml:space="preserve"> rừng theo quy định của pháp luật</w:t>
      </w:r>
      <w:r w:rsidRPr="008E17DA">
        <w:rPr>
          <w:rFonts w:asciiTheme="majorHAnsi" w:hAnsiTheme="majorHAnsi" w:cstheme="majorHAnsi"/>
          <w:iCs/>
          <w:szCs w:val="28"/>
        </w:rPr>
        <w:t>.</w:t>
      </w:r>
    </w:p>
    <w:p w:rsidR="00B379E5" w:rsidRPr="008E17DA" w:rsidRDefault="003970F5" w:rsidP="003970F5">
      <w:pPr>
        <w:spacing w:before="120" w:after="120" w:line="240" w:lineRule="auto"/>
        <w:rPr>
          <w:rFonts w:asciiTheme="majorHAnsi" w:hAnsiTheme="majorHAnsi" w:cstheme="majorHAnsi"/>
          <w:iCs/>
          <w:szCs w:val="28"/>
        </w:rPr>
      </w:pPr>
      <w:r w:rsidRPr="008E17DA">
        <w:rPr>
          <w:rFonts w:asciiTheme="majorHAnsi" w:hAnsiTheme="majorHAnsi" w:cstheme="majorHAnsi"/>
          <w:iCs/>
          <w:szCs w:val="28"/>
        </w:rPr>
        <w:tab/>
        <w:t xml:space="preserve">- </w:t>
      </w:r>
      <w:r w:rsidR="00B379E5" w:rsidRPr="008E17DA">
        <w:rPr>
          <w:rFonts w:asciiTheme="majorHAnsi" w:hAnsiTheme="majorHAnsi" w:cstheme="majorHAnsi"/>
          <w:iCs/>
          <w:szCs w:val="28"/>
        </w:rPr>
        <w:t xml:space="preserve">Giấy đề nghị chuyển tiền của </w:t>
      </w:r>
      <w:r w:rsidRPr="008E17DA">
        <w:rPr>
          <w:rFonts w:asciiTheme="majorHAnsi" w:hAnsiTheme="majorHAnsi" w:cstheme="majorHAnsi"/>
          <w:iCs/>
          <w:szCs w:val="28"/>
        </w:rPr>
        <w:t>Chủ rừng là tổ chức, Ủy ban nhân dân cấp xã và tổ chức khác được Nhà nước giao trách nhiệm quản lý</w:t>
      </w:r>
      <w:r w:rsidR="00B379E5" w:rsidRPr="008E17DA">
        <w:rPr>
          <w:rFonts w:asciiTheme="majorHAnsi" w:hAnsiTheme="majorHAnsi" w:cstheme="majorHAnsi"/>
          <w:iCs/>
          <w:szCs w:val="28"/>
        </w:rPr>
        <w:t xml:space="preserve"> rừng.</w:t>
      </w:r>
    </w:p>
    <w:p w:rsidR="003970F5" w:rsidRPr="008E17DA" w:rsidRDefault="003970F5" w:rsidP="003970F5">
      <w:pPr>
        <w:spacing w:before="120" w:after="120" w:line="240" w:lineRule="auto"/>
        <w:rPr>
          <w:rFonts w:asciiTheme="majorHAnsi" w:hAnsiTheme="majorHAnsi" w:cstheme="majorHAnsi"/>
          <w:i/>
          <w:iCs/>
          <w:szCs w:val="28"/>
        </w:rPr>
      </w:pPr>
      <w:r w:rsidRPr="008E17DA">
        <w:rPr>
          <w:rFonts w:asciiTheme="majorHAnsi" w:hAnsiTheme="majorHAnsi" w:cstheme="majorHAnsi"/>
          <w:iCs/>
          <w:szCs w:val="28"/>
        </w:rPr>
        <w:t xml:space="preserve"> </w:t>
      </w:r>
      <w:r w:rsidRPr="008E17DA">
        <w:rPr>
          <w:rFonts w:asciiTheme="majorHAnsi" w:hAnsiTheme="majorHAnsi" w:cstheme="majorHAnsi"/>
          <w:i/>
          <w:iCs/>
          <w:szCs w:val="28"/>
        </w:rPr>
        <w:tab/>
      </w:r>
      <w:r w:rsidR="00BB5749" w:rsidRPr="008E17DA">
        <w:rPr>
          <w:rFonts w:asciiTheme="majorHAnsi" w:hAnsiTheme="majorHAnsi" w:cstheme="majorHAnsi"/>
          <w:i/>
          <w:iCs/>
          <w:szCs w:val="28"/>
        </w:rPr>
        <w:t>c</w:t>
      </w:r>
      <w:r w:rsidRPr="008E17DA">
        <w:rPr>
          <w:rFonts w:asciiTheme="majorHAnsi" w:hAnsiTheme="majorHAnsi" w:cstheme="majorHAnsi"/>
          <w:i/>
          <w:iCs/>
          <w:szCs w:val="28"/>
        </w:rPr>
        <w:t>) Thanh toán</w:t>
      </w:r>
    </w:p>
    <w:p w:rsidR="00BB5749" w:rsidRPr="008E17DA" w:rsidRDefault="00BB5749" w:rsidP="00B54CE4">
      <w:r w:rsidRPr="008E17DA">
        <w:t xml:space="preserve">- </w:t>
      </w:r>
      <w:r w:rsidR="003970F5" w:rsidRPr="008E17DA">
        <w:t>Căn cứ kế hoạch tài chính hằng năm được Ủy ban nhân dân cấp tỉnh phê duyệt, Quỹ Bảo vệ và phát triển rừng cấp tỉnh chi trả cho chủ rừng, Ủy ban nhân dân cấp xã và tổ chức khác được Nhà nước giao trách nhiệm quản lý rừng.</w:t>
      </w:r>
    </w:p>
    <w:p w:rsidR="00BB5749" w:rsidRPr="008E17DA" w:rsidRDefault="00BB5749" w:rsidP="00B54CE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Thời gian thực hiện thanh toán:</w:t>
      </w:r>
    </w:p>
    <w:p w:rsidR="00BB5749" w:rsidRPr="008E17DA" w:rsidRDefault="00BB5749" w:rsidP="00B54CE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Đối với chủ rừng là tổ chức, UBND cấp xã: Quỹ tỉnh thực hiện chi trả sau 10 ngày kể từ ngày nhận được hồ sơ chi trả theo quy định tại điểm b, mục này.</w:t>
      </w:r>
    </w:p>
    <w:p w:rsidR="00BB5749" w:rsidRPr="008E17DA" w:rsidRDefault="00BB5749" w:rsidP="00B54CE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Đối với chủ rừng là hộ gia đình, cá nhân, cộng đồng dân cư: Quỹ tỉnh thực hiện chi trả sau khi UBND tỉnh phê duyệt kế hoạch tài chính hằng năm và danh sách đối tượng chi trả.</w:t>
      </w:r>
    </w:p>
    <w:p w:rsidR="003970F5" w:rsidRPr="008E17DA" w:rsidRDefault="00BB5749" w:rsidP="00B54CE4">
      <w:pPr>
        <w:spacing w:before="120" w:after="120" w:line="240" w:lineRule="auto"/>
        <w:ind w:firstLine="720"/>
        <w:jc w:val="both"/>
        <w:rPr>
          <w:rFonts w:asciiTheme="majorHAnsi" w:hAnsiTheme="majorHAnsi" w:cstheme="majorHAnsi"/>
          <w:i/>
          <w:iCs/>
          <w:szCs w:val="28"/>
        </w:rPr>
      </w:pPr>
      <w:r w:rsidRPr="008E17DA">
        <w:rPr>
          <w:rFonts w:asciiTheme="majorHAnsi" w:hAnsiTheme="majorHAnsi" w:cstheme="majorHAnsi"/>
          <w:i/>
          <w:iCs/>
          <w:szCs w:val="28"/>
        </w:rPr>
        <w:t>d</w:t>
      </w:r>
      <w:r w:rsidR="003970F5" w:rsidRPr="008E17DA">
        <w:rPr>
          <w:rFonts w:asciiTheme="majorHAnsi" w:hAnsiTheme="majorHAnsi" w:cstheme="majorHAnsi"/>
          <w:i/>
          <w:iCs/>
          <w:szCs w:val="28"/>
        </w:rPr>
        <w:t xml:space="preserve">) Hình thức chi trả </w:t>
      </w:r>
    </w:p>
    <w:p w:rsidR="003970F5" w:rsidRPr="008E17DA" w:rsidRDefault="003970F5" w:rsidP="00B54CE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xml:space="preserve">- Đối với chủ rừng là hộ gia đình, cá nhân, cộng đồng dân cư thực hiện chi trả qua tài khoản ngân hàng, chuyển tiền qua doanh nghiệp cung ứng dịch vụ bưu chính công ích hoặc theo các phương thức thanh toán không dùng tiền mặt khác theo quy định của pháp luật. </w:t>
      </w:r>
    </w:p>
    <w:p w:rsidR="003970F5" w:rsidRPr="008E17DA" w:rsidRDefault="003970F5" w:rsidP="00B54CE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Đối với chủ rừng là tổ chức, Ủy ban nhân dân cấp xã và tổ chức khác được Nhà nước giao trách nhiệm quản lý rừng thực hiện chi trả qua tài khoả</w:t>
      </w:r>
      <w:r w:rsidR="006A7B9B" w:rsidRPr="008E17DA">
        <w:rPr>
          <w:rFonts w:asciiTheme="majorHAnsi" w:hAnsiTheme="majorHAnsi" w:cstheme="majorHAnsi"/>
          <w:iCs/>
          <w:szCs w:val="28"/>
        </w:rPr>
        <w:t xml:space="preserve">n ngân hàng. </w:t>
      </w:r>
    </w:p>
    <w:p w:rsidR="00C970F3" w:rsidRPr="008E17DA" w:rsidRDefault="00C970F3" w:rsidP="005024A4">
      <w:pPr>
        <w:spacing w:before="120" w:after="120" w:line="240" w:lineRule="auto"/>
        <w:jc w:val="both"/>
        <w:rPr>
          <w:rFonts w:asciiTheme="majorHAnsi" w:hAnsiTheme="majorHAnsi" w:cstheme="majorHAnsi"/>
          <w:b/>
          <w:bCs/>
          <w:szCs w:val="28"/>
          <w:lang w:val="pt-PT"/>
        </w:rPr>
      </w:pPr>
      <w:r w:rsidRPr="008E17DA">
        <w:rPr>
          <w:rFonts w:asciiTheme="majorHAnsi" w:hAnsiTheme="majorHAnsi" w:cstheme="majorHAnsi"/>
          <w:b/>
          <w:bCs/>
          <w:szCs w:val="28"/>
          <w:lang w:val="pt-PT"/>
        </w:rPr>
        <w:tab/>
        <w:t>5.</w:t>
      </w:r>
      <w:r w:rsidR="00B15AEA" w:rsidRPr="008E17DA">
        <w:rPr>
          <w:rFonts w:asciiTheme="majorHAnsi" w:hAnsiTheme="majorHAnsi" w:cstheme="majorHAnsi"/>
          <w:b/>
          <w:bCs/>
          <w:szCs w:val="28"/>
          <w:lang w:val="pt-PT"/>
        </w:rPr>
        <w:t>2</w:t>
      </w:r>
      <w:r w:rsidRPr="008E17DA">
        <w:rPr>
          <w:rFonts w:asciiTheme="majorHAnsi" w:hAnsiTheme="majorHAnsi" w:cstheme="majorHAnsi"/>
          <w:b/>
          <w:bCs/>
          <w:szCs w:val="28"/>
          <w:lang w:val="pt-PT"/>
        </w:rPr>
        <w:t>.4. Giải ngân thanh toán tại chủ rừng là tổ chức.</w:t>
      </w:r>
    </w:p>
    <w:p w:rsidR="00872CF4" w:rsidRPr="008E17DA" w:rsidRDefault="006A7B9B" w:rsidP="00872CF4">
      <w:pPr>
        <w:spacing w:before="120" w:after="120" w:line="264" w:lineRule="auto"/>
        <w:ind w:firstLine="709"/>
        <w:jc w:val="both"/>
        <w:rPr>
          <w:rFonts w:asciiTheme="majorHAnsi" w:hAnsiTheme="majorHAnsi" w:cstheme="majorHAnsi"/>
          <w:i/>
          <w:iCs/>
          <w:szCs w:val="28"/>
        </w:rPr>
      </w:pPr>
      <w:r w:rsidRPr="008E17DA">
        <w:rPr>
          <w:rFonts w:asciiTheme="majorHAnsi" w:hAnsiTheme="majorHAnsi" w:cstheme="majorHAnsi"/>
          <w:b/>
          <w:bCs/>
          <w:i/>
          <w:szCs w:val="28"/>
          <w:lang w:val="pt-PT"/>
        </w:rPr>
        <w:tab/>
      </w:r>
      <w:r w:rsidR="00872CF4" w:rsidRPr="008E17DA">
        <w:rPr>
          <w:rFonts w:asciiTheme="majorHAnsi" w:hAnsiTheme="majorHAnsi" w:cstheme="majorHAnsi"/>
          <w:i/>
          <w:iCs/>
          <w:szCs w:val="28"/>
        </w:rPr>
        <w:t>a) Nội dung chi bao gồm:</w:t>
      </w:r>
    </w:p>
    <w:p w:rsidR="006A7B9B" w:rsidRPr="008E17DA" w:rsidRDefault="006A7B9B" w:rsidP="005024A4">
      <w:pPr>
        <w:spacing w:before="120" w:after="120" w:line="240" w:lineRule="auto"/>
        <w:jc w:val="both"/>
        <w:rPr>
          <w:rFonts w:asciiTheme="majorHAnsi" w:hAnsiTheme="majorHAnsi" w:cstheme="majorHAnsi"/>
          <w:bCs/>
          <w:szCs w:val="28"/>
        </w:rPr>
      </w:pPr>
      <w:r w:rsidRPr="008E17DA">
        <w:rPr>
          <w:rFonts w:asciiTheme="majorHAnsi" w:hAnsiTheme="majorHAnsi" w:cstheme="majorHAnsi"/>
          <w:b/>
          <w:bCs/>
          <w:i/>
          <w:szCs w:val="28"/>
        </w:rPr>
        <w:lastRenderedPageBreak/>
        <w:tab/>
      </w:r>
      <w:r w:rsidRPr="008E17DA">
        <w:rPr>
          <w:rFonts w:asciiTheme="majorHAnsi" w:hAnsiTheme="majorHAnsi" w:cstheme="majorHAnsi"/>
          <w:bCs/>
          <w:szCs w:val="28"/>
        </w:rPr>
        <w:t>- Trích 10% số tiền thực nhận chi cho công tác quản lý rừng</w:t>
      </w:r>
      <w:r w:rsidR="00931A6E" w:rsidRPr="008E17DA">
        <w:rPr>
          <w:rStyle w:val="FootnoteReference"/>
          <w:rFonts w:asciiTheme="majorHAnsi" w:hAnsiTheme="majorHAnsi" w:cstheme="majorHAnsi"/>
          <w:bCs/>
          <w:szCs w:val="28"/>
        </w:rPr>
        <w:footnoteReference w:id="25"/>
      </w:r>
      <w:r w:rsidRPr="008E17DA">
        <w:rPr>
          <w:rFonts w:asciiTheme="majorHAnsi" w:hAnsiTheme="majorHAnsi" w:cstheme="majorHAnsi"/>
          <w:bCs/>
          <w:szCs w:val="28"/>
        </w:rPr>
        <w:t>.</w:t>
      </w:r>
    </w:p>
    <w:p w:rsidR="006A7B9B" w:rsidRPr="008E17DA" w:rsidRDefault="006A7B9B" w:rsidP="005024A4">
      <w:pPr>
        <w:spacing w:before="120" w:after="120" w:line="240" w:lineRule="auto"/>
        <w:jc w:val="both"/>
        <w:rPr>
          <w:rFonts w:asciiTheme="majorHAnsi" w:hAnsiTheme="majorHAnsi" w:cstheme="majorHAnsi"/>
          <w:bCs/>
          <w:szCs w:val="28"/>
        </w:rPr>
      </w:pPr>
      <w:r w:rsidRPr="008E17DA">
        <w:rPr>
          <w:rFonts w:asciiTheme="majorHAnsi" w:hAnsiTheme="majorHAnsi" w:cstheme="majorHAnsi"/>
          <w:bCs/>
          <w:szCs w:val="28"/>
        </w:rPr>
        <w:tab/>
        <w:t>- Trích tối đa 2% số tiền thực nhận chi cho UBND cấp xã có cộng đồng dân cư tham gia quản lý bảo vệ rừng.</w:t>
      </w:r>
    </w:p>
    <w:p w:rsidR="006A7B9B" w:rsidRPr="008E17DA" w:rsidRDefault="006A7B9B" w:rsidP="005024A4">
      <w:pPr>
        <w:spacing w:before="120" w:after="120" w:line="240" w:lineRule="auto"/>
        <w:jc w:val="both"/>
        <w:rPr>
          <w:rFonts w:asciiTheme="majorHAnsi" w:hAnsiTheme="majorHAnsi" w:cstheme="majorHAnsi"/>
          <w:bCs/>
          <w:szCs w:val="28"/>
        </w:rPr>
      </w:pPr>
      <w:r w:rsidRPr="008E17DA">
        <w:rPr>
          <w:rFonts w:asciiTheme="majorHAnsi" w:hAnsiTheme="majorHAnsi" w:cstheme="majorHAnsi"/>
          <w:bCs/>
          <w:szCs w:val="28"/>
        </w:rPr>
        <w:tab/>
        <w:t xml:space="preserve">- Số tiền còn lại: </w:t>
      </w:r>
    </w:p>
    <w:p w:rsidR="006A7B9B" w:rsidRPr="008E17DA" w:rsidRDefault="006A7B9B" w:rsidP="005024A4">
      <w:pPr>
        <w:spacing w:before="120" w:after="120" w:line="240" w:lineRule="auto"/>
        <w:jc w:val="both"/>
        <w:rPr>
          <w:rFonts w:asciiTheme="majorHAnsi" w:hAnsiTheme="majorHAnsi" w:cstheme="majorHAnsi"/>
          <w:bCs/>
          <w:szCs w:val="28"/>
        </w:rPr>
      </w:pPr>
      <w:r w:rsidRPr="008E17DA">
        <w:rPr>
          <w:rFonts w:asciiTheme="majorHAnsi" w:hAnsiTheme="majorHAnsi" w:cstheme="majorHAnsi"/>
          <w:bCs/>
          <w:szCs w:val="28"/>
        </w:rPr>
        <w:tab/>
        <w:t xml:space="preserve">+ Ưu tiên chi cho </w:t>
      </w:r>
      <w:r w:rsidR="00931A6E" w:rsidRPr="008E17DA">
        <w:rPr>
          <w:rFonts w:asciiTheme="majorHAnsi" w:hAnsiTheme="majorHAnsi" w:cstheme="majorHAnsi"/>
          <w:bCs/>
          <w:szCs w:val="28"/>
        </w:rPr>
        <w:t>các hoạt động trong Thỏa thuận tham gia hoạt động quản lý rừng bao gồm: khoán bảo vệ rừng và hỗ trợ sinh kế cho cộng đồng.</w:t>
      </w:r>
      <w:r w:rsidR="00931A6E" w:rsidRPr="008E17DA">
        <w:rPr>
          <w:rStyle w:val="FootnoteReference"/>
          <w:rFonts w:asciiTheme="majorHAnsi" w:hAnsiTheme="majorHAnsi" w:cstheme="majorHAnsi"/>
          <w:bCs/>
          <w:szCs w:val="28"/>
        </w:rPr>
        <w:footnoteReference w:id="26"/>
      </w:r>
    </w:p>
    <w:p w:rsidR="00931A6E" w:rsidRPr="008E17DA" w:rsidRDefault="00931A6E" w:rsidP="005024A4">
      <w:pPr>
        <w:spacing w:before="120" w:after="120" w:line="240" w:lineRule="auto"/>
        <w:jc w:val="both"/>
        <w:rPr>
          <w:rFonts w:asciiTheme="majorHAnsi" w:hAnsiTheme="majorHAnsi" w:cstheme="majorHAnsi"/>
          <w:bCs/>
          <w:szCs w:val="28"/>
        </w:rPr>
      </w:pPr>
      <w:r w:rsidRPr="008E17DA">
        <w:rPr>
          <w:rFonts w:asciiTheme="majorHAnsi" w:hAnsiTheme="majorHAnsi" w:cstheme="majorHAnsi"/>
          <w:bCs/>
          <w:szCs w:val="28"/>
        </w:rPr>
        <w:tab/>
        <w:t>+ Số tiền còn lại được chi cho các biện pháp lâm sinh theo quy định hiện hành.</w:t>
      </w:r>
    </w:p>
    <w:p w:rsidR="00931A6E" w:rsidRPr="008E17DA" w:rsidRDefault="00931A6E" w:rsidP="00931A6E">
      <w:pPr>
        <w:spacing w:before="120" w:after="120" w:line="240" w:lineRule="auto"/>
        <w:ind w:firstLine="709"/>
        <w:rPr>
          <w:rFonts w:asciiTheme="majorHAnsi" w:hAnsiTheme="majorHAnsi" w:cstheme="majorHAnsi"/>
          <w:i/>
          <w:iCs/>
          <w:szCs w:val="28"/>
        </w:rPr>
      </w:pPr>
      <w:r w:rsidRPr="008E17DA">
        <w:rPr>
          <w:rFonts w:asciiTheme="majorHAnsi" w:hAnsiTheme="majorHAnsi" w:cstheme="majorHAnsi"/>
          <w:i/>
          <w:iCs/>
          <w:szCs w:val="28"/>
        </w:rPr>
        <w:t xml:space="preserve">b) Hồ sơ </w:t>
      </w:r>
      <w:r w:rsidR="00872CF4" w:rsidRPr="008E17DA">
        <w:rPr>
          <w:rFonts w:asciiTheme="majorHAnsi" w:hAnsiTheme="majorHAnsi" w:cstheme="majorHAnsi"/>
          <w:i/>
          <w:iCs/>
          <w:szCs w:val="28"/>
        </w:rPr>
        <w:t>chi trả bao gồm:</w:t>
      </w:r>
    </w:p>
    <w:p w:rsidR="00931A6E" w:rsidRPr="008E17DA" w:rsidRDefault="00931A6E" w:rsidP="00931A6E">
      <w:pPr>
        <w:spacing w:before="120" w:after="120" w:line="240" w:lineRule="auto"/>
        <w:ind w:firstLine="720"/>
        <w:rPr>
          <w:rFonts w:asciiTheme="majorHAnsi" w:hAnsiTheme="majorHAnsi" w:cstheme="majorHAnsi"/>
          <w:iCs/>
          <w:szCs w:val="28"/>
        </w:rPr>
      </w:pPr>
      <w:r w:rsidRPr="008E17DA">
        <w:rPr>
          <w:rFonts w:asciiTheme="majorHAnsi" w:hAnsiTheme="majorHAnsi" w:cstheme="majorHAnsi"/>
          <w:iCs/>
          <w:szCs w:val="28"/>
        </w:rPr>
        <w:t>- Kế hoạch tài chính năm của chủ rừng là tổ chức được cấp có thẩm quyền phê duyệt.</w:t>
      </w:r>
    </w:p>
    <w:p w:rsidR="00931A6E" w:rsidRPr="008E17DA" w:rsidRDefault="00931A6E" w:rsidP="00B54CE4">
      <w:pPr>
        <w:spacing w:before="120" w:after="120" w:line="240" w:lineRule="auto"/>
        <w:ind w:firstLine="720"/>
        <w:rPr>
          <w:rFonts w:asciiTheme="majorHAnsi" w:hAnsiTheme="majorHAnsi" w:cstheme="majorHAnsi"/>
          <w:iCs/>
          <w:szCs w:val="28"/>
        </w:rPr>
      </w:pPr>
      <w:r w:rsidRPr="008E17DA">
        <w:rPr>
          <w:rFonts w:asciiTheme="majorHAnsi" w:hAnsiTheme="majorHAnsi" w:cstheme="majorHAnsi"/>
          <w:iCs/>
          <w:szCs w:val="28"/>
        </w:rPr>
        <w:t>- Hợp dồng khoán bảo vệ rừng đối với các cộng đồng dân cư; biên bản nghiệm thu, thanh lý hợp đồ</w:t>
      </w:r>
      <w:r w:rsidR="00374BB1" w:rsidRPr="008E17DA">
        <w:rPr>
          <w:rFonts w:asciiTheme="majorHAnsi" w:hAnsiTheme="majorHAnsi" w:cstheme="majorHAnsi"/>
          <w:iCs/>
          <w:szCs w:val="28"/>
        </w:rPr>
        <w:t>ng khoán (đối với nội dung khoán bảo vệ rừng)</w:t>
      </w:r>
      <w:r w:rsidRPr="008E17DA">
        <w:rPr>
          <w:rFonts w:asciiTheme="majorHAnsi" w:hAnsiTheme="majorHAnsi" w:cstheme="majorHAnsi"/>
          <w:iCs/>
          <w:szCs w:val="28"/>
        </w:rPr>
        <w:t>;</w:t>
      </w:r>
    </w:p>
    <w:p w:rsidR="00931A6E" w:rsidRPr="008E17DA" w:rsidRDefault="00931A6E" w:rsidP="00931A6E">
      <w:pPr>
        <w:spacing w:before="120" w:after="120" w:line="264" w:lineRule="auto"/>
        <w:ind w:firstLine="709"/>
        <w:jc w:val="both"/>
        <w:rPr>
          <w:rFonts w:asciiTheme="majorHAnsi" w:hAnsiTheme="majorHAnsi" w:cstheme="majorHAnsi"/>
          <w:iCs/>
          <w:szCs w:val="28"/>
        </w:rPr>
      </w:pPr>
      <w:r w:rsidRPr="008E17DA">
        <w:rPr>
          <w:rFonts w:asciiTheme="majorHAnsi" w:hAnsiTheme="majorHAnsi" w:cstheme="majorHAnsi"/>
          <w:iCs/>
          <w:szCs w:val="28"/>
        </w:rPr>
        <w:t xml:space="preserve">- Đề nghị tham gia hoạt động quản lý rừng của các cộng đồng dân cư; </w:t>
      </w:r>
    </w:p>
    <w:p w:rsidR="00931A6E" w:rsidRPr="008E17DA" w:rsidRDefault="00931A6E" w:rsidP="00931A6E">
      <w:pPr>
        <w:spacing w:before="120" w:after="120" w:line="264" w:lineRule="auto"/>
        <w:ind w:firstLine="709"/>
        <w:jc w:val="both"/>
        <w:rPr>
          <w:rFonts w:asciiTheme="majorHAnsi" w:hAnsiTheme="majorHAnsi" w:cstheme="majorHAnsi"/>
          <w:iCs/>
          <w:szCs w:val="28"/>
        </w:rPr>
      </w:pPr>
      <w:r w:rsidRPr="008E17DA">
        <w:rPr>
          <w:rFonts w:asciiTheme="majorHAnsi" w:hAnsiTheme="majorHAnsi" w:cstheme="majorHAnsi"/>
          <w:iCs/>
          <w:szCs w:val="28"/>
        </w:rPr>
        <w:t>- Thỏa thuận tham gia hoạt động quản lý rừng bảo vệ rừng được ký kết với Cộng đồng dân cư;</w:t>
      </w:r>
    </w:p>
    <w:p w:rsidR="00931A6E" w:rsidRPr="008E17DA" w:rsidRDefault="00931A6E" w:rsidP="00931A6E">
      <w:pPr>
        <w:spacing w:before="120" w:after="120" w:line="264" w:lineRule="auto"/>
        <w:ind w:firstLine="709"/>
        <w:jc w:val="both"/>
        <w:rPr>
          <w:rFonts w:asciiTheme="majorHAnsi" w:hAnsiTheme="majorHAnsi" w:cstheme="majorHAnsi"/>
          <w:iCs/>
          <w:szCs w:val="28"/>
        </w:rPr>
      </w:pPr>
      <w:r w:rsidRPr="008E17DA">
        <w:rPr>
          <w:rFonts w:asciiTheme="majorHAnsi" w:hAnsiTheme="majorHAnsi" w:cstheme="majorHAnsi"/>
          <w:iCs/>
          <w:szCs w:val="28"/>
        </w:rPr>
        <w:t xml:space="preserve">- </w:t>
      </w:r>
      <w:r w:rsidR="00374BB1" w:rsidRPr="008E17DA">
        <w:rPr>
          <w:rFonts w:asciiTheme="majorHAnsi" w:hAnsiTheme="majorHAnsi" w:cstheme="majorHAnsi"/>
          <w:iCs/>
          <w:szCs w:val="28"/>
        </w:rPr>
        <w:t>Kế hoạch, d</w:t>
      </w:r>
      <w:r w:rsidRPr="008E17DA">
        <w:rPr>
          <w:rFonts w:asciiTheme="majorHAnsi" w:hAnsiTheme="majorHAnsi" w:cstheme="majorHAnsi"/>
          <w:iCs/>
          <w:szCs w:val="28"/>
        </w:rPr>
        <w:t>ự toán kinh phí hỗ trợ phát triển sinh kế</w:t>
      </w:r>
      <w:r w:rsidR="00374BB1" w:rsidRPr="008E17DA">
        <w:rPr>
          <w:rFonts w:asciiTheme="majorHAnsi" w:hAnsiTheme="majorHAnsi" w:cstheme="majorHAnsi"/>
          <w:iCs/>
          <w:szCs w:val="28"/>
        </w:rPr>
        <w:t xml:space="preserve"> (đối với nội dung hỗ trợ sinh kế)</w:t>
      </w:r>
      <w:r w:rsidRPr="008E17DA">
        <w:rPr>
          <w:rFonts w:asciiTheme="majorHAnsi" w:hAnsiTheme="majorHAnsi" w:cstheme="majorHAnsi"/>
          <w:iCs/>
          <w:szCs w:val="28"/>
        </w:rPr>
        <w:t>;</w:t>
      </w:r>
    </w:p>
    <w:p w:rsidR="00995A26" w:rsidRPr="008E17DA" w:rsidRDefault="00995A26" w:rsidP="00931A6E">
      <w:pPr>
        <w:spacing w:before="120" w:after="120" w:line="264" w:lineRule="auto"/>
        <w:ind w:firstLine="709"/>
        <w:jc w:val="both"/>
        <w:rPr>
          <w:rFonts w:asciiTheme="majorHAnsi" w:hAnsiTheme="majorHAnsi" w:cstheme="majorHAnsi"/>
          <w:iCs/>
          <w:szCs w:val="28"/>
        </w:rPr>
      </w:pPr>
      <w:r w:rsidRPr="008E17DA">
        <w:rPr>
          <w:rFonts w:asciiTheme="majorHAnsi" w:hAnsiTheme="majorHAnsi" w:cstheme="majorHAnsi"/>
          <w:iCs/>
          <w:szCs w:val="28"/>
        </w:rPr>
        <w:t>- Danh sách cộng đồng được Chủ rừng là tổ chức và UBND cấp xã thống nhất, được UBND cấp tỉnh phê duyệt (đối với nội dung hỗ trợ phát triển sinh kế);</w:t>
      </w:r>
    </w:p>
    <w:p w:rsidR="00931A6E" w:rsidRPr="008E17DA" w:rsidRDefault="00931A6E" w:rsidP="00931A6E">
      <w:pPr>
        <w:spacing w:before="120" w:after="120" w:line="264" w:lineRule="auto"/>
        <w:ind w:firstLine="709"/>
        <w:jc w:val="both"/>
        <w:rPr>
          <w:rFonts w:asciiTheme="majorHAnsi" w:hAnsiTheme="majorHAnsi" w:cstheme="majorHAnsi"/>
          <w:iCs/>
          <w:szCs w:val="28"/>
        </w:rPr>
      </w:pPr>
      <w:r w:rsidRPr="008E17DA">
        <w:rPr>
          <w:rFonts w:asciiTheme="majorHAnsi" w:hAnsiTheme="majorHAnsi" w:cstheme="majorHAnsi"/>
          <w:iCs/>
          <w:szCs w:val="28"/>
        </w:rPr>
        <w:t>- Bản kế hoạch, dự toán kinh phí được Chủ rừng là tổ chức và Ủy ban nhân dân cấp xã đồng phê duy</w:t>
      </w:r>
      <w:r w:rsidR="00995A26" w:rsidRPr="008E17DA">
        <w:rPr>
          <w:rFonts w:asciiTheme="majorHAnsi" w:hAnsiTheme="majorHAnsi" w:cstheme="majorHAnsi"/>
          <w:iCs/>
          <w:szCs w:val="28"/>
        </w:rPr>
        <w:t>ệt;</w:t>
      </w:r>
    </w:p>
    <w:p w:rsidR="00931A6E" w:rsidRPr="008E17DA" w:rsidRDefault="00931A6E" w:rsidP="00931A6E">
      <w:pPr>
        <w:spacing w:before="120" w:after="120" w:line="264" w:lineRule="auto"/>
        <w:ind w:firstLine="709"/>
        <w:jc w:val="both"/>
        <w:rPr>
          <w:rFonts w:asciiTheme="majorHAnsi" w:hAnsiTheme="majorHAnsi" w:cstheme="majorHAnsi"/>
          <w:iCs/>
          <w:szCs w:val="28"/>
        </w:rPr>
      </w:pPr>
      <w:r w:rsidRPr="008E17DA">
        <w:rPr>
          <w:rFonts w:asciiTheme="majorHAnsi" w:hAnsiTheme="majorHAnsi" w:cstheme="majorHAnsi"/>
          <w:iCs/>
          <w:szCs w:val="28"/>
        </w:rPr>
        <w:t>- Các chứng từ kế toán về tạm ứng, thanh toán kinh phí hỗ trợ cộng đồng</w:t>
      </w:r>
      <w:r w:rsidR="00995A26" w:rsidRPr="008E17DA">
        <w:rPr>
          <w:rFonts w:asciiTheme="majorHAnsi" w:hAnsiTheme="majorHAnsi" w:cstheme="majorHAnsi"/>
          <w:iCs/>
          <w:szCs w:val="28"/>
        </w:rPr>
        <w:t xml:space="preserve"> (nếu có)</w:t>
      </w:r>
      <w:r w:rsidRPr="008E17DA">
        <w:rPr>
          <w:rFonts w:asciiTheme="majorHAnsi" w:hAnsiTheme="majorHAnsi" w:cstheme="majorHAnsi"/>
          <w:iCs/>
          <w:szCs w:val="28"/>
        </w:rPr>
        <w:t>;</w:t>
      </w:r>
    </w:p>
    <w:p w:rsidR="00931A6E" w:rsidRPr="008E17DA" w:rsidRDefault="00931A6E" w:rsidP="00931A6E">
      <w:pPr>
        <w:spacing w:before="120" w:after="120" w:line="264" w:lineRule="auto"/>
        <w:ind w:firstLine="709"/>
        <w:jc w:val="both"/>
        <w:rPr>
          <w:rFonts w:asciiTheme="majorHAnsi" w:hAnsiTheme="majorHAnsi" w:cstheme="majorHAnsi"/>
          <w:iCs/>
          <w:szCs w:val="28"/>
        </w:rPr>
      </w:pPr>
      <w:r w:rsidRPr="008E17DA">
        <w:rPr>
          <w:rFonts w:asciiTheme="majorHAnsi" w:hAnsiTheme="majorHAnsi" w:cstheme="majorHAnsi"/>
          <w:iCs/>
          <w:szCs w:val="28"/>
        </w:rPr>
        <w:t>- Các văn bản, tài liệu khác tùy thuộc từng loại hình tổ chức của đơn vị.</w:t>
      </w:r>
    </w:p>
    <w:p w:rsidR="00931A6E" w:rsidRPr="008E17DA" w:rsidRDefault="00931A6E" w:rsidP="00931A6E">
      <w:pPr>
        <w:spacing w:before="120" w:after="120" w:line="240" w:lineRule="auto"/>
        <w:rPr>
          <w:rFonts w:asciiTheme="majorHAnsi" w:hAnsiTheme="majorHAnsi" w:cstheme="majorHAnsi"/>
          <w:i/>
          <w:iCs/>
          <w:szCs w:val="28"/>
        </w:rPr>
      </w:pPr>
      <w:r w:rsidRPr="008E17DA">
        <w:rPr>
          <w:rFonts w:asciiTheme="majorHAnsi" w:hAnsiTheme="majorHAnsi" w:cstheme="majorHAnsi"/>
          <w:i/>
          <w:iCs/>
          <w:szCs w:val="28"/>
        </w:rPr>
        <w:tab/>
        <w:t>c) Thanh toán</w:t>
      </w:r>
    </w:p>
    <w:p w:rsidR="00931A6E" w:rsidRPr="008E17DA" w:rsidRDefault="00931A6E" w:rsidP="00931A6E">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Căn cứ kế hoạch tài chính hằng năm được phê duyệt, chủ rừng là tổ chức thực hiện chi trả</w:t>
      </w:r>
      <w:r w:rsidR="00C675ED" w:rsidRPr="008E17DA">
        <w:rPr>
          <w:rFonts w:asciiTheme="majorHAnsi" w:hAnsiTheme="majorHAnsi" w:cstheme="majorHAnsi"/>
          <w:iCs/>
          <w:szCs w:val="28"/>
        </w:rPr>
        <w:t xml:space="preserve"> cho UBND cấp xã và cộng đồng theo đúng quy định</w:t>
      </w:r>
      <w:r w:rsidRPr="008E17DA">
        <w:rPr>
          <w:rFonts w:asciiTheme="majorHAnsi" w:hAnsiTheme="majorHAnsi" w:cstheme="majorHAnsi"/>
          <w:iCs/>
          <w:szCs w:val="28"/>
        </w:rPr>
        <w:t xml:space="preserve"> </w:t>
      </w:r>
    </w:p>
    <w:p w:rsidR="00931A6E" w:rsidRPr="008E17DA" w:rsidRDefault="00931A6E" w:rsidP="00931A6E">
      <w:pPr>
        <w:tabs>
          <w:tab w:val="left" w:pos="462"/>
        </w:tabs>
        <w:spacing w:after="120"/>
        <w:rPr>
          <w:rFonts w:asciiTheme="majorHAnsi" w:hAnsiTheme="majorHAnsi" w:cstheme="majorHAnsi"/>
          <w:i/>
          <w:iCs/>
          <w:szCs w:val="28"/>
        </w:rPr>
      </w:pPr>
      <w:r w:rsidRPr="008E17DA">
        <w:rPr>
          <w:rFonts w:asciiTheme="majorHAnsi" w:hAnsiTheme="majorHAnsi" w:cstheme="majorHAnsi"/>
          <w:i/>
          <w:iCs/>
          <w:szCs w:val="28"/>
        </w:rPr>
        <w:lastRenderedPageBreak/>
        <w:tab/>
      </w:r>
      <w:r w:rsidRPr="008E17DA">
        <w:rPr>
          <w:rFonts w:asciiTheme="majorHAnsi" w:hAnsiTheme="majorHAnsi" w:cstheme="majorHAnsi"/>
          <w:i/>
          <w:iCs/>
          <w:szCs w:val="28"/>
        </w:rPr>
        <w:tab/>
        <w:t xml:space="preserve">d) Hình thức chi trả </w:t>
      </w:r>
    </w:p>
    <w:p w:rsidR="00931A6E" w:rsidRPr="008E17DA" w:rsidRDefault="00931A6E" w:rsidP="00B54CE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xml:space="preserve">- Đối với Ủy ban nhân dân cấp xã thực hiện chi trả qua tài khoản ngân hàng. </w:t>
      </w:r>
    </w:p>
    <w:p w:rsidR="00931A6E" w:rsidRPr="008E17DA" w:rsidRDefault="00931A6E" w:rsidP="00B54CE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Đối với cộng đồng dân cư thực hiện chi trả qua tài khoản ngân hàng, chuyển tiền qua doanh nghiệp cung ứng dịch vụ bưu chính công ích hoặc theo các phương thức thanh toán không dùng tiền mặt khác theo quy định của pháp luật.</w:t>
      </w:r>
    </w:p>
    <w:p w:rsidR="00C970F3" w:rsidRPr="008E17DA" w:rsidRDefault="00C970F3" w:rsidP="005024A4">
      <w:pPr>
        <w:spacing w:before="120" w:after="120" w:line="240" w:lineRule="auto"/>
        <w:jc w:val="both"/>
        <w:rPr>
          <w:rFonts w:asciiTheme="majorHAnsi" w:hAnsiTheme="majorHAnsi" w:cstheme="majorHAnsi"/>
          <w:b/>
          <w:bCs/>
          <w:szCs w:val="28"/>
          <w:lang w:val="pt-PT"/>
        </w:rPr>
      </w:pPr>
      <w:r w:rsidRPr="008E17DA">
        <w:rPr>
          <w:rFonts w:asciiTheme="majorHAnsi" w:hAnsiTheme="majorHAnsi" w:cstheme="majorHAnsi"/>
          <w:b/>
          <w:bCs/>
          <w:i/>
          <w:szCs w:val="28"/>
          <w:lang w:val="pt-PT"/>
        </w:rPr>
        <w:tab/>
      </w:r>
      <w:r w:rsidRPr="008E17DA">
        <w:rPr>
          <w:rFonts w:asciiTheme="majorHAnsi" w:hAnsiTheme="majorHAnsi" w:cstheme="majorHAnsi"/>
          <w:b/>
          <w:bCs/>
          <w:szCs w:val="28"/>
          <w:lang w:val="pt-PT"/>
        </w:rPr>
        <w:t>5.</w:t>
      </w:r>
      <w:r w:rsidR="00B15AEA" w:rsidRPr="008E17DA">
        <w:rPr>
          <w:rFonts w:asciiTheme="majorHAnsi" w:hAnsiTheme="majorHAnsi" w:cstheme="majorHAnsi"/>
          <w:b/>
          <w:bCs/>
          <w:szCs w:val="28"/>
          <w:lang w:val="pt-PT"/>
        </w:rPr>
        <w:t>2</w:t>
      </w:r>
      <w:r w:rsidRPr="008E17DA">
        <w:rPr>
          <w:rFonts w:asciiTheme="majorHAnsi" w:hAnsiTheme="majorHAnsi" w:cstheme="majorHAnsi"/>
          <w:b/>
          <w:bCs/>
          <w:szCs w:val="28"/>
          <w:lang w:val="pt-PT"/>
        </w:rPr>
        <w:t>.5. Quản lý sử dụng tiền tại UBND xã</w:t>
      </w:r>
    </w:p>
    <w:p w:rsidR="00C675ED" w:rsidRPr="008E17DA" w:rsidRDefault="00C675ED" w:rsidP="00B54CE4">
      <w:pPr>
        <w:spacing w:before="120" w:after="120" w:line="240" w:lineRule="auto"/>
        <w:ind w:firstLine="709"/>
        <w:jc w:val="both"/>
        <w:rPr>
          <w:rFonts w:asciiTheme="majorHAnsi" w:hAnsiTheme="majorHAnsi" w:cstheme="majorHAnsi"/>
          <w:b/>
          <w:bCs/>
          <w:szCs w:val="28"/>
          <w:lang w:val="pt-PT"/>
        </w:rPr>
      </w:pPr>
      <w:r w:rsidRPr="008E17DA">
        <w:rPr>
          <w:rFonts w:asciiTheme="majorHAnsi" w:hAnsiTheme="majorHAnsi" w:cstheme="majorHAnsi"/>
          <w:b/>
          <w:bCs/>
          <w:szCs w:val="28"/>
          <w:lang w:val="pt-PT"/>
        </w:rPr>
        <w:t>5.</w:t>
      </w:r>
      <w:r w:rsidR="00B15AEA" w:rsidRPr="008E17DA">
        <w:rPr>
          <w:rFonts w:asciiTheme="majorHAnsi" w:hAnsiTheme="majorHAnsi" w:cstheme="majorHAnsi"/>
          <w:b/>
          <w:bCs/>
          <w:szCs w:val="28"/>
          <w:lang w:val="pt-PT"/>
        </w:rPr>
        <w:t>2</w:t>
      </w:r>
      <w:r w:rsidRPr="008E17DA">
        <w:rPr>
          <w:rFonts w:asciiTheme="majorHAnsi" w:hAnsiTheme="majorHAnsi" w:cstheme="majorHAnsi"/>
          <w:b/>
          <w:bCs/>
          <w:szCs w:val="28"/>
          <w:lang w:val="pt-PT"/>
        </w:rPr>
        <w:t>.5.1</w:t>
      </w:r>
      <w:r w:rsidRPr="008E17DA">
        <w:rPr>
          <w:rFonts w:asciiTheme="majorHAnsi" w:hAnsiTheme="majorHAnsi" w:cstheme="majorHAnsi"/>
          <w:b/>
          <w:bCs/>
          <w:szCs w:val="28"/>
        </w:rPr>
        <w:t>.</w:t>
      </w:r>
      <w:r w:rsidRPr="008E17DA">
        <w:rPr>
          <w:rFonts w:asciiTheme="majorHAnsi" w:hAnsiTheme="majorHAnsi" w:cstheme="majorHAnsi"/>
          <w:b/>
          <w:bCs/>
          <w:szCs w:val="28"/>
          <w:lang w:val="pt-PT"/>
        </w:rPr>
        <w:t xml:space="preserve"> UBND xã và tổ chức khác được Nhà nước giao trách nhiệm quản lý rừng</w:t>
      </w:r>
    </w:p>
    <w:p w:rsidR="00C675ED" w:rsidRPr="008E17DA" w:rsidRDefault="00C675ED" w:rsidP="00C675ED">
      <w:pPr>
        <w:spacing w:before="120" w:after="120" w:line="264" w:lineRule="auto"/>
        <w:ind w:firstLine="709"/>
        <w:jc w:val="both"/>
        <w:rPr>
          <w:rFonts w:cs="Times New Roman"/>
        </w:rPr>
      </w:pPr>
      <w:r w:rsidRPr="008E17DA">
        <w:rPr>
          <w:rFonts w:asciiTheme="majorHAnsi" w:hAnsiTheme="majorHAnsi" w:cstheme="majorHAnsi"/>
          <w:i/>
          <w:iCs/>
          <w:szCs w:val="28"/>
        </w:rPr>
        <w:t>a) Nội dung chi bao gồm:</w:t>
      </w:r>
      <w:r w:rsidRPr="008E17DA">
        <w:rPr>
          <w:rFonts w:cs="Times New Roman"/>
        </w:rPr>
        <w:t xml:space="preserve"> Chi cho người bảo vệ rừng; Xăng, dầu cho phương tiện tuần tra, kiểm tra rừng; Hỗ trợ cho những người được huy động tham gia ngăn chặn, chống chặt phá rừng và chữa cháy rừng bị tai nạn, thương tật; Bồi dưỡng làm đêm, làm thêm giờ, công tác kiêm nhiệm; Phổ biến, tuyên truyền giáo dục pháp luật và tập huấn, bồi dưỡng nghiệp vụ quản lý bảo vệ rừng; Hội nghị, hội thảo sơ tổng kết và công tác thi đua khen thưởng; Các khoản chi khác.</w:t>
      </w:r>
    </w:p>
    <w:p w:rsidR="00C675ED" w:rsidRPr="008E17DA" w:rsidRDefault="00C675ED" w:rsidP="00C675ED">
      <w:pPr>
        <w:spacing w:before="120" w:after="120" w:line="240" w:lineRule="auto"/>
        <w:ind w:firstLine="709"/>
        <w:rPr>
          <w:rFonts w:asciiTheme="majorHAnsi" w:hAnsiTheme="majorHAnsi" w:cstheme="majorHAnsi"/>
          <w:i/>
          <w:iCs/>
          <w:szCs w:val="28"/>
        </w:rPr>
      </w:pPr>
      <w:r w:rsidRPr="008E17DA">
        <w:rPr>
          <w:rFonts w:asciiTheme="majorHAnsi" w:hAnsiTheme="majorHAnsi" w:cstheme="majorHAnsi"/>
          <w:i/>
          <w:iCs/>
          <w:szCs w:val="28"/>
        </w:rPr>
        <w:t xml:space="preserve">b) Hồ sơ </w:t>
      </w:r>
    </w:p>
    <w:p w:rsidR="00C675ED" w:rsidRPr="008E17DA" w:rsidRDefault="00C675ED" w:rsidP="00C675ED">
      <w:pPr>
        <w:spacing w:before="120" w:after="120" w:line="240" w:lineRule="auto"/>
        <w:ind w:firstLine="720"/>
        <w:rPr>
          <w:rFonts w:asciiTheme="majorHAnsi" w:hAnsiTheme="majorHAnsi" w:cstheme="majorHAnsi"/>
          <w:iCs/>
          <w:szCs w:val="28"/>
        </w:rPr>
      </w:pPr>
      <w:r w:rsidRPr="008E17DA">
        <w:rPr>
          <w:rFonts w:asciiTheme="majorHAnsi" w:hAnsiTheme="majorHAnsi" w:cstheme="majorHAnsi"/>
          <w:iCs/>
          <w:szCs w:val="28"/>
        </w:rPr>
        <w:t>- Kế hoạch tài chính năm của Ủy ban nhân dân cấp xã được Ủy bân nhân dân cấp huyện phê duyệt.</w:t>
      </w:r>
    </w:p>
    <w:p w:rsidR="00C675ED" w:rsidRPr="008E17DA" w:rsidRDefault="00C675ED" w:rsidP="00C675ED">
      <w:pPr>
        <w:spacing w:before="120" w:after="120" w:line="264" w:lineRule="auto"/>
        <w:ind w:firstLine="709"/>
        <w:jc w:val="both"/>
        <w:rPr>
          <w:rFonts w:asciiTheme="majorHAnsi" w:hAnsiTheme="majorHAnsi" w:cstheme="majorHAnsi"/>
          <w:iCs/>
          <w:szCs w:val="28"/>
        </w:rPr>
      </w:pPr>
      <w:r w:rsidRPr="008E17DA">
        <w:rPr>
          <w:rFonts w:asciiTheme="majorHAnsi" w:hAnsiTheme="majorHAnsi" w:cstheme="majorHAnsi"/>
          <w:iCs/>
          <w:szCs w:val="28"/>
        </w:rPr>
        <w:t>- Các chứng từ kế toán, các văn bản, tài liệu khác nếu có.</w:t>
      </w:r>
    </w:p>
    <w:p w:rsidR="00C675ED" w:rsidRPr="008E17DA" w:rsidRDefault="00C675ED" w:rsidP="00C675ED">
      <w:pPr>
        <w:spacing w:before="120" w:after="120" w:line="240" w:lineRule="auto"/>
        <w:rPr>
          <w:rFonts w:asciiTheme="majorHAnsi" w:hAnsiTheme="majorHAnsi" w:cstheme="majorHAnsi"/>
          <w:i/>
          <w:iCs/>
          <w:szCs w:val="28"/>
        </w:rPr>
      </w:pPr>
      <w:r w:rsidRPr="008E17DA">
        <w:rPr>
          <w:rFonts w:asciiTheme="majorHAnsi" w:hAnsiTheme="majorHAnsi" w:cstheme="majorHAnsi"/>
          <w:i/>
          <w:iCs/>
          <w:szCs w:val="28"/>
        </w:rPr>
        <w:tab/>
        <w:t>c) Thanh toán</w:t>
      </w:r>
    </w:p>
    <w:p w:rsidR="00C675ED" w:rsidRPr="008E17DA" w:rsidRDefault="00C675ED" w:rsidP="00C675ED">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Căn cứ kế hoạch tài chính hằng năm được phê duyệt, Ủy ban nhân dân cấp xã thực hiện theo kế hoạch tài chính hằng năm và chứng từ chi thực tế theo quy định của pháp luật.</w:t>
      </w:r>
    </w:p>
    <w:p w:rsidR="00C675ED" w:rsidRPr="008E17DA" w:rsidRDefault="00C675ED" w:rsidP="00B54CE4">
      <w:pPr>
        <w:spacing w:before="120" w:after="120" w:line="240" w:lineRule="auto"/>
        <w:ind w:firstLine="709"/>
        <w:jc w:val="both"/>
        <w:rPr>
          <w:rFonts w:ascii="Arial" w:hAnsi="Arial" w:cs="Arial"/>
          <w:sz w:val="20"/>
          <w:lang w:val="nl-NL"/>
        </w:rPr>
      </w:pPr>
      <w:r w:rsidRPr="008E17DA">
        <w:rPr>
          <w:rFonts w:asciiTheme="majorHAnsi" w:hAnsiTheme="majorHAnsi" w:cstheme="majorHAnsi"/>
          <w:iCs/>
          <w:szCs w:val="28"/>
        </w:rPr>
        <w:tab/>
      </w:r>
      <w:r w:rsidRPr="008E17DA">
        <w:rPr>
          <w:rFonts w:asciiTheme="majorHAnsi" w:hAnsiTheme="majorHAnsi" w:cstheme="majorHAnsi"/>
          <w:b/>
          <w:bCs/>
          <w:szCs w:val="28"/>
          <w:lang w:val="pt-PT"/>
        </w:rPr>
        <w:t>5.</w:t>
      </w:r>
      <w:r w:rsidR="00B15AEA" w:rsidRPr="008E17DA">
        <w:rPr>
          <w:rFonts w:asciiTheme="majorHAnsi" w:hAnsiTheme="majorHAnsi" w:cstheme="majorHAnsi"/>
          <w:b/>
          <w:bCs/>
          <w:szCs w:val="28"/>
          <w:lang w:val="pt-PT"/>
        </w:rPr>
        <w:t>2</w:t>
      </w:r>
      <w:r w:rsidRPr="008E17DA">
        <w:rPr>
          <w:rFonts w:asciiTheme="majorHAnsi" w:hAnsiTheme="majorHAnsi" w:cstheme="majorHAnsi"/>
          <w:b/>
          <w:bCs/>
          <w:szCs w:val="28"/>
          <w:lang w:val="pt-PT"/>
        </w:rPr>
        <w:t>.5.2 UBND xã có Thỏa thuận tham gia hoạt động quản lý rừng với chủ rừng là tổ chức.</w:t>
      </w:r>
      <w:r w:rsidRPr="008E17DA">
        <w:rPr>
          <w:rFonts w:ascii="Arial" w:hAnsi="Arial" w:cs="Arial"/>
          <w:sz w:val="20"/>
          <w:lang w:val="nl-NL"/>
        </w:rPr>
        <w:t xml:space="preserve"> </w:t>
      </w:r>
    </w:p>
    <w:p w:rsidR="00C675ED" w:rsidRPr="008E17DA" w:rsidRDefault="00C675ED" w:rsidP="00E6559C">
      <w:pPr>
        <w:pStyle w:val="BodyText"/>
        <w:spacing w:before="120" w:line="264" w:lineRule="auto"/>
        <w:ind w:firstLine="709"/>
        <w:jc w:val="both"/>
        <w:rPr>
          <w:rFonts w:cs="Times New Roman"/>
          <w:i/>
        </w:rPr>
      </w:pPr>
      <w:r w:rsidRPr="008E17DA">
        <w:rPr>
          <w:rFonts w:asciiTheme="majorHAnsi" w:hAnsiTheme="majorHAnsi" w:cstheme="majorHAnsi"/>
          <w:i/>
          <w:iCs/>
          <w:szCs w:val="28"/>
        </w:rPr>
        <w:t>a) Nội dung chi bao gồm</w:t>
      </w:r>
      <w:r w:rsidRPr="008E17DA">
        <w:rPr>
          <w:rFonts w:asciiTheme="majorHAnsi" w:hAnsiTheme="majorHAnsi" w:cstheme="majorHAnsi"/>
          <w:i/>
          <w:iCs/>
          <w:szCs w:val="28"/>
          <w:lang w:val="nl-NL"/>
        </w:rPr>
        <w:t>:</w:t>
      </w:r>
      <w:r w:rsidR="006A18A7" w:rsidRPr="008E17DA">
        <w:rPr>
          <w:rFonts w:asciiTheme="majorHAnsi" w:hAnsiTheme="majorHAnsi" w:cstheme="majorHAnsi"/>
          <w:i/>
          <w:iCs/>
          <w:szCs w:val="28"/>
        </w:rPr>
        <w:t xml:space="preserve"> </w:t>
      </w:r>
      <w:r w:rsidRPr="008E17DA">
        <w:rPr>
          <w:rFonts w:cs="Times New Roman"/>
          <w:i/>
        </w:rPr>
        <w:t>Xăng, dầu cho phương tiện tuần tra, kiểm tra rừng; Bồi dưỡng làm đêm, làm thêm giờ, công tác kiêm nhiệm; Các khoản chi khác.</w:t>
      </w:r>
    </w:p>
    <w:p w:rsidR="00C675ED" w:rsidRPr="008E17DA" w:rsidRDefault="00C675ED" w:rsidP="00E6559C">
      <w:pPr>
        <w:spacing w:before="120" w:after="120" w:line="240" w:lineRule="auto"/>
        <w:ind w:firstLine="709"/>
        <w:jc w:val="both"/>
        <w:rPr>
          <w:rFonts w:asciiTheme="majorHAnsi" w:hAnsiTheme="majorHAnsi" w:cstheme="majorHAnsi"/>
          <w:i/>
          <w:iCs/>
          <w:szCs w:val="28"/>
        </w:rPr>
      </w:pPr>
      <w:r w:rsidRPr="008E17DA">
        <w:rPr>
          <w:rFonts w:asciiTheme="majorHAnsi" w:hAnsiTheme="majorHAnsi" w:cstheme="majorHAnsi"/>
          <w:i/>
          <w:iCs/>
          <w:szCs w:val="28"/>
        </w:rPr>
        <w:t xml:space="preserve">b) Hồ sơ </w:t>
      </w:r>
    </w:p>
    <w:p w:rsidR="00C675ED" w:rsidRPr="008E17DA" w:rsidRDefault="00C675ED" w:rsidP="00E6559C">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 Kế hoạch tài chính năm của Ủy ban nhân dân cấp xã được Ủy bân nhân dân cấp huyện phê duyệt.</w:t>
      </w:r>
    </w:p>
    <w:p w:rsidR="00C675ED" w:rsidRPr="008E17DA" w:rsidRDefault="00C675ED" w:rsidP="00E6559C">
      <w:pPr>
        <w:spacing w:before="120" w:after="120" w:line="264" w:lineRule="auto"/>
        <w:ind w:firstLine="709"/>
        <w:jc w:val="both"/>
        <w:rPr>
          <w:rFonts w:asciiTheme="majorHAnsi" w:hAnsiTheme="majorHAnsi" w:cstheme="majorHAnsi"/>
          <w:iCs/>
          <w:szCs w:val="28"/>
        </w:rPr>
      </w:pPr>
      <w:r w:rsidRPr="008E17DA">
        <w:rPr>
          <w:rFonts w:asciiTheme="majorHAnsi" w:hAnsiTheme="majorHAnsi" w:cstheme="majorHAnsi"/>
          <w:iCs/>
          <w:szCs w:val="28"/>
        </w:rPr>
        <w:t xml:space="preserve">- </w:t>
      </w:r>
      <w:r w:rsidRPr="008E17DA">
        <w:rPr>
          <w:rFonts w:asciiTheme="majorHAnsi" w:hAnsiTheme="majorHAnsi" w:cstheme="majorHAnsi"/>
          <w:szCs w:val="28"/>
        </w:rPr>
        <w:t>Quyết định phê duyệt danh sách đối tượng hưởng lợi được Ủy ban nhân dân tỉnh phê duyệt.</w:t>
      </w:r>
    </w:p>
    <w:p w:rsidR="00C675ED" w:rsidRPr="008E17DA" w:rsidRDefault="00C675ED" w:rsidP="00E6559C">
      <w:pPr>
        <w:spacing w:before="120" w:after="120" w:line="264" w:lineRule="auto"/>
        <w:ind w:firstLine="709"/>
        <w:jc w:val="both"/>
        <w:rPr>
          <w:rFonts w:asciiTheme="majorHAnsi" w:hAnsiTheme="majorHAnsi" w:cstheme="majorHAnsi"/>
          <w:iCs/>
          <w:szCs w:val="28"/>
        </w:rPr>
      </w:pPr>
      <w:r w:rsidRPr="008E17DA">
        <w:rPr>
          <w:rFonts w:asciiTheme="majorHAnsi" w:hAnsiTheme="majorHAnsi" w:cstheme="majorHAnsi"/>
          <w:iCs/>
          <w:szCs w:val="28"/>
        </w:rPr>
        <w:t>- Các chứng từ kế toán, các văn bản, tài liệu khác nếu có.</w:t>
      </w:r>
    </w:p>
    <w:p w:rsidR="00C675ED" w:rsidRPr="008E17DA" w:rsidRDefault="00C675ED" w:rsidP="00C675ED">
      <w:pPr>
        <w:spacing w:before="120" w:after="120" w:line="240" w:lineRule="auto"/>
        <w:rPr>
          <w:rFonts w:asciiTheme="majorHAnsi" w:hAnsiTheme="majorHAnsi" w:cstheme="majorHAnsi"/>
          <w:i/>
          <w:iCs/>
          <w:szCs w:val="28"/>
        </w:rPr>
      </w:pPr>
      <w:r w:rsidRPr="008E17DA">
        <w:rPr>
          <w:rFonts w:asciiTheme="majorHAnsi" w:hAnsiTheme="majorHAnsi" w:cstheme="majorHAnsi"/>
          <w:i/>
          <w:iCs/>
          <w:szCs w:val="28"/>
        </w:rPr>
        <w:lastRenderedPageBreak/>
        <w:tab/>
        <w:t>c) Thanh toán</w:t>
      </w:r>
    </w:p>
    <w:p w:rsidR="00C675ED" w:rsidRPr="008E17DA" w:rsidRDefault="00C675ED" w:rsidP="00C675ED">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rPr>
        <w:t>Căn cứ kế hoạch tài chính hằng năm được phê duyệt, Ủy ban nhân dân cấp xã thực hiện theo kế hoạch tài chính hằng năm và chứng từ chi thực tế theo quy định của pháp luật.</w:t>
      </w:r>
    </w:p>
    <w:p w:rsidR="00C970F3" w:rsidRPr="008E17DA" w:rsidRDefault="00C970F3" w:rsidP="005024A4">
      <w:pPr>
        <w:spacing w:before="120" w:after="120" w:line="240" w:lineRule="auto"/>
        <w:jc w:val="both"/>
        <w:rPr>
          <w:rFonts w:asciiTheme="majorHAnsi" w:hAnsiTheme="majorHAnsi" w:cstheme="majorHAnsi"/>
          <w:b/>
          <w:bCs/>
          <w:szCs w:val="28"/>
          <w:lang w:val="pt-PT"/>
        </w:rPr>
      </w:pPr>
      <w:r w:rsidRPr="008E17DA">
        <w:rPr>
          <w:rFonts w:asciiTheme="majorHAnsi" w:hAnsiTheme="majorHAnsi" w:cstheme="majorHAnsi"/>
          <w:b/>
          <w:bCs/>
          <w:szCs w:val="28"/>
          <w:lang w:val="pt-PT"/>
        </w:rPr>
        <w:tab/>
        <w:t>5.</w:t>
      </w:r>
      <w:r w:rsidR="00B15AEA" w:rsidRPr="008E17DA">
        <w:rPr>
          <w:rFonts w:asciiTheme="majorHAnsi" w:hAnsiTheme="majorHAnsi" w:cstheme="majorHAnsi"/>
          <w:b/>
          <w:bCs/>
          <w:szCs w:val="28"/>
          <w:lang w:val="pt-PT"/>
        </w:rPr>
        <w:t>2</w:t>
      </w:r>
      <w:r w:rsidRPr="008E17DA">
        <w:rPr>
          <w:rFonts w:asciiTheme="majorHAnsi" w:hAnsiTheme="majorHAnsi" w:cstheme="majorHAnsi"/>
          <w:b/>
          <w:bCs/>
          <w:szCs w:val="28"/>
          <w:lang w:val="pt-PT"/>
        </w:rPr>
        <w:t>.6. Quản lý sử dụng tiền tại cộng đồng, dân cư</w:t>
      </w:r>
    </w:p>
    <w:p w:rsidR="00C675ED" w:rsidRPr="008E17DA" w:rsidRDefault="00C675ED" w:rsidP="00B54CE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lang w:val="pt-PT"/>
        </w:rPr>
        <w:t>Cộng đồng dân cư tự bảo quản, lưu trữ các chứng từ mua, giao nhận, thực hiện hỗ trợ tại cộng đồng và chịu trách nhiệm về nội dung công việc thực hiện tại cộng đồng. Đ</w:t>
      </w:r>
      <w:r w:rsidRPr="008E17DA">
        <w:rPr>
          <w:rFonts w:asciiTheme="majorHAnsi" w:hAnsiTheme="majorHAnsi" w:cstheme="majorHAnsi"/>
          <w:iCs/>
          <w:szCs w:val="28"/>
        </w:rPr>
        <w:t xml:space="preserve">ược sử dụng toàn bộ số tiền được chi trả </w:t>
      </w:r>
      <w:r w:rsidR="002232BE" w:rsidRPr="008E17DA">
        <w:rPr>
          <w:rFonts w:asciiTheme="majorHAnsi" w:hAnsiTheme="majorHAnsi" w:cstheme="majorHAnsi"/>
          <w:iCs/>
          <w:szCs w:val="28"/>
        </w:rPr>
        <w:t>GPT</w:t>
      </w:r>
      <w:r w:rsidRPr="008E17DA">
        <w:rPr>
          <w:rFonts w:asciiTheme="majorHAnsi" w:hAnsiTheme="majorHAnsi" w:cstheme="majorHAnsi"/>
          <w:iCs/>
          <w:szCs w:val="28"/>
        </w:rPr>
        <w:t xml:space="preserve"> khí nhà kính để quản lý bảo vệ, phát triển rừng và nâng cao đời sống.</w:t>
      </w:r>
    </w:p>
    <w:p w:rsidR="00C970F3" w:rsidRPr="008E17DA" w:rsidRDefault="00C970F3" w:rsidP="005024A4">
      <w:pPr>
        <w:spacing w:before="120" w:after="120" w:line="240" w:lineRule="auto"/>
        <w:jc w:val="both"/>
        <w:rPr>
          <w:rFonts w:asciiTheme="majorHAnsi" w:hAnsiTheme="majorHAnsi" w:cstheme="majorHAnsi"/>
          <w:b/>
          <w:bCs/>
          <w:szCs w:val="28"/>
          <w:lang w:val="pt-PT"/>
        </w:rPr>
      </w:pPr>
      <w:r w:rsidRPr="008E17DA">
        <w:rPr>
          <w:rFonts w:asciiTheme="majorHAnsi" w:hAnsiTheme="majorHAnsi" w:cstheme="majorHAnsi"/>
          <w:b/>
          <w:bCs/>
          <w:szCs w:val="28"/>
          <w:lang w:val="pt-PT"/>
        </w:rPr>
        <w:tab/>
        <w:t>5.</w:t>
      </w:r>
      <w:r w:rsidR="00B15AEA" w:rsidRPr="008E17DA">
        <w:rPr>
          <w:rFonts w:asciiTheme="majorHAnsi" w:hAnsiTheme="majorHAnsi" w:cstheme="majorHAnsi"/>
          <w:b/>
          <w:bCs/>
          <w:szCs w:val="28"/>
          <w:lang w:val="pt-PT"/>
        </w:rPr>
        <w:t>2</w:t>
      </w:r>
      <w:r w:rsidRPr="008E17DA">
        <w:rPr>
          <w:rFonts w:asciiTheme="majorHAnsi" w:hAnsiTheme="majorHAnsi" w:cstheme="majorHAnsi"/>
          <w:b/>
          <w:bCs/>
          <w:szCs w:val="28"/>
          <w:lang w:val="pt-PT"/>
        </w:rPr>
        <w:t>.7. Quản lý sử dụng tiền tại cá nhân, hộ</w:t>
      </w:r>
      <w:r w:rsidR="00E6559C" w:rsidRPr="008E17DA">
        <w:rPr>
          <w:rFonts w:asciiTheme="majorHAnsi" w:hAnsiTheme="majorHAnsi" w:cstheme="majorHAnsi"/>
          <w:b/>
          <w:bCs/>
          <w:szCs w:val="28"/>
          <w:lang w:val="pt-PT"/>
        </w:rPr>
        <w:t xml:space="preserve"> gia đình</w:t>
      </w:r>
    </w:p>
    <w:p w:rsidR="00C675ED" w:rsidRPr="008E17DA" w:rsidRDefault="00C675ED" w:rsidP="00B54CE4">
      <w:pPr>
        <w:spacing w:before="120" w:after="120" w:line="240" w:lineRule="auto"/>
        <w:ind w:firstLine="720"/>
        <w:jc w:val="both"/>
        <w:rPr>
          <w:rFonts w:asciiTheme="majorHAnsi" w:hAnsiTheme="majorHAnsi" w:cstheme="majorHAnsi"/>
          <w:iCs/>
          <w:szCs w:val="28"/>
        </w:rPr>
      </w:pPr>
      <w:r w:rsidRPr="008E17DA">
        <w:rPr>
          <w:rFonts w:asciiTheme="majorHAnsi" w:hAnsiTheme="majorHAnsi" w:cstheme="majorHAnsi"/>
          <w:iCs/>
          <w:szCs w:val="28"/>
          <w:lang w:val="pt-PT"/>
        </w:rPr>
        <w:t>Đ</w:t>
      </w:r>
      <w:r w:rsidRPr="008E17DA">
        <w:rPr>
          <w:rFonts w:asciiTheme="majorHAnsi" w:hAnsiTheme="majorHAnsi" w:cstheme="majorHAnsi"/>
          <w:iCs/>
          <w:szCs w:val="28"/>
        </w:rPr>
        <w:t xml:space="preserve">ược sử dụng toàn bộ số tiền được chi trả </w:t>
      </w:r>
      <w:r w:rsidR="002232BE" w:rsidRPr="008E17DA">
        <w:rPr>
          <w:rFonts w:asciiTheme="majorHAnsi" w:hAnsiTheme="majorHAnsi" w:cstheme="majorHAnsi"/>
          <w:iCs/>
          <w:szCs w:val="28"/>
        </w:rPr>
        <w:t>GPT</w:t>
      </w:r>
      <w:r w:rsidRPr="008E17DA">
        <w:rPr>
          <w:rFonts w:asciiTheme="majorHAnsi" w:hAnsiTheme="majorHAnsi" w:cstheme="majorHAnsi"/>
          <w:iCs/>
          <w:szCs w:val="28"/>
        </w:rPr>
        <w:t xml:space="preserve"> khí nhà kính để quản lý bảo vệ, phát triển rừng và nâng cao đời sống.</w:t>
      </w:r>
    </w:p>
    <w:p w:rsidR="00C970F3" w:rsidRPr="008E17DA" w:rsidRDefault="00C970F3" w:rsidP="005024A4">
      <w:pPr>
        <w:pStyle w:val="Heading20"/>
        <w:spacing w:before="120" w:line="240" w:lineRule="auto"/>
        <w:rPr>
          <w:rFonts w:asciiTheme="majorHAnsi" w:hAnsiTheme="majorHAnsi" w:cstheme="majorHAnsi"/>
          <w:color w:val="auto"/>
          <w:lang w:val="pt-PT"/>
        </w:rPr>
      </w:pPr>
      <w:r w:rsidRPr="008E17DA">
        <w:rPr>
          <w:rFonts w:asciiTheme="majorHAnsi" w:hAnsiTheme="majorHAnsi" w:cstheme="majorHAnsi"/>
          <w:color w:val="auto"/>
          <w:lang w:val="pt-PT"/>
        </w:rPr>
        <w:tab/>
      </w:r>
      <w:bookmarkStart w:id="20" w:name="_Toc133507329"/>
      <w:r w:rsidRPr="008E17DA">
        <w:rPr>
          <w:rFonts w:asciiTheme="majorHAnsi" w:hAnsiTheme="majorHAnsi" w:cstheme="majorHAnsi"/>
          <w:color w:val="auto"/>
          <w:lang w:val="pt-PT"/>
        </w:rPr>
        <w:t>5</w:t>
      </w:r>
      <w:r w:rsidR="00B15AEA" w:rsidRPr="008E17DA">
        <w:rPr>
          <w:rFonts w:asciiTheme="majorHAnsi" w:hAnsiTheme="majorHAnsi" w:cstheme="majorHAnsi"/>
          <w:color w:val="auto"/>
        </w:rPr>
        <w:t>.</w:t>
      </w:r>
      <w:r w:rsidR="00B15AEA" w:rsidRPr="008E17DA">
        <w:rPr>
          <w:rFonts w:asciiTheme="majorHAnsi" w:hAnsiTheme="majorHAnsi" w:cstheme="majorHAnsi"/>
          <w:color w:val="auto"/>
          <w:lang w:val="pt-PT"/>
        </w:rPr>
        <w:t>3</w:t>
      </w:r>
      <w:r w:rsidRPr="008E17DA">
        <w:rPr>
          <w:rFonts w:asciiTheme="majorHAnsi" w:hAnsiTheme="majorHAnsi" w:cstheme="majorHAnsi"/>
          <w:color w:val="auto"/>
        </w:rPr>
        <w:t xml:space="preserve">. </w:t>
      </w:r>
      <w:r w:rsidRPr="008E17DA">
        <w:rPr>
          <w:rFonts w:asciiTheme="majorHAnsi" w:hAnsiTheme="majorHAnsi" w:cstheme="majorHAnsi"/>
          <w:color w:val="auto"/>
          <w:lang w:val="pt-PT"/>
        </w:rPr>
        <w:t>Công tác kế toán</w:t>
      </w:r>
      <w:bookmarkEnd w:id="20"/>
    </w:p>
    <w:p w:rsidR="00C970F3" w:rsidRPr="008E17DA" w:rsidRDefault="00B15AEA" w:rsidP="005024A4">
      <w:pPr>
        <w:pStyle w:val="04Stay"/>
        <w:spacing w:before="120" w:after="120" w:line="240" w:lineRule="auto"/>
        <w:rPr>
          <w:rFonts w:asciiTheme="majorHAnsi" w:hAnsiTheme="majorHAnsi" w:cstheme="majorHAnsi"/>
          <w:iCs/>
          <w:color w:val="auto"/>
          <w:sz w:val="28"/>
          <w:szCs w:val="28"/>
          <w:lang w:val="vi-VN"/>
        </w:rPr>
      </w:pPr>
      <w:bookmarkStart w:id="21" w:name="_Toc527376388"/>
      <w:r w:rsidRPr="008E17DA">
        <w:rPr>
          <w:rFonts w:asciiTheme="majorHAnsi" w:hAnsiTheme="majorHAnsi" w:cstheme="majorHAnsi"/>
          <w:iCs/>
          <w:color w:val="auto"/>
          <w:sz w:val="28"/>
          <w:szCs w:val="28"/>
          <w:lang w:val="pt-PT"/>
        </w:rPr>
        <w:t>5.3</w:t>
      </w:r>
      <w:r w:rsidR="00C970F3" w:rsidRPr="008E17DA">
        <w:rPr>
          <w:rFonts w:asciiTheme="majorHAnsi" w:hAnsiTheme="majorHAnsi" w:cstheme="majorHAnsi"/>
          <w:iCs/>
          <w:color w:val="auto"/>
          <w:sz w:val="28"/>
          <w:szCs w:val="28"/>
          <w:lang w:val="pt-PT"/>
        </w:rPr>
        <w:t>.</w:t>
      </w:r>
      <w:r w:rsidR="00C970F3" w:rsidRPr="008E17DA">
        <w:rPr>
          <w:rFonts w:asciiTheme="majorHAnsi" w:hAnsiTheme="majorHAnsi" w:cstheme="majorHAnsi"/>
          <w:iCs/>
          <w:color w:val="auto"/>
          <w:sz w:val="28"/>
          <w:szCs w:val="28"/>
          <w:lang w:val="vi-VN"/>
        </w:rPr>
        <w:t>1. Tổ chức bộ máy kế toán</w:t>
      </w:r>
      <w:bookmarkEnd w:id="21"/>
    </w:p>
    <w:p w:rsidR="00C970F3" w:rsidRPr="008E17DA" w:rsidRDefault="00C970F3" w:rsidP="005024A4">
      <w:pPr>
        <w:spacing w:before="120" w:after="120" w:line="240" w:lineRule="auto"/>
        <w:ind w:firstLine="720"/>
        <w:jc w:val="both"/>
        <w:rPr>
          <w:rFonts w:asciiTheme="majorHAnsi" w:hAnsiTheme="majorHAnsi" w:cstheme="majorHAnsi"/>
          <w:szCs w:val="28"/>
        </w:rPr>
      </w:pPr>
      <w:r w:rsidRPr="008E17DA">
        <w:rPr>
          <w:rFonts w:asciiTheme="majorHAnsi" w:hAnsiTheme="majorHAnsi" w:cstheme="majorHAnsi"/>
          <w:szCs w:val="28"/>
        </w:rPr>
        <w:t xml:space="preserve">Nguồn thu từ ERPA là nguồn thu </w:t>
      </w:r>
      <w:r w:rsidR="009715CF" w:rsidRPr="008E17DA">
        <w:rPr>
          <w:rFonts w:asciiTheme="majorHAnsi" w:hAnsiTheme="majorHAnsi" w:cstheme="majorHAnsi"/>
          <w:szCs w:val="28"/>
        </w:rPr>
        <w:t>DVMTR</w:t>
      </w:r>
      <w:r w:rsidRPr="008E17DA">
        <w:rPr>
          <w:rFonts w:asciiTheme="majorHAnsi" w:hAnsiTheme="majorHAnsi" w:cstheme="majorHAnsi"/>
          <w:szCs w:val="28"/>
        </w:rPr>
        <w:t>. Vì vậy việc quản lý tài chính nguồn thu từ ERPA do bộ phận kế toán hiện có của Quỹ Trung ương và Quỹ tỉnh thực hiện.</w:t>
      </w:r>
    </w:p>
    <w:p w:rsidR="00C970F3" w:rsidRPr="008E17DA" w:rsidRDefault="00C970F3" w:rsidP="005024A4">
      <w:pPr>
        <w:spacing w:before="120" w:after="120" w:line="240" w:lineRule="auto"/>
        <w:ind w:firstLine="720"/>
        <w:jc w:val="both"/>
        <w:rPr>
          <w:rFonts w:asciiTheme="majorHAnsi" w:hAnsiTheme="majorHAnsi" w:cstheme="majorHAnsi"/>
          <w:b/>
          <w:bCs/>
          <w:iCs/>
          <w:szCs w:val="28"/>
        </w:rPr>
      </w:pPr>
      <w:bookmarkStart w:id="22" w:name="_Toc527376389"/>
      <w:r w:rsidRPr="008E17DA">
        <w:rPr>
          <w:rFonts w:asciiTheme="majorHAnsi" w:hAnsiTheme="majorHAnsi" w:cstheme="majorHAnsi"/>
          <w:b/>
          <w:bCs/>
          <w:iCs/>
          <w:szCs w:val="28"/>
        </w:rPr>
        <w:t>5.</w:t>
      </w:r>
      <w:r w:rsidR="00B15AEA" w:rsidRPr="008E17DA">
        <w:rPr>
          <w:rFonts w:asciiTheme="majorHAnsi" w:hAnsiTheme="majorHAnsi" w:cstheme="majorHAnsi"/>
          <w:b/>
          <w:bCs/>
          <w:iCs/>
          <w:szCs w:val="28"/>
        </w:rPr>
        <w:t>3</w:t>
      </w:r>
      <w:r w:rsidRPr="008E17DA">
        <w:rPr>
          <w:rFonts w:asciiTheme="majorHAnsi" w:hAnsiTheme="majorHAnsi" w:cstheme="majorHAnsi"/>
          <w:b/>
          <w:bCs/>
          <w:iCs/>
          <w:szCs w:val="28"/>
        </w:rPr>
        <w:t>.2. Chế độ kế toán và hệ thống tài khoản kế toán</w:t>
      </w:r>
      <w:bookmarkEnd w:id="22"/>
    </w:p>
    <w:p w:rsidR="00C970F3" w:rsidRPr="008E17DA" w:rsidRDefault="00C970F3" w:rsidP="005024A4">
      <w:pPr>
        <w:spacing w:before="120" w:after="120" w:line="240" w:lineRule="auto"/>
        <w:ind w:firstLine="720"/>
        <w:jc w:val="both"/>
        <w:rPr>
          <w:rFonts w:asciiTheme="majorHAnsi" w:hAnsiTheme="majorHAnsi" w:cstheme="majorHAnsi"/>
          <w:szCs w:val="28"/>
        </w:rPr>
      </w:pPr>
      <w:bookmarkStart w:id="23" w:name="_Toc429944197"/>
      <w:r w:rsidRPr="008E17DA">
        <w:rPr>
          <w:rFonts w:asciiTheme="majorHAnsi" w:hAnsiTheme="majorHAnsi" w:cstheme="majorHAnsi"/>
          <w:b/>
          <w:szCs w:val="28"/>
        </w:rPr>
        <w:t>5.</w:t>
      </w:r>
      <w:r w:rsidR="00B15AEA" w:rsidRPr="008E17DA">
        <w:rPr>
          <w:rFonts w:asciiTheme="majorHAnsi" w:hAnsiTheme="majorHAnsi" w:cstheme="majorHAnsi"/>
          <w:b/>
          <w:szCs w:val="28"/>
        </w:rPr>
        <w:t>3</w:t>
      </w:r>
      <w:r w:rsidRPr="008E17DA">
        <w:rPr>
          <w:rFonts w:asciiTheme="majorHAnsi" w:hAnsiTheme="majorHAnsi" w:cstheme="majorHAnsi"/>
          <w:b/>
          <w:szCs w:val="28"/>
        </w:rPr>
        <w:t>.2.1. Chế độ kế toán áp dụng:</w:t>
      </w:r>
      <w:r w:rsidR="00E6559C" w:rsidRPr="008E17DA">
        <w:rPr>
          <w:rFonts w:asciiTheme="majorHAnsi" w:hAnsiTheme="majorHAnsi" w:cstheme="majorHAnsi"/>
          <w:szCs w:val="28"/>
        </w:rPr>
        <w:t xml:space="preserve"> </w:t>
      </w:r>
      <w:r w:rsidRPr="008E17DA">
        <w:rPr>
          <w:rFonts w:asciiTheme="majorHAnsi" w:hAnsiTheme="majorHAnsi" w:cstheme="majorHAnsi"/>
          <w:szCs w:val="28"/>
        </w:rPr>
        <w:t>Quỹ Trung ương và Quỹ tỉnh thực hiện chế độ kế toán hành chính sự nghiệp ban hành kèm theo Thông tư số 107/2017/TT-BTC ngày 10/10/ 2017 của Bộ Tài Chính.</w:t>
      </w:r>
    </w:p>
    <w:bookmarkEnd w:id="23"/>
    <w:p w:rsidR="00C970F3" w:rsidRPr="008E17DA" w:rsidRDefault="00C970F3" w:rsidP="005024A4">
      <w:pPr>
        <w:spacing w:before="120" w:after="120" w:line="240" w:lineRule="auto"/>
        <w:ind w:firstLine="720"/>
        <w:jc w:val="both"/>
        <w:rPr>
          <w:rFonts w:asciiTheme="majorHAnsi" w:hAnsiTheme="majorHAnsi" w:cstheme="majorHAnsi"/>
          <w:szCs w:val="28"/>
        </w:rPr>
      </w:pPr>
      <w:r w:rsidRPr="008E17DA">
        <w:rPr>
          <w:rFonts w:asciiTheme="majorHAnsi" w:hAnsiTheme="majorHAnsi" w:cstheme="majorHAnsi"/>
          <w:b/>
          <w:szCs w:val="28"/>
        </w:rPr>
        <w:t>5.</w:t>
      </w:r>
      <w:r w:rsidR="00B15AEA" w:rsidRPr="008E17DA">
        <w:rPr>
          <w:rFonts w:asciiTheme="majorHAnsi" w:hAnsiTheme="majorHAnsi" w:cstheme="majorHAnsi"/>
          <w:b/>
          <w:szCs w:val="28"/>
        </w:rPr>
        <w:t>3</w:t>
      </w:r>
      <w:r w:rsidRPr="008E17DA">
        <w:rPr>
          <w:rFonts w:asciiTheme="majorHAnsi" w:hAnsiTheme="majorHAnsi" w:cstheme="majorHAnsi"/>
          <w:b/>
          <w:szCs w:val="28"/>
        </w:rPr>
        <w:t>.2.2. Hệ thống tài khoản kế toán:</w:t>
      </w:r>
      <w:r w:rsidRPr="008E17DA">
        <w:rPr>
          <w:rFonts w:asciiTheme="majorHAnsi" w:hAnsiTheme="majorHAnsi" w:cstheme="majorHAnsi"/>
          <w:szCs w:val="28"/>
        </w:rPr>
        <w:t xml:space="preserve"> Trên cơ sở hệ thống tài khoản kế toán quy định tại Thông tư số 107/2017/TT-BTC và Văn bản số 9577/BTC-QLKT ngày 09/8/2018 của Cục giám sát Kế toán, Kiểm toán- Bộ Tài chính, Quỹ lựa chọn áp dụng một số tài khoản kế toán sau:</w:t>
      </w:r>
    </w:p>
    <w:p w:rsidR="00C970F3" w:rsidRPr="008E17DA" w:rsidRDefault="00C970F3" w:rsidP="005024A4">
      <w:pPr>
        <w:spacing w:before="120" w:after="120" w:line="240" w:lineRule="auto"/>
        <w:ind w:firstLine="720"/>
        <w:rPr>
          <w:rFonts w:asciiTheme="majorHAnsi" w:hAnsiTheme="majorHAnsi" w:cstheme="majorHAnsi"/>
          <w:szCs w:val="28"/>
        </w:rPr>
      </w:pPr>
      <w:r w:rsidRPr="008E17DA">
        <w:rPr>
          <w:rFonts w:asciiTheme="majorHAnsi" w:hAnsiTheme="majorHAnsi" w:cstheme="majorHAnsi"/>
          <w:bCs/>
          <w:i/>
          <w:iCs/>
          <w:szCs w:val="28"/>
        </w:rPr>
        <w:t>a) Phản ánh nguồn thu từ ERPA</w:t>
      </w:r>
      <w:r w:rsidRPr="008E17DA">
        <w:rPr>
          <w:rFonts w:asciiTheme="majorHAnsi" w:hAnsiTheme="majorHAnsi" w:cstheme="majorHAnsi"/>
          <w:bCs/>
          <w:iCs/>
          <w:szCs w:val="28"/>
        </w:rPr>
        <w:t>:</w:t>
      </w:r>
      <w:r w:rsidRPr="008E17DA">
        <w:rPr>
          <w:rFonts w:asciiTheme="majorHAnsi" w:hAnsiTheme="majorHAnsi" w:cstheme="majorHAnsi"/>
          <w:szCs w:val="28"/>
        </w:rPr>
        <w:t xml:space="preserve"> sử dụng tài khoản 3381.3 </w:t>
      </w:r>
    </w:p>
    <w:p w:rsidR="00C970F3" w:rsidRPr="008E17DA" w:rsidRDefault="00C970F3" w:rsidP="005024A4">
      <w:pPr>
        <w:spacing w:before="120" w:after="120" w:line="240" w:lineRule="auto"/>
        <w:ind w:firstLine="720"/>
        <w:rPr>
          <w:rFonts w:asciiTheme="majorHAnsi" w:hAnsiTheme="majorHAnsi" w:cstheme="majorHAnsi"/>
          <w:szCs w:val="28"/>
        </w:rPr>
      </w:pPr>
      <w:r w:rsidRPr="008E17DA">
        <w:rPr>
          <w:rFonts w:asciiTheme="majorHAnsi" w:hAnsiTheme="majorHAnsi" w:cstheme="majorHAnsi"/>
          <w:bCs/>
          <w:i/>
          <w:iCs/>
          <w:szCs w:val="28"/>
        </w:rPr>
        <w:t>b) Phản ánh khoản chi từ ERPA</w:t>
      </w:r>
      <w:r w:rsidRPr="008E17DA">
        <w:rPr>
          <w:rFonts w:asciiTheme="majorHAnsi" w:hAnsiTheme="majorHAnsi" w:cstheme="majorHAnsi"/>
          <w:bCs/>
          <w:iCs/>
          <w:szCs w:val="28"/>
        </w:rPr>
        <w:t>:</w:t>
      </w:r>
      <w:r w:rsidRPr="008E17DA">
        <w:rPr>
          <w:rFonts w:asciiTheme="majorHAnsi" w:hAnsiTheme="majorHAnsi" w:cstheme="majorHAnsi"/>
          <w:szCs w:val="28"/>
        </w:rPr>
        <w:t xml:space="preserve"> sử dụng tài khoản 331. Mở chi tiết tài khoản 331 như sau:</w:t>
      </w:r>
    </w:p>
    <w:p w:rsidR="00C970F3" w:rsidRPr="008E17DA" w:rsidRDefault="00C970F3" w:rsidP="00196440">
      <w:pPr>
        <w:pStyle w:val="ListParagraph"/>
        <w:numPr>
          <w:ilvl w:val="0"/>
          <w:numId w:val="12"/>
        </w:numPr>
        <w:spacing w:before="120" w:after="120"/>
        <w:contextualSpacing w:val="0"/>
        <w:jc w:val="both"/>
        <w:rPr>
          <w:rFonts w:asciiTheme="majorHAnsi" w:hAnsiTheme="majorHAnsi" w:cstheme="majorHAnsi"/>
          <w:sz w:val="28"/>
          <w:szCs w:val="28"/>
          <w:lang w:val="vi-VN"/>
        </w:rPr>
      </w:pPr>
      <w:r w:rsidRPr="008E17DA">
        <w:rPr>
          <w:rFonts w:asciiTheme="majorHAnsi" w:hAnsiTheme="majorHAnsi" w:cstheme="majorHAnsi"/>
          <w:sz w:val="28"/>
          <w:szCs w:val="28"/>
          <w:lang w:val="vi-VN"/>
        </w:rPr>
        <w:t>TK 331.3 - Quỹ Trung ương điều phối tiền DVMTR cho quỹ tỉnh hoặc Quỹ tỉnh chi trả cho chủ rừng. TK này được mở chi tiết đến từng tỉnh hoặc từng chủ rừng</w:t>
      </w:r>
    </w:p>
    <w:p w:rsidR="00C970F3" w:rsidRPr="008E17DA" w:rsidRDefault="00C970F3" w:rsidP="00196440">
      <w:pPr>
        <w:pStyle w:val="ListParagraph"/>
        <w:numPr>
          <w:ilvl w:val="0"/>
          <w:numId w:val="12"/>
        </w:numPr>
        <w:spacing w:before="120" w:after="120"/>
        <w:contextualSpacing w:val="0"/>
        <w:jc w:val="both"/>
        <w:rPr>
          <w:rFonts w:asciiTheme="majorHAnsi" w:hAnsiTheme="majorHAnsi" w:cstheme="majorHAnsi"/>
          <w:sz w:val="28"/>
          <w:szCs w:val="28"/>
          <w:lang w:val="vi-VN"/>
        </w:rPr>
      </w:pPr>
      <w:r w:rsidRPr="008E17DA">
        <w:rPr>
          <w:rFonts w:asciiTheme="majorHAnsi" w:hAnsiTheme="majorHAnsi" w:cstheme="majorHAnsi"/>
          <w:sz w:val="28"/>
          <w:szCs w:val="28"/>
          <w:lang w:val="vi-VN"/>
        </w:rPr>
        <w:t>TK 331.5 - Phải trả cho người bán: TK này phản ánh số phải trả cho bên cung cấp dịch vụ cho hoạt động bộ máy Quỹ.</w:t>
      </w:r>
    </w:p>
    <w:p w:rsidR="00C970F3" w:rsidRPr="008E17DA" w:rsidRDefault="00C970F3" w:rsidP="005024A4">
      <w:pPr>
        <w:spacing w:before="120" w:after="120" w:line="240" w:lineRule="auto"/>
        <w:rPr>
          <w:rFonts w:asciiTheme="majorHAnsi" w:hAnsiTheme="majorHAnsi" w:cstheme="majorHAnsi"/>
          <w:szCs w:val="28"/>
        </w:rPr>
      </w:pPr>
      <w:r w:rsidRPr="008E17DA">
        <w:rPr>
          <w:rFonts w:asciiTheme="majorHAnsi" w:hAnsiTheme="majorHAnsi" w:cstheme="majorHAnsi"/>
          <w:szCs w:val="28"/>
        </w:rPr>
        <w:t xml:space="preserve">        </w:t>
      </w:r>
      <w:r w:rsidRPr="008E17DA">
        <w:rPr>
          <w:rFonts w:asciiTheme="majorHAnsi" w:hAnsiTheme="majorHAnsi" w:cstheme="majorHAnsi"/>
          <w:szCs w:val="28"/>
        </w:rPr>
        <w:tab/>
      </w:r>
      <w:r w:rsidRPr="008E17DA">
        <w:rPr>
          <w:rFonts w:asciiTheme="majorHAnsi" w:hAnsiTheme="majorHAnsi" w:cstheme="majorHAnsi"/>
          <w:i/>
          <w:szCs w:val="28"/>
        </w:rPr>
        <w:t>c) Phản ánh lãi phát sinh từ nguồn ERPA</w:t>
      </w:r>
      <w:r w:rsidRPr="008E17DA">
        <w:rPr>
          <w:rFonts w:asciiTheme="majorHAnsi" w:hAnsiTheme="majorHAnsi" w:cstheme="majorHAnsi"/>
          <w:szCs w:val="28"/>
        </w:rPr>
        <w:t>: sử dụng tài khoản 3388- Các khoản phải trả khác, chi tiết như sau:</w:t>
      </w:r>
    </w:p>
    <w:p w:rsidR="00C970F3" w:rsidRPr="008E17DA" w:rsidRDefault="00C970F3" w:rsidP="00196440">
      <w:pPr>
        <w:pStyle w:val="ListParagraph"/>
        <w:numPr>
          <w:ilvl w:val="0"/>
          <w:numId w:val="13"/>
        </w:numPr>
        <w:spacing w:before="120" w:after="120"/>
        <w:contextualSpacing w:val="0"/>
        <w:jc w:val="both"/>
        <w:rPr>
          <w:rFonts w:asciiTheme="majorHAnsi" w:hAnsiTheme="majorHAnsi" w:cstheme="majorHAnsi"/>
          <w:sz w:val="28"/>
          <w:szCs w:val="28"/>
          <w:lang w:val="vi-VN"/>
        </w:rPr>
      </w:pPr>
      <w:r w:rsidRPr="008E17DA">
        <w:rPr>
          <w:rFonts w:asciiTheme="majorHAnsi" w:hAnsiTheme="majorHAnsi" w:cstheme="majorHAnsi"/>
          <w:sz w:val="28"/>
          <w:szCs w:val="28"/>
          <w:lang w:val="vi-VN"/>
        </w:rPr>
        <w:t>TK 3388.3 - Lãi tiền gửi phát sinh từ nguồn thu ERPA</w:t>
      </w:r>
    </w:p>
    <w:p w:rsidR="00C970F3" w:rsidRPr="008E17DA" w:rsidRDefault="00C970F3" w:rsidP="006147AF">
      <w:pPr>
        <w:spacing w:before="120" w:after="120" w:line="240" w:lineRule="auto"/>
        <w:ind w:firstLine="720"/>
        <w:jc w:val="both"/>
        <w:rPr>
          <w:rFonts w:asciiTheme="majorHAnsi" w:hAnsiTheme="majorHAnsi" w:cstheme="majorHAnsi"/>
          <w:i/>
          <w:szCs w:val="28"/>
        </w:rPr>
      </w:pPr>
      <w:r w:rsidRPr="008E17DA">
        <w:rPr>
          <w:rFonts w:asciiTheme="majorHAnsi" w:hAnsiTheme="majorHAnsi" w:cstheme="majorHAnsi"/>
          <w:i/>
          <w:szCs w:val="28"/>
        </w:rPr>
        <w:lastRenderedPageBreak/>
        <w:t>d) Tài khoản phản ánh nguồn kinh phí chi tiêu tại Quỹ Trung ương và Quỹ tỉnh.</w:t>
      </w:r>
    </w:p>
    <w:p w:rsidR="00C970F3" w:rsidRPr="008E17DA" w:rsidRDefault="00C970F3" w:rsidP="005024A4">
      <w:pPr>
        <w:spacing w:before="120" w:after="120" w:line="240" w:lineRule="auto"/>
        <w:ind w:firstLine="720"/>
        <w:jc w:val="both"/>
        <w:rPr>
          <w:rFonts w:asciiTheme="majorHAnsi" w:hAnsiTheme="majorHAnsi" w:cstheme="majorHAnsi"/>
          <w:szCs w:val="28"/>
        </w:rPr>
      </w:pPr>
      <w:r w:rsidRPr="008E17DA">
        <w:rPr>
          <w:rFonts w:asciiTheme="majorHAnsi" w:hAnsiTheme="majorHAnsi" w:cstheme="majorHAnsi"/>
          <w:szCs w:val="28"/>
        </w:rPr>
        <w:t>- Sử dụng tài khoản 531- Thu hoạt động SXKD, dịch vụ. Mở chi tiết tài khoản 531 như sau:</w:t>
      </w:r>
    </w:p>
    <w:p w:rsidR="00C970F3" w:rsidRPr="008E17DA" w:rsidRDefault="00C970F3" w:rsidP="00196440">
      <w:pPr>
        <w:pStyle w:val="ListParagraph"/>
        <w:numPr>
          <w:ilvl w:val="0"/>
          <w:numId w:val="13"/>
        </w:numPr>
        <w:spacing w:before="120" w:after="120"/>
        <w:contextualSpacing w:val="0"/>
        <w:jc w:val="both"/>
        <w:rPr>
          <w:rFonts w:asciiTheme="majorHAnsi" w:hAnsiTheme="majorHAnsi" w:cstheme="majorHAnsi"/>
          <w:sz w:val="28"/>
          <w:szCs w:val="28"/>
          <w:lang w:val="vi-VN"/>
        </w:rPr>
      </w:pPr>
      <w:r w:rsidRPr="008E17DA">
        <w:rPr>
          <w:rFonts w:asciiTheme="majorHAnsi" w:hAnsiTheme="majorHAnsi" w:cstheme="majorHAnsi"/>
          <w:sz w:val="28"/>
          <w:szCs w:val="28"/>
          <w:lang w:val="vi-VN"/>
        </w:rPr>
        <w:t>TK 531.3: trích tối đa 0,5% tổng nguồn thu từ ERPA tại Quỹ Trung ương và trích tối đa 10% nguồn thu từ ERPA do Quỹ Trung ương điều phối về Quỹ tỉnh.</w:t>
      </w:r>
    </w:p>
    <w:p w:rsidR="00C970F3" w:rsidRPr="008E17DA" w:rsidRDefault="00C970F3" w:rsidP="00196440">
      <w:pPr>
        <w:pStyle w:val="ListParagraph"/>
        <w:numPr>
          <w:ilvl w:val="0"/>
          <w:numId w:val="13"/>
        </w:numPr>
        <w:spacing w:before="120" w:after="120"/>
        <w:contextualSpacing w:val="0"/>
        <w:rPr>
          <w:rFonts w:asciiTheme="majorHAnsi" w:hAnsiTheme="majorHAnsi" w:cstheme="majorHAnsi"/>
          <w:sz w:val="28"/>
          <w:szCs w:val="28"/>
          <w:lang w:val="vi-VN"/>
        </w:rPr>
      </w:pPr>
      <w:r w:rsidRPr="008E17DA">
        <w:rPr>
          <w:rFonts w:asciiTheme="majorHAnsi" w:hAnsiTheme="majorHAnsi" w:cstheme="majorHAnsi"/>
          <w:sz w:val="28"/>
          <w:szCs w:val="28"/>
          <w:lang w:val="vi-VN"/>
        </w:rPr>
        <w:t>TK 531.5: trích tối đa 3% tổng nguồn thu từ ERPA tại Quỹ Trung ương.</w:t>
      </w:r>
    </w:p>
    <w:p w:rsidR="00C970F3" w:rsidRPr="008E17DA" w:rsidRDefault="00C970F3" w:rsidP="005024A4">
      <w:pPr>
        <w:spacing w:before="120" w:after="120" w:line="240" w:lineRule="auto"/>
        <w:ind w:firstLine="720"/>
        <w:rPr>
          <w:rFonts w:asciiTheme="majorHAnsi" w:hAnsiTheme="majorHAnsi" w:cstheme="majorHAnsi"/>
          <w:szCs w:val="28"/>
          <w:lang w:val="en-US"/>
        </w:rPr>
      </w:pPr>
      <w:r w:rsidRPr="008E17DA">
        <w:rPr>
          <w:rFonts w:asciiTheme="majorHAnsi" w:hAnsiTheme="majorHAnsi" w:cstheme="majorHAnsi"/>
          <w:szCs w:val="28"/>
        </w:rPr>
        <w:t xml:space="preserve"> - Sử dụng tài khoản 642-Chi phí quản lý của hoạt động SXKD, dịch vụ để phản ánh các hoạt động chi tiêu tại Quỹ Trung ương và Quỹ tỉnh. </w:t>
      </w:r>
      <w:r w:rsidRPr="008E17DA">
        <w:rPr>
          <w:rFonts w:asciiTheme="majorHAnsi" w:hAnsiTheme="majorHAnsi" w:cstheme="majorHAnsi"/>
          <w:szCs w:val="28"/>
          <w:lang w:val="en-US"/>
        </w:rPr>
        <w:t>Mở chi tiết tài khoản 642 như sau:</w:t>
      </w:r>
    </w:p>
    <w:p w:rsidR="00C970F3" w:rsidRPr="008E17DA" w:rsidRDefault="00C970F3" w:rsidP="00196440">
      <w:pPr>
        <w:pStyle w:val="ListParagraph"/>
        <w:numPr>
          <w:ilvl w:val="0"/>
          <w:numId w:val="15"/>
        </w:numPr>
        <w:spacing w:before="120" w:after="120"/>
        <w:contextualSpacing w:val="0"/>
        <w:rPr>
          <w:rFonts w:asciiTheme="majorHAnsi" w:hAnsiTheme="majorHAnsi" w:cstheme="majorHAnsi"/>
          <w:sz w:val="28"/>
          <w:szCs w:val="28"/>
        </w:rPr>
      </w:pPr>
      <w:r w:rsidRPr="008E17DA">
        <w:rPr>
          <w:rFonts w:asciiTheme="majorHAnsi" w:hAnsiTheme="majorHAnsi" w:cstheme="majorHAnsi"/>
          <w:sz w:val="28"/>
          <w:szCs w:val="28"/>
        </w:rPr>
        <w:t>TK 642.3: chi từ nguồn tối đa 0,5% tại Quỹ Trung ương và tối đa 10% tại Quỹ tỉnh.</w:t>
      </w:r>
    </w:p>
    <w:p w:rsidR="00C970F3" w:rsidRPr="008E17DA" w:rsidRDefault="00C970F3" w:rsidP="00196440">
      <w:pPr>
        <w:pStyle w:val="ListParagraph"/>
        <w:numPr>
          <w:ilvl w:val="0"/>
          <w:numId w:val="15"/>
        </w:numPr>
        <w:spacing w:before="120" w:after="120"/>
        <w:contextualSpacing w:val="0"/>
        <w:rPr>
          <w:rFonts w:asciiTheme="majorHAnsi" w:hAnsiTheme="majorHAnsi" w:cstheme="majorHAnsi"/>
          <w:sz w:val="28"/>
          <w:szCs w:val="28"/>
        </w:rPr>
      </w:pPr>
      <w:r w:rsidRPr="008E17DA">
        <w:rPr>
          <w:rFonts w:asciiTheme="majorHAnsi" w:hAnsiTheme="majorHAnsi" w:cstheme="majorHAnsi"/>
          <w:sz w:val="28"/>
          <w:szCs w:val="28"/>
        </w:rPr>
        <w:t>TK 642.5: chi từ nguồn tối đa 3% tại Quỹ Trung ương.</w:t>
      </w:r>
    </w:p>
    <w:p w:rsidR="00C970F3" w:rsidRPr="008E17DA" w:rsidRDefault="005024A4" w:rsidP="005024A4">
      <w:pPr>
        <w:pStyle w:val="Heading20"/>
        <w:spacing w:before="120" w:line="240" w:lineRule="auto"/>
        <w:rPr>
          <w:rFonts w:asciiTheme="majorHAnsi" w:hAnsiTheme="majorHAnsi" w:cstheme="majorHAnsi"/>
          <w:color w:val="auto"/>
        </w:rPr>
      </w:pPr>
      <w:r w:rsidRPr="008E17DA">
        <w:rPr>
          <w:rFonts w:asciiTheme="majorHAnsi" w:hAnsiTheme="majorHAnsi" w:cstheme="majorHAnsi"/>
          <w:color w:val="auto"/>
          <w:lang w:val="en-US"/>
        </w:rPr>
        <w:tab/>
      </w:r>
      <w:bookmarkStart w:id="24" w:name="_Toc133507330"/>
      <w:r w:rsidR="00C970F3" w:rsidRPr="008E17DA">
        <w:rPr>
          <w:rFonts w:asciiTheme="majorHAnsi" w:hAnsiTheme="majorHAnsi" w:cstheme="majorHAnsi"/>
          <w:color w:val="auto"/>
        </w:rPr>
        <w:t>5.</w:t>
      </w:r>
      <w:r w:rsidR="00B15AEA" w:rsidRPr="008E17DA">
        <w:rPr>
          <w:rFonts w:asciiTheme="majorHAnsi" w:hAnsiTheme="majorHAnsi" w:cstheme="majorHAnsi"/>
          <w:color w:val="auto"/>
          <w:lang w:val="en-US"/>
        </w:rPr>
        <w:t>4</w:t>
      </w:r>
      <w:r w:rsidR="00C970F3" w:rsidRPr="008E17DA">
        <w:rPr>
          <w:rFonts w:asciiTheme="majorHAnsi" w:hAnsiTheme="majorHAnsi" w:cstheme="majorHAnsi"/>
          <w:color w:val="auto"/>
        </w:rPr>
        <w:t>. Chế độ báo cáo</w:t>
      </w:r>
      <w:bookmarkEnd w:id="24"/>
    </w:p>
    <w:p w:rsidR="00C970F3" w:rsidRPr="008E17DA" w:rsidRDefault="00C970F3" w:rsidP="005024A4">
      <w:pPr>
        <w:pStyle w:val="04Stay"/>
        <w:spacing w:before="120" w:after="120" w:line="240" w:lineRule="auto"/>
        <w:rPr>
          <w:rFonts w:asciiTheme="majorHAnsi" w:hAnsiTheme="majorHAnsi" w:cstheme="majorHAnsi"/>
          <w:iCs/>
          <w:color w:val="auto"/>
          <w:sz w:val="28"/>
          <w:szCs w:val="28"/>
        </w:rPr>
      </w:pPr>
      <w:r w:rsidRPr="008E17DA">
        <w:rPr>
          <w:rFonts w:asciiTheme="majorHAnsi" w:hAnsiTheme="majorHAnsi" w:cstheme="majorHAnsi"/>
          <w:iCs/>
          <w:color w:val="auto"/>
          <w:sz w:val="28"/>
          <w:szCs w:val="28"/>
        </w:rPr>
        <w:t>5.</w:t>
      </w:r>
      <w:r w:rsidR="00B15AEA" w:rsidRPr="008E17DA">
        <w:rPr>
          <w:rFonts w:asciiTheme="majorHAnsi" w:hAnsiTheme="majorHAnsi" w:cstheme="majorHAnsi"/>
          <w:iCs/>
          <w:color w:val="auto"/>
          <w:sz w:val="28"/>
          <w:szCs w:val="28"/>
        </w:rPr>
        <w:t>4</w:t>
      </w:r>
      <w:r w:rsidRPr="008E17DA">
        <w:rPr>
          <w:rFonts w:asciiTheme="majorHAnsi" w:hAnsiTheme="majorHAnsi" w:cstheme="majorHAnsi"/>
          <w:iCs/>
          <w:color w:val="auto"/>
          <w:sz w:val="28"/>
          <w:szCs w:val="28"/>
        </w:rPr>
        <w:t>.1. Báo cáo tài chính</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Sau khi kết thúc kỳ kế toán năm (được tính từ ngày 01/01 đến ngày 31/12), Quỹ Trung ương và Quỹ tỉnh khóa sổ và lập báo cáo tài chính theo quy định tại Thông tư số 107/2017/TT-BTC để tổng hợp và thuyết minh về tình hình tài chính và kết quả hoạt động của Quỹ (tổng hợp tất cả các nguồn tài chính của Quỹ) gửi cơ quan quản lý cấp trên. Báo cáo tài chính bao gồm:</w:t>
      </w:r>
    </w:p>
    <w:p w:rsidR="00C970F3" w:rsidRPr="008E17DA" w:rsidRDefault="00C970F3" w:rsidP="00196440">
      <w:pPr>
        <w:pStyle w:val="ListParagraph"/>
        <w:numPr>
          <w:ilvl w:val="0"/>
          <w:numId w:val="14"/>
        </w:numPr>
        <w:spacing w:before="120" w:after="120"/>
        <w:contextualSpacing w:val="0"/>
        <w:jc w:val="both"/>
        <w:rPr>
          <w:rFonts w:asciiTheme="majorHAnsi" w:hAnsiTheme="majorHAnsi" w:cstheme="majorHAnsi"/>
          <w:sz w:val="28"/>
          <w:szCs w:val="28"/>
        </w:rPr>
      </w:pPr>
      <w:r w:rsidRPr="008E17DA">
        <w:rPr>
          <w:rFonts w:asciiTheme="majorHAnsi" w:hAnsiTheme="majorHAnsi" w:cstheme="majorHAnsi"/>
          <w:sz w:val="28"/>
          <w:szCs w:val="28"/>
        </w:rPr>
        <w:t xml:space="preserve">Báo cáo tình hình tài chính; </w:t>
      </w:r>
    </w:p>
    <w:p w:rsidR="00C970F3" w:rsidRPr="008E17DA" w:rsidRDefault="00C970F3" w:rsidP="00196440">
      <w:pPr>
        <w:pStyle w:val="ListParagraph"/>
        <w:numPr>
          <w:ilvl w:val="0"/>
          <w:numId w:val="14"/>
        </w:numPr>
        <w:spacing w:before="120" w:after="120"/>
        <w:contextualSpacing w:val="0"/>
        <w:jc w:val="both"/>
        <w:rPr>
          <w:rFonts w:asciiTheme="majorHAnsi" w:hAnsiTheme="majorHAnsi" w:cstheme="majorHAnsi"/>
          <w:sz w:val="28"/>
          <w:szCs w:val="28"/>
        </w:rPr>
      </w:pPr>
      <w:r w:rsidRPr="008E17DA">
        <w:rPr>
          <w:rFonts w:asciiTheme="majorHAnsi" w:hAnsiTheme="majorHAnsi" w:cstheme="majorHAnsi"/>
          <w:sz w:val="28"/>
          <w:szCs w:val="28"/>
        </w:rPr>
        <w:t>Báo cáo kết quả hoạt động;</w:t>
      </w:r>
    </w:p>
    <w:p w:rsidR="00C970F3" w:rsidRPr="008E17DA" w:rsidRDefault="00C970F3" w:rsidP="00196440">
      <w:pPr>
        <w:pStyle w:val="ListParagraph"/>
        <w:numPr>
          <w:ilvl w:val="0"/>
          <w:numId w:val="14"/>
        </w:numPr>
        <w:spacing w:before="120" w:after="120"/>
        <w:contextualSpacing w:val="0"/>
        <w:jc w:val="both"/>
        <w:rPr>
          <w:rFonts w:asciiTheme="majorHAnsi" w:hAnsiTheme="majorHAnsi" w:cstheme="majorHAnsi"/>
          <w:sz w:val="28"/>
          <w:szCs w:val="28"/>
        </w:rPr>
      </w:pPr>
      <w:r w:rsidRPr="008E17DA">
        <w:rPr>
          <w:rFonts w:asciiTheme="majorHAnsi" w:hAnsiTheme="majorHAnsi" w:cstheme="majorHAnsi"/>
          <w:sz w:val="28"/>
          <w:szCs w:val="28"/>
        </w:rPr>
        <w:t>Báo cáo lưu chuyển tiền tệ;</w:t>
      </w:r>
    </w:p>
    <w:p w:rsidR="00C970F3" w:rsidRPr="008E17DA" w:rsidRDefault="00C970F3" w:rsidP="00196440">
      <w:pPr>
        <w:pStyle w:val="ListParagraph"/>
        <w:numPr>
          <w:ilvl w:val="0"/>
          <w:numId w:val="14"/>
        </w:numPr>
        <w:spacing w:before="120" w:after="120"/>
        <w:contextualSpacing w:val="0"/>
        <w:jc w:val="both"/>
        <w:rPr>
          <w:rFonts w:asciiTheme="majorHAnsi" w:hAnsiTheme="majorHAnsi" w:cstheme="majorHAnsi"/>
          <w:sz w:val="28"/>
          <w:szCs w:val="28"/>
        </w:rPr>
      </w:pPr>
      <w:r w:rsidRPr="008E17DA">
        <w:rPr>
          <w:rFonts w:asciiTheme="majorHAnsi" w:hAnsiTheme="majorHAnsi" w:cstheme="majorHAnsi"/>
          <w:sz w:val="28"/>
          <w:szCs w:val="28"/>
        </w:rPr>
        <w:t>Thuyết minh báo cáo tài chính;</w:t>
      </w:r>
    </w:p>
    <w:p w:rsidR="006147AF" w:rsidRPr="008E17DA" w:rsidRDefault="00C970F3" w:rsidP="006147AF">
      <w:pPr>
        <w:pStyle w:val="ListParagraph"/>
        <w:spacing w:before="120" w:after="120"/>
        <w:ind w:left="0" w:firstLine="709"/>
        <w:contextualSpacing w:val="0"/>
        <w:rPr>
          <w:rFonts w:asciiTheme="majorHAnsi" w:hAnsiTheme="majorHAnsi" w:cstheme="majorHAnsi"/>
          <w:sz w:val="28"/>
          <w:szCs w:val="28"/>
        </w:rPr>
      </w:pPr>
      <w:r w:rsidRPr="008E17DA">
        <w:rPr>
          <w:rFonts w:asciiTheme="majorHAnsi" w:hAnsiTheme="majorHAnsi" w:cstheme="majorHAnsi"/>
          <w:sz w:val="28"/>
          <w:szCs w:val="28"/>
        </w:rPr>
        <w:t>- Báo cáo tài chính phải được nộp cho cơ quan cấp trên trong thời hạn 90 ngày kể từ ngày kết thúc kỳ kế toán n</w:t>
      </w:r>
      <w:r w:rsidR="006147AF" w:rsidRPr="008E17DA">
        <w:rPr>
          <w:rFonts w:asciiTheme="majorHAnsi" w:hAnsiTheme="majorHAnsi" w:cstheme="majorHAnsi"/>
          <w:sz w:val="28"/>
          <w:szCs w:val="28"/>
        </w:rPr>
        <w:t>ăm theo quy định của pháp luật.</w:t>
      </w:r>
    </w:p>
    <w:p w:rsidR="00C970F3" w:rsidRPr="008E17DA" w:rsidRDefault="00C970F3" w:rsidP="006147AF">
      <w:pPr>
        <w:pStyle w:val="ListParagraph"/>
        <w:spacing w:before="120" w:after="120"/>
        <w:ind w:left="0" w:firstLine="709"/>
        <w:contextualSpacing w:val="0"/>
        <w:rPr>
          <w:rFonts w:asciiTheme="majorHAnsi" w:hAnsiTheme="majorHAnsi" w:cstheme="majorHAnsi"/>
          <w:sz w:val="28"/>
          <w:szCs w:val="28"/>
        </w:rPr>
      </w:pPr>
      <w:r w:rsidRPr="008E17DA">
        <w:rPr>
          <w:rFonts w:asciiTheme="majorHAnsi" w:hAnsiTheme="majorHAnsi" w:cstheme="majorHAnsi"/>
          <w:b/>
          <w:bCs/>
          <w:iCs/>
          <w:sz w:val="28"/>
          <w:szCs w:val="28"/>
        </w:rPr>
        <w:t>5.</w:t>
      </w:r>
      <w:r w:rsidR="00B15AEA" w:rsidRPr="008E17DA">
        <w:rPr>
          <w:rFonts w:asciiTheme="majorHAnsi" w:hAnsiTheme="majorHAnsi" w:cstheme="majorHAnsi"/>
          <w:b/>
          <w:bCs/>
          <w:iCs/>
          <w:sz w:val="28"/>
          <w:szCs w:val="28"/>
        </w:rPr>
        <w:t>4</w:t>
      </w:r>
      <w:r w:rsidRPr="008E17DA">
        <w:rPr>
          <w:rFonts w:asciiTheme="majorHAnsi" w:hAnsiTheme="majorHAnsi" w:cstheme="majorHAnsi"/>
          <w:b/>
          <w:bCs/>
          <w:iCs/>
          <w:sz w:val="28"/>
          <w:szCs w:val="28"/>
        </w:rPr>
        <w:t>.2. Báo cáo quyết toán nguồn thu ERPA</w:t>
      </w:r>
    </w:p>
    <w:p w:rsidR="00C970F3" w:rsidRPr="008E17DA" w:rsidRDefault="00C970F3" w:rsidP="005024A4">
      <w:pPr>
        <w:spacing w:before="120" w:after="120" w:line="240" w:lineRule="auto"/>
        <w:ind w:firstLine="720"/>
        <w:jc w:val="both"/>
        <w:rPr>
          <w:rFonts w:asciiTheme="majorHAnsi" w:hAnsiTheme="majorHAnsi" w:cstheme="majorHAnsi"/>
          <w:b/>
          <w:szCs w:val="28"/>
          <w:lang w:val="en-US"/>
        </w:rPr>
      </w:pPr>
      <w:r w:rsidRPr="008E17DA">
        <w:rPr>
          <w:rFonts w:asciiTheme="majorHAnsi" w:hAnsiTheme="majorHAnsi" w:cstheme="majorHAnsi"/>
          <w:b/>
          <w:szCs w:val="28"/>
          <w:lang w:val="en-US"/>
        </w:rPr>
        <w:t>5.</w:t>
      </w:r>
      <w:r w:rsidR="00B15AEA" w:rsidRPr="008E17DA">
        <w:rPr>
          <w:rFonts w:asciiTheme="majorHAnsi" w:hAnsiTheme="majorHAnsi" w:cstheme="majorHAnsi"/>
          <w:b/>
          <w:szCs w:val="28"/>
          <w:lang w:val="en-US"/>
        </w:rPr>
        <w:t>4</w:t>
      </w:r>
      <w:r w:rsidRPr="008E17DA">
        <w:rPr>
          <w:rFonts w:asciiTheme="majorHAnsi" w:hAnsiTheme="majorHAnsi" w:cstheme="majorHAnsi"/>
          <w:b/>
          <w:szCs w:val="28"/>
          <w:lang w:val="en-US"/>
        </w:rPr>
        <w:t>.2.1. Quyết toán hằng năm</w:t>
      </w:r>
    </w:p>
    <w:p w:rsidR="00C970F3" w:rsidRPr="008E17DA" w:rsidRDefault="00C970F3" w:rsidP="005024A4">
      <w:pPr>
        <w:spacing w:before="120" w:after="120" w:line="240" w:lineRule="auto"/>
        <w:ind w:firstLine="720"/>
        <w:jc w:val="both"/>
        <w:rPr>
          <w:rFonts w:asciiTheme="majorHAnsi" w:hAnsiTheme="majorHAnsi" w:cstheme="majorHAnsi"/>
          <w:i/>
          <w:szCs w:val="28"/>
          <w:lang w:val="en-US"/>
        </w:rPr>
      </w:pPr>
      <w:r w:rsidRPr="008E17DA">
        <w:rPr>
          <w:rFonts w:asciiTheme="majorHAnsi" w:hAnsiTheme="majorHAnsi" w:cstheme="majorHAnsi"/>
          <w:i/>
          <w:szCs w:val="28"/>
          <w:lang w:val="en-US"/>
        </w:rPr>
        <w:t>a) Lập báo cáo quyết toán</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Quỹ Bảo vệ và phát triển rừng Việt Nam khóa sổ kế toán vào ngày 31 tháng 12 hằng năm, lập báo cáo quyết toán theo Mẫu số 01 Phụ lục IV ban hành kèm theo Nghị định số 107/2022/NĐ-CP, lập và điều chỉnh báo cáo quyết toán đến ngày 30 tháng 6 năm sau gửi cơ quan thẩm định xét duyệt trước 15/7 năm sau.</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lastRenderedPageBreak/>
        <w:t>- Quỹ Bảo vệ và phát triển rừng cấp tỉnh khóa sổ kế toán vào ngày 31 tháng 12 hằng năm, lập báo cáo quyết toán theo Mẫu số 02 Phụ lục IV ban hành kèm theo Nghị định số 107/2022/NĐ-CP, lập và điều chỉnh báo cáo quyết toán đến ngày 30 tháng 6 năm sau gửi cơ quan thẩm định xét duyệt trước 15/7 năm sau.</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Chủ rừng là tổ chức khóa sổ kế toán vào ngày 31 tháng 12 hằng năm, lập báo cáo quyết toán theo Mẫu số 03 Phụ lục IV ban hành kèm theo Nghị định số 107/2022/NĐ-CP; thời gian lập và điều chỉnh báo cáo quyết toán đến ngày 30 tháng 6 năm sau gửi cơ quan thẩm định xét duyệt trước 15/7 năm sau.</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Ủy ban nhân dân cấp xã và tổ chức khác được Nhà nước giao trách nhiệm quản lý rừng khóa sổ kế toán vào ngày 31 tháng 12 hằng năm, lập báo cáo quyết toán theo Mẫu số 04 Phụ lục IV ban hành kèm theo Nghị định số 107/2022/NĐ-CP, lập và điều chỉnh báo cáo quyết toán đến ngày 30 tháng 6 năm sau gửi cơ quan thẩm định xét duyệt trước 15/7 năm sau.</w:t>
      </w:r>
    </w:p>
    <w:p w:rsidR="00C970F3" w:rsidRPr="008E17DA" w:rsidRDefault="00C970F3" w:rsidP="005024A4">
      <w:pPr>
        <w:spacing w:before="120" w:after="120" w:line="240" w:lineRule="auto"/>
        <w:ind w:firstLine="720"/>
        <w:jc w:val="both"/>
        <w:rPr>
          <w:rFonts w:asciiTheme="majorHAnsi" w:hAnsiTheme="majorHAnsi" w:cstheme="majorHAnsi"/>
          <w:i/>
          <w:szCs w:val="28"/>
          <w:lang w:val="en-US"/>
        </w:rPr>
      </w:pPr>
      <w:r w:rsidRPr="008E17DA">
        <w:rPr>
          <w:rFonts w:asciiTheme="majorHAnsi" w:hAnsiTheme="majorHAnsi" w:cstheme="majorHAnsi"/>
          <w:i/>
          <w:szCs w:val="28"/>
          <w:lang w:val="en-US"/>
        </w:rPr>
        <w:t>b) Thẩm định, phê duyệt</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Bộ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tổ chức thẩm định và phê duyệt báo cáo quyết toán cho Quỹ Bảo vệ và Phát triên rừng Việt Nam. </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Sở Tài chính tổ chức thẩm định và phê duyệt báo cáo quyết toán cho Quỹ Bảo vệ và phát triển rừng tỉnh trực thuộc Ủy ban nhân dân tỉnh.</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Sở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tổ chức thẩm định và phê duyệt báo cáo quyết toán cho Quỹ Bảo vệ và phát triển rừng tỉnh thuộc Sở trước.</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Cơ quan quản lý tài chính cấp trên tổ chức thẩm định và duyệt báo cáo quyết toán cho chủ rừng là tổ chức nhà nước.</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Sở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tổ chức thẩm định và phê duyệt báo cáo quyết toán cho chủ rừng là tổ chức kinh tế không do nhà nước thành lập. </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UBND cấp huyện tổ chức thẩm định và phê duyệt báo cáo quyết toán cho UBND cấp xã.</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Thời gian phê duyệt quyết toán kinh phí ERPA thực hiện theo quy định hiện hành về chế độ tài chính đối với từng loại hình tổ chức. </w:t>
      </w:r>
    </w:p>
    <w:p w:rsidR="00C970F3" w:rsidRPr="008E17DA" w:rsidRDefault="00C970F3" w:rsidP="005024A4">
      <w:pPr>
        <w:spacing w:before="120" w:after="120" w:line="240" w:lineRule="auto"/>
        <w:ind w:firstLine="720"/>
        <w:jc w:val="both"/>
        <w:rPr>
          <w:rFonts w:asciiTheme="majorHAnsi" w:hAnsiTheme="majorHAnsi" w:cstheme="majorHAnsi"/>
          <w:i/>
          <w:szCs w:val="28"/>
          <w:lang w:val="en-US"/>
        </w:rPr>
      </w:pPr>
      <w:r w:rsidRPr="008E17DA">
        <w:rPr>
          <w:rFonts w:asciiTheme="majorHAnsi" w:hAnsiTheme="majorHAnsi" w:cstheme="majorHAnsi"/>
          <w:i/>
          <w:szCs w:val="28"/>
          <w:lang w:val="en-US"/>
        </w:rPr>
        <w:t>c) Chuyển nguồn</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Kinh phí năm trước chưa sử dụng hết được chuyển sang năm sau tiếp tục sử dụng</w:t>
      </w:r>
    </w:p>
    <w:p w:rsidR="00C970F3" w:rsidRPr="008E17DA" w:rsidRDefault="00C970F3" w:rsidP="005024A4">
      <w:pPr>
        <w:spacing w:before="120" w:after="120" w:line="240" w:lineRule="auto"/>
        <w:ind w:firstLine="720"/>
        <w:jc w:val="both"/>
        <w:rPr>
          <w:rFonts w:asciiTheme="majorHAnsi" w:hAnsiTheme="majorHAnsi" w:cstheme="majorHAnsi"/>
          <w:i/>
          <w:szCs w:val="28"/>
          <w:lang w:val="en-US"/>
        </w:rPr>
      </w:pPr>
      <w:r w:rsidRPr="008E17DA">
        <w:rPr>
          <w:rFonts w:asciiTheme="majorHAnsi" w:hAnsiTheme="majorHAnsi" w:cstheme="majorHAnsi"/>
          <w:i/>
          <w:szCs w:val="28"/>
          <w:lang w:val="en-US"/>
        </w:rPr>
        <w:t>d) Gửi báo cáo quyết toán</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Quỹ Bảo vệ và phát triển rừng tỉnh gửi báo cáo quyết toán được phê duyệt về Quỹ Bảo vệ và phát triển rừng Việt Nam trong thời hạn 15 ngày kể từ khi báo cáo quyết toán được phê duyêt. </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Chủ rừng là tổ chức gửi báo cáo quyết toán được phê duyệt về Quỹ Bảo vệ và phát triển rừng tỉnh trong trong thời hạn 15 ngày kể từ khi báo cáo quyết toán được phê duyêt. </w:t>
      </w:r>
    </w:p>
    <w:p w:rsidR="00C970F3" w:rsidRPr="008E17DA" w:rsidRDefault="00C970F3" w:rsidP="005024A4">
      <w:pPr>
        <w:spacing w:before="120" w:after="120" w:line="240" w:lineRule="auto"/>
        <w:ind w:firstLine="720"/>
        <w:jc w:val="both"/>
        <w:rPr>
          <w:rFonts w:asciiTheme="majorHAnsi" w:hAnsiTheme="majorHAnsi" w:cstheme="majorHAnsi"/>
          <w:i/>
          <w:szCs w:val="28"/>
          <w:lang w:val="en-US"/>
        </w:rPr>
      </w:pPr>
      <w:r w:rsidRPr="008E17DA">
        <w:rPr>
          <w:rFonts w:asciiTheme="majorHAnsi" w:hAnsiTheme="majorHAnsi" w:cstheme="majorHAnsi"/>
          <w:i/>
          <w:szCs w:val="28"/>
          <w:lang w:val="en-US"/>
        </w:rPr>
        <w:lastRenderedPageBreak/>
        <w:t>d) Ủy ban nhân dân cấp xã và tổ chức khác được Nhà nước giao trách nhiệm quản lý rừng gửi báo cáo quyết toán được phê duyệt về Quỹ Bảo vệ và phát triển rừng cấp tỉnh trong thời hạn 15 ngày kể từ khi báo cáo quyết toán được phê duyệt.</w:t>
      </w:r>
    </w:p>
    <w:p w:rsidR="00C970F3" w:rsidRPr="008E17DA" w:rsidRDefault="00C970F3" w:rsidP="005024A4">
      <w:pPr>
        <w:spacing w:before="120" w:after="120" w:line="240" w:lineRule="auto"/>
        <w:ind w:firstLine="720"/>
        <w:jc w:val="both"/>
        <w:rPr>
          <w:rFonts w:asciiTheme="majorHAnsi" w:hAnsiTheme="majorHAnsi" w:cstheme="majorHAnsi"/>
          <w:b/>
          <w:szCs w:val="28"/>
          <w:lang w:val="en-US"/>
        </w:rPr>
      </w:pPr>
      <w:r w:rsidRPr="008E17DA">
        <w:rPr>
          <w:rFonts w:asciiTheme="majorHAnsi" w:hAnsiTheme="majorHAnsi" w:cstheme="majorHAnsi"/>
          <w:b/>
          <w:szCs w:val="28"/>
          <w:lang w:val="en-US"/>
        </w:rPr>
        <w:t>5.</w:t>
      </w:r>
      <w:r w:rsidR="00B15AEA" w:rsidRPr="008E17DA">
        <w:rPr>
          <w:rFonts w:asciiTheme="majorHAnsi" w:hAnsiTheme="majorHAnsi" w:cstheme="majorHAnsi"/>
          <w:b/>
          <w:szCs w:val="28"/>
          <w:lang w:val="en-US"/>
        </w:rPr>
        <w:t>4</w:t>
      </w:r>
      <w:r w:rsidRPr="008E17DA">
        <w:rPr>
          <w:rFonts w:asciiTheme="majorHAnsi" w:hAnsiTheme="majorHAnsi" w:cstheme="majorHAnsi"/>
          <w:b/>
          <w:szCs w:val="28"/>
          <w:lang w:val="en-US"/>
        </w:rPr>
        <w:t>.2.2. Quyết toán kết thúc ERPA</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Trước ngày 30 tháng 6 năm sau năm kết thúc ERPA, Quỹ Bảo vệ và phát triển rừng Việt Nam lập báo cáo quyết toán kết thúc ERPA theo </w:t>
      </w:r>
      <w:bookmarkStart w:id="25" w:name="bieumau_ms_05_pl_4"/>
      <w:r w:rsidRPr="008E17DA">
        <w:rPr>
          <w:rFonts w:asciiTheme="majorHAnsi" w:hAnsiTheme="majorHAnsi" w:cstheme="majorHAnsi"/>
          <w:szCs w:val="28"/>
          <w:lang w:val="en-US"/>
        </w:rPr>
        <w:t>Mẫu số 05 Phụ lục IV</w:t>
      </w:r>
      <w:bookmarkEnd w:id="25"/>
      <w:r w:rsidRPr="008E17DA">
        <w:rPr>
          <w:rFonts w:asciiTheme="majorHAnsi" w:hAnsiTheme="majorHAnsi" w:cstheme="majorHAnsi"/>
          <w:szCs w:val="28"/>
          <w:lang w:val="en-US"/>
        </w:rPr>
        <w:t xml:space="preserve"> ban hành kèm theo Nghị định số 107/2022/NĐ-CP gửi Bộ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tổ chức thẩm định, phê duyệt.</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Trước ngày 30 tháng 5 năm sau năm kết thúc ERPA, Quỹ Bảo vệ và phát triển rừng cấp tỉnh lập báo cáo quyết toán kết thúc ERPA theo </w:t>
      </w:r>
      <w:bookmarkStart w:id="26" w:name="bieumau_ms_06_pl_4"/>
      <w:r w:rsidRPr="008E17DA">
        <w:rPr>
          <w:rFonts w:asciiTheme="majorHAnsi" w:hAnsiTheme="majorHAnsi" w:cstheme="majorHAnsi"/>
          <w:szCs w:val="28"/>
          <w:lang w:val="en-US"/>
        </w:rPr>
        <w:t>Mẫu số 06 Phụ lục IV</w:t>
      </w:r>
      <w:bookmarkEnd w:id="26"/>
      <w:r w:rsidRPr="008E17DA">
        <w:rPr>
          <w:rFonts w:asciiTheme="majorHAnsi" w:hAnsiTheme="majorHAnsi" w:cstheme="majorHAnsi"/>
          <w:szCs w:val="28"/>
          <w:lang w:val="en-US"/>
        </w:rPr>
        <w:t xml:space="preserve"> ban hành kèm theo Nghị định số 107/2022/NĐ-CP gửi Sở Tài chính (đối với Quỹ trực thuộc Ủy ban nhân dân tỉnh); Sở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(đối với Quỹ trực thuộc Sở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tổ chức thẩm định, phê duyệt.</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Trước ngày 30 tháng 4 năm sau năm kết thúc ERPA, Chủ rừng là tổ chức lập báo cáo quyết toán kết thúc ERPA theo </w:t>
      </w:r>
      <w:bookmarkStart w:id="27" w:name="bieumau_ms_07_pl_4"/>
      <w:r w:rsidRPr="008E17DA">
        <w:rPr>
          <w:rFonts w:asciiTheme="majorHAnsi" w:hAnsiTheme="majorHAnsi" w:cstheme="majorHAnsi"/>
          <w:szCs w:val="28"/>
          <w:lang w:val="en-US"/>
        </w:rPr>
        <w:t>Mẫu số 07 Phụ lục IV</w:t>
      </w:r>
      <w:bookmarkEnd w:id="27"/>
      <w:r w:rsidRPr="008E17DA">
        <w:rPr>
          <w:rFonts w:asciiTheme="majorHAnsi" w:hAnsiTheme="majorHAnsi" w:cstheme="majorHAnsi"/>
          <w:szCs w:val="28"/>
          <w:lang w:val="en-US"/>
        </w:rPr>
        <w:t xml:space="preserve"> ban hành kèm theo Nghị định số 107/2022/NĐ-CP trình cơ quan có thẩm quyền thẩm định, phê duyệt theo quy định pháp luật về tài chính phù hợp với loại hình tổ chức của chủ rừng. Sau khi được thẩm định, phê duyệt, nộp Quỹ Bảo vệ và phát triển rừng cấp tỉnh 01 bản kết quả thẩm định, phê duyệt để tổng hợp. Sở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tổ chức thẩm định, phê duyệt quyết toán kết thúc ERPA đối với chủ rừng là tổ chức kinh tế không do nhà nước thành lập.</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Trước ngày 30 tháng 4 năm sau năm kết thúc ERPA, Ủy ban nhân dân cấp xã và tổ chức khác được Nhà nước giao trách nhiệm quản lý rừng lập báo cáo quyết toán kết thúc theo </w:t>
      </w:r>
      <w:bookmarkStart w:id="28" w:name="bieumau_ms_08_pl_4"/>
      <w:r w:rsidRPr="008E17DA">
        <w:rPr>
          <w:rFonts w:asciiTheme="majorHAnsi" w:hAnsiTheme="majorHAnsi" w:cstheme="majorHAnsi"/>
          <w:szCs w:val="28"/>
          <w:lang w:val="en-US"/>
        </w:rPr>
        <w:t>Mẫu số 08 Phụ lục IV</w:t>
      </w:r>
      <w:bookmarkEnd w:id="28"/>
      <w:r w:rsidRPr="008E17DA">
        <w:rPr>
          <w:rFonts w:asciiTheme="majorHAnsi" w:hAnsiTheme="majorHAnsi" w:cstheme="majorHAnsi"/>
          <w:szCs w:val="28"/>
          <w:lang w:val="en-US"/>
        </w:rPr>
        <w:t xml:space="preserve"> ban hành kèm theo Nghị định số 107/2022/NĐ-CP gửi Ủy ban nhân dân cấp huyện thẩm định, phê duyệt.</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Kết thúc thời gian thực hiện ERPA Quỹ Bảo vệ và phát triển rừng Việt Nam rà soát, tổng hợp và đề xuất phương án, báo cáo Bộ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Bộ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chủ trì, phối hợp với Bộ Tài chính trình cấp có thẩm quyền xem xét, quyết định.</w:t>
      </w:r>
    </w:p>
    <w:p w:rsidR="00C970F3" w:rsidRPr="008E17DA" w:rsidRDefault="00C970F3" w:rsidP="005024A4">
      <w:pPr>
        <w:spacing w:before="120" w:after="120" w:line="240" w:lineRule="auto"/>
        <w:ind w:firstLine="720"/>
        <w:jc w:val="both"/>
        <w:rPr>
          <w:rFonts w:asciiTheme="majorHAnsi" w:hAnsiTheme="majorHAnsi" w:cstheme="majorHAnsi"/>
          <w:b/>
          <w:bCs/>
          <w:iCs/>
          <w:szCs w:val="28"/>
          <w:lang w:val="en-US"/>
        </w:rPr>
      </w:pPr>
      <w:r w:rsidRPr="008E17DA">
        <w:rPr>
          <w:rFonts w:asciiTheme="majorHAnsi" w:hAnsiTheme="majorHAnsi" w:cstheme="majorHAnsi"/>
          <w:b/>
          <w:bCs/>
          <w:iCs/>
          <w:szCs w:val="28"/>
          <w:lang w:val="en-US"/>
        </w:rPr>
        <w:t>5.</w:t>
      </w:r>
      <w:r w:rsidR="00B15AEA" w:rsidRPr="008E17DA">
        <w:rPr>
          <w:rFonts w:asciiTheme="majorHAnsi" w:hAnsiTheme="majorHAnsi" w:cstheme="majorHAnsi"/>
          <w:b/>
          <w:bCs/>
          <w:iCs/>
          <w:szCs w:val="28"/>
          <w:lang w:val="en-US"/>
        </w:rPr>
        <w:t>4</w:t>
      </w:r>
      <w:r w:rsidRPr="008E17DA">
        <w:rPr>
          <w:rFonts w:asciiTheme="majorHAnsi" w:hAnsiTheme="majorHAnsi" w:cstheme="majorHAnsi"/>
          <w:b/>
          <w:bCs/>
          <w:iCs/>
          <w:szCs w:val="28"/>
          <w:lang w:val="en-US"/>
        </w:rPr>
        <w:t>.3. Báo cáo tình hình sử dụng nguồn kinh phí ERPA</w:t>
      </w:r>
    </w:p>
    <w:p w:rsidR="00C970F3" w:rsidRPr="008E17DA" w:rsidRDefault="00C970F3" w:rsidP="005024A4">
      <w:pPr>
        <w:spacing w:before="120" w:after="120" w:line="240" w:lineRule="auto"/>
        <w:ind w:firstLine="720"/>
        <w:jc w:val="both"/>
        <w:rPr>
          <w:rFonts w:asciiTheme="majorHAnsi" w:hAnsiTheme="majorHAnsi" w:cstheme="majorHAnsi"/>
          <w:b/>
          <w:szCs w:val="28"/>
          <w:lang w:val="en-US"/>
        </w:rPr>
      </w:pPr>
      <w:r w:rsidRPr="008E17DA">
        <w:rPr>
          <w:rFonts w:asciiTheme="majorHAnsi" w:hAnsiTheme="majorHAnsi" w:cstheme="majorHAnsi"/>
          <w:b/>
          <w:szCs w:val="28"/>
          <w:lang w:val="en-US"/>
        </w:rPr>
        <w:t>5.</w:t>
      </w:r>
      <w:r w:rsidR="00B15AEA" w:rsidRPr="008E17DA">
        <w:rPr>
          <w:rFonts w:asciiTheme="majorHAnsi" w:hAnsiTheme="majorHAnsi" w:cstheme="majorHAnsi"/>
          <w:b/>
          <w:szCs w:val="28"/>
          <w:lang w:val="en-US"/>
        </w:rPr>
        <w:t>4</w:t>
      </w:r>
      <w:r w:rsidRPr="008E17DA">
        <w:rPr>
          <w:rFonts w:asciiTheme="majorHAnsi" w:hAnsiTheme="majorHAnsi" w:cstheme="majorHAnsi"/>
          <w:b/>
          <w:szCs w:val="28"/>
          <w:lang w:val="en-US"/>
        </w:rPr>
        <w:t xml:space="preserve">.3.1. Báo cáo định kỳ 6 tháng </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Ủy ban nhân dân cấp xã và tổ chức khác được Nhà nước giao trách nhiệm quản lý rừng báo cáo cơ quan cấp trên quản lý trực tiếp, Quỹ Bảo vệ và phát triển rừng cấp tỉnh về tình hình thực hiện ERPA trước ngày 01 tháng 6 hàng năm theo Mẫu</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Chủ rừng là tổ chức báo cáo cơ quan cấp trên trực tiếp là cơ quan có thẩm quyền phê duyệt theo quy định pháp luật về tài chính phù hợp với loại hình tổ chức của chủ rừng, chủ rừng là tổ chức kinh tế không do nhà nước thành lập báo cáo Sở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đồng thời các chủ rừng gửi báo cáo tới Quỹ </w:t>
      </w:r>
      <w:r w:rsidRPr="008E17DA">
        <w:rPr>
          <w:rFonts w:asciiTheme="majorHAnsi" w:hAnsiTheme="majorHAnsi" w:cstheme="majorHAnsi"/>
          <w:szCs w:val="28"/>
          <w:lang w:val="en-US"/>
        </w:rPr>
        <w:lastRenderedPageBreak/>
        <w:t>Bảo vệ và phát triển rừng cấp tỉnh về tình hình thực hiện ERPA trước ngày 01 tháng 6 hàng năm theo Mẫu.</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Quỹ Bảo vệ và phát triển rừng cấp tỉnh báo cáo Ủy ban nhân dân cấp tỉnh (đối với Quỹ trực thuộc Ủy ban nhân dân cấp tỉnh), Sở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(đối với Quỹ trực thuộc Sở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và Quỹ Bảo vệ và phát triển rừng Việt Nam về tình hình thực hiện ERPA tại địa phương 06 tháng trước ngày 15 tháng 6 hàng năm theo Mẫu.</w:t>
      </w:r>
    </w:p>
    <w:p w:rsidR="00C970F3" w:rsidRPr="008E17DA" w:rsidRDefault="00C970F3" w:rsidP="005024A4">
      <w:pPr>
        <w:spacing w:before="120" w:after="120" w:line="240" w:lineRule="auto"/>
        <w:ind w:firstLine="720"/>
        <w:jc w:val="both"/>
        <w:rPr>
          <w:rFonts w:asciiTheme="majorHAnsi" w:hAnsiTheme="majorHAnsi" w:cstheme="majorHAnsi"/>
          <w:b/>
          <w:szCs w:val="28"/>
          <w:lang w:val="en-US"/>
        </w:rPr>
      </w:pPr>
      <w:r w:rsidRPr="008E17DA">
        <w:rPr>
          <w:rFonts w:asciiTheme="majorHAnsi" w:hAnsiTheme="majorHAnsi" w:cstheme="majorHAnsi"/>
          <w:b/>
          <w:szCs w:val="28"/>
          <w:lang w:val="en-US"/>
        </w:rPr>
        <w:t>5.</w:t>
      </w:r>
      <w:r w:rsidR="00B15AEA" w:rsidRPr="008E17DA">
        <w:rPr>
          <w:rFonts w:asciiTheme="majorHAnsi" w:hAnsiTheme="majorHAnsi" w:cstheme="majorHAnsi"/>
          <w:b/>
          <w:szCs w:val="28"/>
          <w:lang w:val="en-US"/>
        </w:rPr>
        <w:t>4</w:t>
      </w:r>
      <w:r w:rsidRPr="008E17DA">
        <w:rPr>
          <w:rFonts w:asciiTheme="majorHAnsi" w:hAnsiTheme="majorHAnsi" w:cstheme="majorHAnsi"/>
          <w:b/>
          <w:szCs w:val="28"/>
          <w:lang w:val="en-US"/>
        </w:rPr>
        <w:t xml:space="preserve">.3.1. Báo cáo năm </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Ủy ban nhân dân cấp xã và tổ chức khác được Nhà nước giao trách nhiệm quản lý rừng báo cáo cơ quan cấp trên quản lý trực tiếp, Quỹ Bảo vệ và phát triển rừng cấp tỉnh về tình hình thực hiện ERPA trước ngày 01 tháng 10 hàng năm theo Mẫu</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Chủ rừng là tổ chức báo cáo cơ quan cấp trên trực tiếp là cơ quan có thẩm quyền phê duyệt theo quy định pháp luật về tài chính phù hợp với loại hình tổ chức của chủ rừng, chủ rừng là tổ chức kinh tế không do nhà nước thành lập báo cáo Sở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đồng thời các chủ rừng gửi báo cáo tới Quỹ Bảo vệ và phát triển rừng cấp tỉnh về tình hình thực hiện ERPA trước ngày 01 tháng 10 hàng năm theo Mẫu.</w:t>
      </w:r>
    </w:p>
    <w:p w:rsidR="00C970F3" w:rsidRPr="008E17DA" w:rsidRDefault="00C970F3" w:rsidP="005024A4">
      <w:pPr>
        <w:spacing w:before="120" w:after="120" w:line="240" w:lineRule="auto"/>
        <w:ind w:firstLine="720"/>
        <w:jc w:val="both"/>
        <w:rPr>
          <w:rFonts w:asciiTheme="majorHAnsi" w:hAnsiTheme="majorHAnsi" w:cstheme="majorHAnsi"/>
          <w:szCs w:val="28"/>
          <w:lang w:val="en-US"/>
        </w:rPr>
      </w:pPr>
      <w:r w:rsidRPr="008E17DA">
        <w:rPr>
          <w:rFonts w:asciiTheme="majorHAnsi" w:hAnsiTheme="majorHAnsi" w:cstheme="majorHAnsi"/>
          <w:szCs w:val="28"/>
          <w:lang w:val="en-US"/>
        </w:rPr>
        <w:t xml:space="preserve">- Quỹ Bảo vệ và phát triển rừng cấp tỉnh báo cáo Ủy ban nhân dân cấp tỉnh (đối với Quỹ trực thuộc Ủy ban nhân dân cấp tỉnh), Sở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(đối với Quỹ trực thuộc Sở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và Quỹ Bảo vệ và phát triển rừng Việt Nam về tình hình thực hiện ERPA tại địa phương 06 tháng trước ngày 15 tháng 10 hàng năm theo Mẫu.</w:t>
      </w:r>
    </w:p>
    <w:p w:rsidR="00C970F3" w:rsidRPr="008E17DA" w:rsidRDefault="00C970F3" w:rsidP="005024A4">
      <w:pPr>
        <w:spacing w:before="120" w:after="120" w:line="240" w:lineRule="auto"/>
        <w:ind w:firstLine="720"/>
        <w:rPr>
          <w:rFonts w:asciiTheme="majorHAnsi" w:hAnsiTheme="majorHAnsi" w:cstheme="majorHAnsi"/>
          <w:szCs w:val="28"/>
          <w:lang w:val="pt-PT"/>
        </w:rPr>
      </w:pPr>
      <w:r w:rsidRPr="008E17DA">
        <w:rPr>
          <w:rFonts w:asciiTheme="majorHAnsi" w:hAnsiTheme="majorHAnsi" w:cstheme="majorHAnsi"/>
          <w:szCs w:val="28"/>
          <w:lang w:val="en-US"/>
        </w:rPr>
        <w:t xml:space="preserve">- Quỹ Bảo vệ và phát triển rừng Việt Nam báo cáo Bộ Nông nghiệp và </w:t>
      </w:r>
      <w:r w:rsidR="00224E06" w:rsidRPr="008E17DA">
        <w:rPr>
          <w:rFonts w:asciiTheme="majorHAnsi" w:hAnsiTheme="majorHAnsi" w:cstheme="majorHAnsi"/>
          <w:szCs w:val="28"/>
          <w:lang w:val="en-US"/>
        </w:rPr>
        <w:t>PTNT</w:t>
      </w:r>
      <w:r w:rsidRPr="008E17DA">
        <w:rPr>
          <w:rFonts w:asciiTheme="majorHAnsi" w:hAnsiTheme="majorHAnsi" w:cstheme="majorHAnsi"/>
          <w:szCs w:val="28"/>
          <w:lang w:val="en-US"/>
        </w:rPr>
        <w:t xml:space="preserve"> tình hình thực hiện ERPA trước ngày 30 tháng 11 hằng năm</w:t>
      </w:r>
      <w:r w:rsidRPr="008E17DA">
        <w:rPr>
          <w:rFonts w:asciiTheme="majorHAnsi" w:hAnsiTheme="majorHAnsi" w:cstheme="majorHAnsi"/>
          <w:szCs w:val="28"/>
          <w:lang w:val="pt-PT"/>
        </w:rPr>
        <w:t xml:space="preserve"> theo Mẫu</w:t>
      </w:r>
    </w:p>
    <w:p w:rsidR="00C970F3" w:rsidRPr="008E17DA" w:rsidRDefault="005024A4" w:rsidP="005024A4">
      <w:pPr>
        <w:pStyle w:val="Heading20"/>
        <w:spacing w:before="120" w:line="240" w:lineRule="auto"/>
        <w:rPr>
          <w:rFonts w:asciiTheme="majorHAnsi" w:hAnsiTheme="majorHAnsi" w:cstheme="majorHAnsi"/>
          <w:color w:val="auto"/>
          <w:lang w:val="pt-PT"/>
        </w:rPr>
      </w:pPr>
      <w:r w:rsidRPr="008E17DA">
        <w:rPr>
          <w:rFonts w:asciiTheme="majorHAnsi" w:hAnsiTheme="majorHAnsi" w:cstheme="majorHAnsi"/>
          <w:color w:val="auto"/>
          <w:lang w:val="pt-PT"/>
        </w:rPr>
        <w:tab/>
      </w:r>
      <w:bookmarkStart w:id="29" w:name="_Toc133507331"/>
      <w:r w:rsidR="00C970F3" w:rsidRPr="008E17DA">
        <w:rPr>
          <w:rFonts w:asciiTheme="majorHAnsi" w:hAnsiTheme="majorHAnsi" w:cstheme="majorHAnsi"/>
          <w:color w:val="auto"/>
          <w:lang w:val="pt-PT"/>
        </w:rPr>
        <w:t>5.</w:t>
      </w:r>
      <w:r w:rsidR="00B15AEA" w:rsidRPr="008E17DA">
        <w:rPr>
          <w:rFonts w:asciiTheme="majorHAnsi" w:hAnsiTheme="majorHAnsi" w:cstheme="majorHAnsi"/>
          <w:color w:val="auto"/>
          <w:lang w:val="pt-PT"/>
        </w:rPr>
        <w:t>5</w:t>
      </w:r>
      <w:r w:rsidR="00C970F3" w:rsidRPr="008E17DA">
        <w:rPr>
          <w:rFonts w:asciiTheme="majorHAnsi" w:hAnsiTheme="majorHAnsi" w:cstheme="majorHAnsi"/>
          <w:color w:val="auto"/>
          <w:lang w:val="pt-PT"/>
        </w:rPr>
        <w:t>. Kiểm toán độc lập báo cáo chi tiêu nguồn kinh phí ERPA</w:t>
      </w:r>
      <w:bookmarkEnd w:id="29"/>
    </w:p>
    <w:p w:rsidR="00C970F3" w:rsidRPr="008E17DA" w:rsidRDefault="00C970F3" w:rsidP="005024A4">
      <w:pPr>
        <w:spacing w:before="120" w:after="120" w:line="240" w:lineRule="auto"/>
        <w:ind w:firstLine="720"/>
        <w:jc w:val="both"/>
        <w:rPr>
          <w:rFonts w:asciiTheme="majorHAnsi" w:eastAsia="Times New Roman" w:hAnsiTheme="majorHAnsi" w:cstheme="majorHAnsi"/>
          <w:b/>
          <w:bCs/>
          <w:iCs/>
          <w:szCs w:val="28"/>
          <w:lang w:val="pt-PT"/>
        </w:rPr>
      </w:pPr>
      <w:r w:rsidRPr="008E17DA">
        <w:rPr>
          <w:rFonts w:asciiTheme="majorHAnsi" w:eastAsia="Times New Roman" w:hAnsiTheme="majorHAnsi" w:cstheme="majorHAnsi"/>
          <w:b/>
          <w:bCs/>
          <w:iCs/>
          <w:szCs w:val="28"/>
          <w:lang w:val="pt-PT"/>
        </w:rPr>
        <w:t>5.</w:t>
      </w:r>
      <w:r w:rsidR="00B15AEA" w:rsidRPr="008E17DA">
        <w:rPr>
          <w:rFonts w:asciiTheme="majorHAnsi" w:eastAsia="Times New Roman" w:hAnsiTheme="majorHAnsi" w:cstheme="majorHAnsi"/>
          <w:b/>
          <w:bCs/>
          <w:iCs/>
          <w:szCs w:val="28"/>
          <w:lang w:val="pt-PT"/>
        </w:rPr>
        <w:t>5</w:t>
      </w:r>
      <w:r w:rsidRPr="008E17DA">
        <w:rPr>
          <w:rFonts w:asciiTheme="majorHAnsi" w:eastAsia="Times New Roman" w:hAnsiTheme="majorHAnsi" w:cstheme="majorHAnsi"/>
          <w:b/>
          <w:bCs/>
          <w:iCs/>
          <w:szCs w:val="28"/>
          <w:lang w:val="pt-PT"/>
        </w:rPr>
        <w:t>.1. Mục đích của kiểm toán độc lập</w:t>
      </w:r>
    </w:p>
    <w:p w:rsidR="00C970F3" w:rsidRPr="008E17DA" w:rsidRDefault="00C970F3" w:rsidP="005024A4">
      <w:pPr>
        <w:spacing w:before="120" w:after="120" w:line="240" w:lineRule="auto"/>
        <w:ind w:firstLine="720"/>
        <w:jc w:val="both"/>
        <w:rPr>
          <w:rFonts w:asciiTheme="majorHAnsi" w:eastAsia="Times New Roman" w:hAnsiTheme="majorHAnsi" w:cstheme="majorHAnsi"/>
          <w:iCs/>
          <w:szCs w:val="28"/>
          <w:lang w:val="pt-PT"/>
        </w:rPr>
      </w:pPr>
      <w:r w:rsidRPr="008E17DA">
        <w:rPr>
          <w:rFonts w:asciiTheme="majorHAnsi" w:eastAsia="Times New Roman" w:hAnsiTheme="majorHAnsi" w:cstheme="majorHAnsi"/>
          <w:iCs/>
          <w:szCs w:val="28"/>
          <w:lang w:val="pt-PT"/>
        </w:rPr>
        <w:t>- Kiểm tra độc lập tình hình giải ngân và thanh toán, ý kiến về các báo cáo chi tiêu, báo cáo thực hiện cũng như báo cáo về các tài khoản liên quan đến nguồn kinh phí ERPA trong năm tài chính.</w:t>
      </w:r>
    </w:p>
    <w:p w:rsidR="00C970F3" w:rsidRPr="008E17DA" w:rsidRDefault="00C970F3" w:rsidP="005024A4">
      <w:pPr>
        <w:spacing w:before="120" w:after="120" w:line="240" w:lineRule="auto"/>
        <w:ind w:firstLine="720"/>
        <w:jc w:val="both"/>
        <w:rPr>
          <w:rFonts w:asciiTheme="majorHAnsi" w:eastAsia="Times New Roman" w:hAnsiTheme="majorHAnsi" w:cstheme="majorHAnsi"/>
          <w:iCs/>
          <w:szCs w:val="28"/>
          <w:lang w:val="pt-PT"/>
        </w:rPr>
      </w:pPr>
      <w:r w:rsidRPr="008E17DA">
        <w:rPr>
          <w:rFonts w:asciiTheme="majorHAnsi" w:eastAsia="Times New Roman" w:hAnsiTheme="majorHAnsi" w:cstheme="majorHAnsi"/>
          <w:iCs/>
          <w:szCs w:val="28"/>
          <w:lang w:val="pt-PT"/>
        </w:rPr>
        <w:t>- Kiểm tra tính trung thực và hợp lý của các báo cáo chi tiêu, công tác quản lý tài chính ERPA.</w:t>
      </w:r>
    </w:p>
    <w:p w:rsidR="00C970F3" w:rsidRPr="008E17DA" w:rsidRDefault="00C970F3" w:rsidP="005024A4">
      <w:pPr>
        <w:spacing w:before="120" w:after="120" w:line="240" w:lineRule="auto"/>
        <w:ind w:firstLine="720"/>
        <w:jc w:val="both"/>
        <w:rPr>
          <w:rFonts w:asciiTheme="majorHAnsi" w:eastAsia="Times New Roman" w:hAnsiTheme="majorHAnsi" w:cstheme="majorHAnsi"/>
          <w:iCs/>
          <w:szCs w:val="28"/>
          <w:lang w:val="pt-PT"/>
        </w:rPr>
      </w:pPr>
      <w:r w:rsidRPr="008E17DA">
        <w:rPr>
          <w:rFonts w:asciiTheme="majorHAnsi" w:eastAsia="Times New Roman" w:hAnsiTheme="majorHAnsi" w:cstheme="majorHAnsi"/>
          <w:iCs/>
          <w:szCs w:val="28"/>
          <w:lang w:val="pt-PT"/>
        </w:rPr>
        <w:t>- Kiểm tra tính tuân thủ của công tác quản lý tài chính, mua sắm đấu thầu theo quy định của Chính phủ Việt Nam đối với nguồn tài chính ERPA.</w:t>
      </w:r>
    </w:p>
    <w:p w:rsidR="00C970F3" w:rsidRPr="008E17DA" w:rsidRDefault="00C970F3" w:rsidP="005024A4">
      <w:pPr>
        <w:spacing w:before="120" w:after="120" w:line="240" w:lineRule="auto"/>
        <w:ind w:firstLine="720"/>
        <w:jc w:val="both"/>
        <w:rPr>
          <w:rFonts w:asciiTheme="majorHAnsi" w:eastAsia="Times New Roman" w:hAnsiTheme="majorHAnsi" w:cstheme="majorHAnsi"/>
          <w:b/>
          <w:bCs/>
          <w:iCs/>
          <w:szCs w:val="28"/>
          <w:lang w:val="pt-PT"/>
        </w:rPr>
      </w:pPr>
      <w:r w:rsidRPr="008E17DA">
        <w:rPr>
          <w:rFonts w:asciiTheme="majorHAnsi" w:eastAsia="Times New Roman" w:hAnsiTheme="majorHAnsi" w:cstheme="majorHAnsi"/>
          <w:b/>
          <w:bCs/>
          <w:iCs/>
          <w:szCs w:val="28"/>
          <w:lang w:val="pt-PT"/>
        </w:rPr>
        <w:t>5.</w:t>
      </w:r>
      <w:r w:rsidR="00B15AEA" w:rsidRPr="008E17DA">
        <w:rPr>
          <w:rFonts w:asciiTheme="majorHAnsi" w:eastAsia="Times New Roman" w:hAnsiTheme="majorHAnsi" w:cstheme="majorHAnsi"/>
          <w:b/>
          <w:bCs/>
          <w:iCs/>
          <w:szCs w:val="28"/>
          <w:lang w:val="pt-PT"/>
        </w:rPr>
        <w:t>5</w:t>
      </w:r>
      <w:r w:rsidRPr="008E17DA">
        <w:rPr>
          <w:rFonts w:asciiTheme="majorHAnsi" w:eastAsia="Times New Roman" w:hAnsiTheme="majorHAnsi" w:cstheme="majorHAnsi"/>
          <w:b/>
          <w:bCs/>
          <w:iCs/>
          <w:szCs w:val="28"/>
          <w:lang w:val="pt-PT"/>
        </w:rPr>
        <w:t>.2. Phạm vi của kiểm toán độc lập</w:t>
      </w:r>
    </w:p>
    <w:p w:rsidR="00C970F3" w:rsidRPr="008E17DA" w:rsidRDefault="00C970F3" w:rsidP="005024A4">
      <w:pPr>
        <w:spacing w:before="120" w:after="120" w:line="240" w:lineRule="auto"/>
        <w:ind w:firstLine="720"/>
        <w:jc w:val="both"/>
        <w:rPr>
          <w:rFonts w:asciiTheme="majorHAnsi" w:eastAsia="Times New Roman" w:hAnsiTheme="majorHAnsi" w:cstheme="majorHAnsi"/>
          <w:iCs/>
          <w:szCs w:val="28"/>
          <w:lang w:val="pt-PT"/>
        </w:rPr>
      </w:pPr>
      <w:r w:rsidRPr="008E17DA">
        <w:rPr>
          <w:rFonts w:asciiTheme="majorHAnsi" w:eastAsia="Times New Roman" w:hAnsiTheme="majorHAnsi" w:cstheme="majorHAnsi"/>
          <w:iCs/>
          <w:szCs w:val="28"/>
          <w:lang w:val="pt-PT"/>
        </w:rPr>
        <w:t>- Kiểm toán Quỹ Bảo vệ và phát triển rừng các cấp, chủ rừng là tổ chức, UBND cấp xã, và cộng đồng nhận hỗ trợ kinh phí từ chủ rừng là tổ chức.</w:t>
      </w:r>
    </w:p>
    <w:p w:rsidR="00C970F3" w:rsidRPr="008E17DA" w:rsidRDefault="00C970F3" w:rsidP="005024A4">
      <w:pPr>
        <w:spacing w:before="120" w:after="120" w:line="240" w:lineRule="auto"/>
        <w:ind w:firstLine="720"/>
        <w:jc w:val="both"/>
        <w:rPr>
          <w:rFonts w:asciiTheme="majorHAnsi" w:eastAsia="Times New Roman" w:hAnsiTheme="majorHAnsi" w:cstheme="majorHAnsi"/>
          <w:iCs/>
          <w:szCs w:val="28"/>
          <w:lang w:val="pt-PT"/>
        </w:rPr>
      </w:pPr>
      <w:r w:rsidRPr="008E17DA">
        <w:rPr>
          <w:rFonts w:asciiTheme="majorHAnsi" w:eastAsia="Times New Roman" w:hAnsiTheme="majorHAnsi" w:cstheme="majorHAnsi"/>
          <w:iCs/>
          <w:szCs w:val="28"/>
          <w:lang w:val="pt-PT"/>
        </w:rPr>
        <w:lastRenderedPageBreak/>
        <w:t>- Quỹ Bảo vệ và phát triển rừng Việt Nam sẽ lựa chọn công ty kiểm toán độc lập được WB chấp thuận tiến hành kiểm toán theo chuẩn mực kiểm toán Việt Nam.</w:t>
      </w:r>
    </w:p>
    <w:p w:rsidR="009622AF" w:rsidRPr="008E17DA" w:rsidRDefault="003970F5" w:rsidP="009622AF">
      <w:pPr>
        <w:spacing w:before="120" w:after="120" w:line="240" w:lineRule="auto"/>
        <w:ind w:firstLine="720"/>
        <w:jc w:val="both"/>
        <w:rPr>
          <w:rFonts w:asciiTheme="majorHAnsi" w:eastAsia="Times New Roman" w:hAnsiTheme="majorHAnsi" w:cstheme="majorHAnsi"/>
          <w:bCs/>
          <w:iCs/>
          <w:szCs w:val="28"/>
        </w:rPr>
      </w:pPr>
      <w:r w:rsidRPr="008E17DA">
        <w:rPr>
          <w:rFonts w:asciiTheme="majorHAnsi" w:eastAsia="Times New Roman" w:hAnsiTheme="majorHAnsi" w:cstheme="majorHAnsi"/>
          <w:b/>
          <w:bCs/>
          <w:iCs/>
          <w:szCs w:val="28"/>
        </w:rPr>
        <w:t xml:space="preserve">-  </w:t>
      </w:r>
      <w:r w:rsidRPr="008E17DA">
        <w:rPr>
          <w:rFonts w:asciiTheme="majorHAnsi" w:eastAsia="Times New Roman" w:hAnsiTheme="majorHAnsi" w:cstheme="majorHAnsi"/>
          <w:bCs/>
          <w:iCs/>
          <w:szCs w:val="28"/>
        </w:rPr>
        <w:t xml:space="preserve">Kiểm toán được thực hiện hằng năm và khi kết thúc ERPA. Báo cáo kiểm toán được nộp cho </w:t>
      </w:r>
      <w:r w:rsidR="008113DC" w:rsidRPr="008E17DA">
        <w:rPr>
          <w:rFonts w:asciiTheme="majorHAnsi" w:eastAsia="Times New Roman" w:hAnsiTheme="majorHAnsi" w:cstheme="majorHAnsi"/>
          <w:bCs/>
          <w:iCs/>
          <w:szCs w:val="28"/>
        </w:rPr>
        <w:t>WB</w:t>
      </w:r>
      <w:r w:rsidRPr="008E17DA">
        <w:rPr>
          <w:rFonts w:asciiTheme="majorHAnsi" w:eastAsia="Times New Roman" w:hAnsiTheme="majorHAnsi" w:cstheme="majorHAnsi"/>
          <w:bCs/>
          <w:iCs/>
          <w:szCs w:val="28"/>
        </w:rPr>
        <w:t xml:space="preserve"> và Bộ Nông nghiệp và PTNT chậm nhất trong vòng 06 tháng kể từ ngày kết thúc năm tài chính.</w:t>
      </w:r>
    </w:p>
    <w:p w:rsidR="00535967" w:rsidRPr="008E17DA" w:rsidRDefault="00535967" w:rsidP="009622AF">
      <w:pPr>
        <w:spacing w:before="120" w:after="120" w:line="240" w:lineRule="auto"/>
        <w:ind w:firstLine="720"/>
        <w:jc w:val="both"/>
        <w:rPr>
          <w:rFonts w:asciiTheme="majorHAnsi" w:eastAsia="Times New Roman" w:hAnsiTheme="majorHAnsi" w:cstheme="majorHAnsi"/>
          <w:bCs/>
          <w:iCs/>
          <w:szCs w:val="28"/>
        </w:rPr>
      </w:pPr>
    </w:p>
    <w:p w:rsidR="009622AF" w:rsidRPr="008E17DA" w:rsidRDefault="001D5B3B" w:rsidP="009622AF">
      <w:pPr>
        <w:pStyle w:val="Heading1"/>
        <w:spacing w:before="120" w:after="120"/>
        <w:jc w:val="center"/>
        <w:rPr>
          <w:color w:val="auto"/>
        </w:rPr>
      </w:pPr>
      <w:bookmarkStart w:id="30" w:name="_Toc133507332"/>
      <w:r w:rsidRPr="008E17DA">
        <w:rPr>
          <w:color w:val="auto"/>
        </w:rPr>
        <w:t>Chương VI.</w:t>
      </w:r>
      <w:r w:rsidR="00331B37" w:rsidRPr="008E17DA">
        <w:rPr>
          <w:color w:val="auto"/>
        </w:rPr>
        <w:t xml:space="preserve"> THỰC HIỆN ĐẢM BẢO AN TOÀN MÔI TRƯỜNG VÀ XÃ HỘI</w:t>
      </w:r>
      <w:bookmarkEnd w:id="30"/>
    </w:p>
    <w:p w:rsidR="009622AF" w:rsidRPr="008E17DA" w:rsidRDefault="009622AF" w:rsidP="009622AF">
      <w:pPr>
        <w:spacing w:before="120" w:after="120" w:line="240" w:lineRule="auto"/>
      </w:pPr>
      <w:r w:rsidRPr="008E17DA">
        <w:tab/>
        <w:t>Chương này gồm các nội dung: giới thiệu về bảo đảm an toàn; các tác động môi trường và xã hội và các biện pháp giảm thiểu; hướng dẫn quy trình tuân thủ an toàn môi trường xã hội; sắp xếp thể chế thực hiện tuân thủ bảo đảm an toàn (chi tiết theo Phụ lục II đính kèm).</w:t>
      </w:r>
    </w:p>
    <w:p w:rsidR="00535967" w:rsidRPr="008E17DA" w:rsidRDefault="00535967" w:rsidP="009622AF">
      <w:pPr>
        <w:spacing w:before="120" w:after="120" w:line="240" w:lineRule="auto"/>
      </w:pPr>
    </w:p>
    <w:p w:rsidR="00331B37" w:rsidRPr="008E17DA" w:rsidRDefault="001D5B3B" w:rsidP="009622AF">
      <w:pPr>
        <w:pStyle w:val="Heading1"/>
        <w:jc w:val="center"/>
        <w:rPr>
          <w:color w:val="auto"/>
        </w:rPr>
      </w:pPr>
      <w:bookmarkStart w:id="31" w:name="_Toc133507333"/>
      <w:r w:rsidRPr="008E17DA">
        <w:rPr>
          <w:color w:val="auto"/>
        </w:rPr>
        <w:t>Chương VII.</w:t>
      </w:r>
      <w:r w:rsidR="00331B37" w:rsidRPr="008E17DA">
        <w:rPr>
          <w:color w:val="auto"/>
        </w:rPr>
        <w:t xml:space="preserve"> CƠ CHẾ XỬ LÝ VI PHẠM, TIẾP NHẬN VÀ GIẢI QUYẾT NẠ</w:t>
      </w:r>
      <w:r w:rsidR="00535967" w:rsidRPr="008E17DA">
        <w:rPr>
          <w:color w:val="auto"/>
        </w:rPr>
        <w:t>I</w:t>
      </w:r>
      <w:bookmarkEnd w:id="31"/>
    </w:p>
    <w:p w:rsidR="00BA3E63" w:rsidRPr="008E17DA" w:rsidRDefault="00BA3E63" w:rsidP="00BA3E63">
      <w:pPr>
        <w:spacing w:before="120" w:after="120" w:line="240" w:lineRule="auto"/>
        <w:jc w:val="both"/>
      </w:pPr>
      <w:r w:rsidRPr="008E17DA">
        <w:tab/>
        <w:t>Chương này gồm các nội dung: mục đích, nguyên tắc trong xử lý vi phạm, tiếp nhận và giải quyết khiếu nại; trình tự, thủ tục thắc mắc, khiếu nại, phản hồi, tổ chức giải quyết thắc mắc, khiếu nại, phản hồi  (chi tiết theo Phụ lục III đính kèm).</w:t>
      </w:r>
    </w:p>
    <w:p w:rsidR="004751A1" w:rsidRPr="008E17DA" w:rsidRDefault="004751A1" w:rsidP="00BA3E63">
      <w:pPr>
        <w:spacing w:before="120" w:after="120" w:line="240" w:lineRule="auto"/>
        <w:jc w:val="both"/>
      </w:pPr>
    </w:p>
    <w:p w:rsidR="00331B37" w:rsidRPr="008E17DA" w:rsidRDefault="00331B37" w:rsidP="001D5B3B">
      <w:pPr>
        <w:pStyle w:val="Heading1"/>
        <w:jc w:val="center"/>
        <w:rPr>
          <w:color w:val="auto"/>
        </w:rPr>
      </w:pPr>
      <w:bookmarkStart w:id="32" w:name="_Toc133507334"/>
      <w:r w:rsidRPr="008E17DA">
        <w:rPr>
          <w:color w:val="auto"/>
        </w:rPr>
        <w:t>Chương VIII. TRUYỀN THÔNG VÀ TĂNG CƯỜNG NĂNG LỰC</w:t>
      </w:r>
      <w:bookmarkEnd w:id="32"/>
    </w:p>
    <w:p w:rsidR="004A139B" w:rsidRPr="008E17DA" w:rsidRDefault="004A139B" w:rsidP="004A139B">
      <w:pPr>
        <w:spacing w:before="120" w:after="120" w:line="240" w:lineRule="auto"/>
        <w:jc w:val="both"/>
      </w:pPr>
      <w:r w:rsidRPr="008E17DA">
        <w:tab/>
        <w:t>Chương này gồm các nội dung: tổ chức truyền thông</w:t>
      </w:r>
      <w:r w:rsidR="00AD155D" w:rsidRPr="008E17DA">
        <w:t>; tăng cường nâng cao năng lực truyền thông</w:t>
      </w:r>
      <w:r w:rsidRPr="008E17DA">
        <w:t xml:space="preserve"> (chi tiết theo Phụ lục IV đính kèm).</w:t>
      </w:r>
    </w:p>
    <w:p w:rsidR="004751A1" w:rsidRPr="008E17DA" w:rsidRDefault="004751A1" w:rsidP="004A139B">
      <w:pPr>
        <w:spacing w:before="120" w:after="120" w:line="240" w:lineRule="auto"/>
        <w:jc w:val="both"/>
      </w:pPr>
    </w:p>
    <w:p w:rsidR="00331B37" w:rsidRPr="008E17DA" w:rsidRDefault="001D5B3B" w:rsidP="001D5B3B">
      <w:pPr>
        <w:pStyle w:val="Heading1"/>
        <w:jc w:val="center"/>
        <w:rPr>
          <w:color w:val="auto"/>
        </w:rPr>
      </w:pPr>
      <w:bookmarkStart w:id="33" w:name="_Toc133507335"/>
      <w:r w:rsidRPr="008E17DA">
        <w:rPr>
          <w:color w:val="auto"/>
        </w:rPr>
        <w:t>Chương IX.</w:t>
      </w:r>
      <w:r w:rsidR="00331B37" w:rsidRPr="008E17DA">
        <w:rPr>
          <w:color w:val="auto"/>
        </w:rPr>
        <w:t xml:space="preserve"> GIÁM SÁT, ĐÁNH GIÁ VÀ BÁO CÁO</w:t>
      </w:r>
      <w:bookmarkEnd w:id="33"/>
    </w:p>
    <w:p w:rsidR="00AD155D" w:rsidRPr="008E17DA" w:rsidRDefault="00AD155D" w:rsidP="00AD155D">
      <w:pPr>
        <w:spacing w:before="120" w:after="120" w:line="240" w:lineRule="auto"/>
        <w:jc w:val="both"/>
      </w:pPr>
      <w:r w:rsidRPr="008E17DA">
        <w:tab/>
        <w:t>Chương này gồm các nội dung: nguyên tắc chung của giám sát, đánh gia và báo cáo; giám sát đánh giá thực hiện Kế hoạch chia sẻ lợi ích; giám sát đánh giá thực hiện Khung quản lý môi trường xã hội; hệ thống đo đạc, báo cáo và thẩm định; khung giám sát và kết quả; đánh giá và báo cáo; hệ thống phần mềm cơ sở dữ liệu; tổ chức thực hiện giám sát đánh giá (chi tiết theo Phụ lục V đính kèm).</w:t>
      </w:r>
    </w:p>
    <w:p w:rsidR="00331B37" w:rsidRPr="008E17DA" w:rsidRDefault="001D5B3B" w:rsidP="001D5B3B">
      <w:pPr>
        <w:pStyle w:val="Heading1"/>
        <w:jc w:val="center"/>
        <w:rPr>
          <w:color w:val="auto"/>
        </w:rPr>
      </w:pPr>
      <w:bookmarkStart w:id="34" w:name="_Toc133507336"/>
      <w:r w:rsidRPr="008E17DA">
        <w:rPr>
          <w:color w:val="auto"/>
        </w:rPr>
        <w:t>Chương X.</w:t>
      </w:r>
      <w:r w:rsidR="00331B37" w:rsidRPr="008E17DA">
        <w:rPr>
          <w:color w:val="auto"/>
        </w:rPr>
        <w:t xml:space="preserve"> TỔ CHỨC THỰC HIỆN</w:t>
      </w:r>
      <w:bookmarkEnd w:id="34"/>
    </w:p>
    <w:p w:rsidR="00DD69CA" w:rsidRPr="008E17DA" w:rsidRDefault="00331B37" w:rsidP="007F29F4">
      <w:pPr>
        <w:pStyle w:val="Heading1"/>
        <w:rPr>
          <w:color w:val="auto"/>
        </w:rPr>
      </w:pPr>
      <w:r w:rsidRPr="008E17DA">
        <w:rPr>
          <w:color w:val="auto"/>
        </w:rPr>
        <w:tab/>
      </w:r>
      <w:bookmarkStart w:id="35" w:name="_Toc133507337"/>
      <w:r w:rsidR="00DD69CA" w:rsidRPr="008E17DA">
        <w:rPr>
          <w:color w:val="auto"/>
        </w:rPr>
        <w:t>10.1. Quỹ Bảo vệ và phát triển rừng Việt Nam</w:t>
      </w:r>
      <w:bookmarkEnd w:id="35"/>
    </w:p>
    <w:p w:rsidR="00DD69CA" w:rsidRPr="008E17DA" w:rsidRDefault="00DD69CA" w:rsidP="00DD69CA">
      <w:pPr>
        <w:autoSpaceDE w:val="0"/>
        <w:autoSpaceDN w:val="0"/>
        <w:adjustRightInd w:val="0"/>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rPr>
        <w:tab/>
      </w:r>
      <w:r w:rsidRPr="008E17DA">
        <w:rPr>
          <w:rFonts w:asciiTheme="majorHAnsi" w:hAnsiTheme="majorHAnsi" w:cstheme="majorHAnsi"/>
          <w:szCs w:val="28"/>
        </w:rPr>
        <w:t xml:space="preserve">Chức năng, nhiệm vụ, quyền hạn và cơ cấu tổ chức của Quỹ Bảo vệ và phát triển rừng Việt Nam được quy định tại </w:t>
      </w:r>
      <w:r w:rsidRPr="008E17DA">
        <w:rPr>
          <w:rFonts w:asciiTheme="majorHAnsi" w:hAnsiTheme="majorHAnsi" w:cstheme="majorHAnsi"/>
          <w:szCs w:val="28"/>
          <w:highlight w:val="yellow"/>
        </w:rPr>
        <w:t>Quyết định số 2093/QĐ-BNN-</w:t>
      </w:r>
      <w:r w:rsidRPr="008E17DA">
        <w:rPr>
          <w:rFonts w:asciiTheme="majorHAnsi" w:hAnsiTheme="majorHAnsi" w:cstheme="majorHAnsi"/>
          <w:szCs w:val="28"/>
          <w:highlight w:val="yellow"/>
        </w:rPr>
        <w:lastRenderedPageBreak/>
        <w:t xml:space="preserve">TCCB ngày 05/06/2019 của Bộ trưởng Bộ Nông nghiệp và </w:t>
      </w:r>
      <w:r w:rsidR="00224E06" w:rsidRPr="008E17DA">
        <w:rPr>
          <w:rFonts w:asciiTheme="majorHAnsi" w:hAnsiTheme="majorHAnsi" w:cstheme="majorHAnsi"/>
          <w:szCs w:val="28"/>
          <w:highlight w:val="yellow"/>
        </w:rPr>
        <w:t>PTNT</w:t>
      </w:r>
      <w:r w:rsidRPr="008E17DA">
        <w:rPr>
          <w:rFonts w:asciiTheme="majorHAnsi" w:hAnsiTheme="majorHAnsi" w:cstheme="majorHAnsi"/>
          <w:szCs w:val="28"/>
        </w:rPr>
        <w:t>. Cụ thể như sau:</w:t>
      </w:r>
    </w:p>
    <w:p w:rsidR="00DD69CA" w:rsidRPr="008E17DA" w:rsidRDefault="00DD69CA" w:rsidP="00DD69CA">
      <w:pPr>
        <w:spacing w:before="120" w:after="120" w:line="240" w:lineRule="auto"/>
        <w:ind w:firstLine="709"/>
        <w:jc w:val="both"/>
        <w:rPr>
          <w:rFonts w:asciiTheme="majorHAnsi" w:hAnsiTheme="majorHAnsi" w:cstheme="majorHAnsi"/>
          <w:b/>
          <w:szCs w:val="28"/>
        </w:rPr>
      </w:pPr>
      <w:r w:rsidRPr="008E17DA">
        <w:rPr>
          <w:rFonts w:asciiTheme="majorHAnsi" w:hAnsiTheme="majorHAnsi" w:cstheme="majorHAnsi"/>
          <w:b/>
          <w:szCs w:val="28"/>
        </w:rPr>
        <w:t>10.1.1. Vị trí và chức năng</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xml:space="preserve">1. </w:t>
      </w:r>
      <w:r w:rsidRPr="008E17DA">
        <w:rPr>
          <w:rFonts w:asciiTheme="majorHAnsi" w:hAnsiTheme="majorHAnsi" w:cstheme="majorHAnsi"/>
          <w:spacing w:val="-2"/>
          <w:szCs w:val="28"/>
        </w:rPr>
        <w:t xml:space="preserve">Quỹ Bảo vệ và phát triển rừng Việt Nam (sau đây gọi tắt là Quỹ) là </w:t>
      </w:r>
      <w:r w:rsidRPr="008E17DA">
        <w:rPr>
          <w:rFonts w:asciiTheme="majorHAnsi" w:hAnsiTheme="majorHAnsi" w:cstheme="majorHAnsi"/>
          <w:szCs w:val="28"/>
        </w:rPr>
        <w:t xml:space="preserve">quỹ tài chính Nhà nước ngoài ngân sách; tổ chức, hoạt động theo loại hình đơn vị sự nghiệp công lập do Bộ Nông nghiệp và </w:t>
      </w:r>
      <w:r w:rsidR="00224E06" w:rsidRPr="008E17DA">
        <w:rPr>
          <w:rFonts w:asciiTheme="majorHAnsi" w:hAnsiTheme="majorHAnsi" w:cstheme="majorHAnsi"/>
          <w:szCs w:val="28"/>
        </w:rPr>
        <w:t>PTNT</w:t>
      </w:r>
      <w:r w:rsidRPr="008E17DA">
        <w:rPr>
          <w:rFonts w:asciiTheme="majorHAnsi" w:hAnsiTheme="majorHAnsi" w:cstheme="majorHAnsi"/>
          <w:szCs w:val="28"/>
        </w:rPr>
        <w:t xml:space="preserve"> thành lập và quản lý; có chức năng </w:t>
      </w:r>
      <w:r w:rsidRPr="008E17DA">
        <w:rPr>
          <w:rFonts w:asciiTheme="majorHAnsi" w:hAnsiTheme="majorHAnsi" w:cstheme="majorHAnsi"/>
          <w:spacing w:val="-2"/>
          <w:szCs w:val="28"/>
        </w:rPr>
        <w:t xml:space="preserve">vận động, tiếp nhận, quản lý và sử dụng các nguồn lực tài chính cho hoạt động bảo vệ và phát triển rừng theo quy định tại Luật Lâm nghiệp, Nghị định số </w:t>
      </w:r>
      <w:r w:rsidRPr="008E17DA">
        <w:rPr>
          <w:rFonts w:asciiTheme="majorHAnsi" w:hAnsiTheme="majorHAnsi" w:cstheme="majorHAnsi"/>
          <w:iCs/>
          <w:szCs w:val="28"/>
        </w:rPr>
        <w:t xml:space="preserve">156/2018/NĐ-CP ngày 16/11/2018 của Chính phủ </w:t>
      </w:r>
      <w:r w:rsidRPr="008E17DA">
        <w:rPr>
          <w:rFonts w:asciiTheme="majorHAnsi" w:hAnsiTheme="majorHAnsi" w:cstheme="majorHAnsi"/>
          <w:spacing w:val="-2"/>
          <w:szCs w:val="28"/>
        </w:rPr>
        <w:t>và quy định của pháp luật.</w:t>
      </w:r>
      <w:r w:rsidRPr="008E17DA">
        <w:rPr>
          <w:rFonts w:asciiTheme="majorHAnsi" w:hAnsiTheme="majorHAnsi" w:cstheme="majorHAnsi"/>
          <w:szCs w:val="28"/>
        </w:rPr>
        <w:t xml:space="preserve"> </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xml:space="preserve">2. </w:t>
      </w:r>
      <w:r w:rsidRPr="008E17DA">
        <w:rPr>
          <w:rFonts w:asciiTheme="majorHAnsi" w:hAnsiTheme="majorHAnsi" w:cstheme="majorHAnsi"/>
          <w:spacing w:val="-2"/>
          <w:szCs w:val="28"/>
        </w:rPr>
        <w:t xml:space="preserve">Quỹ </w:t>
      </w:r>
      <w:r w:rsidRPr="008E17DA">
        <w:rPr>
          <w:rFonts w:asciiTheme="majorHAnsi" w:hAnsiTheme="majorHAnsi" w:cstheme="majorHAnsi"/>
          <w:szCs w:val="28"/>
        </w:rPr>
        <w:t>có t</w:t>
      </w:r>
      <w:r w:rsidRPr="008E17DA">
        <w:rPr>
          <w:rFonts w:asciiTheme="majorHAnsi" w:hAnsiTheme="majorHAnsi" w:cstheme="majorHAnsi"/>
          <w:szCs w:val="28"/>
        </w:rPr>
        <w:softHyphen/>
        <w:t>ư cách pháp nhân, con dấu riêng và được mở tài khoản tại Kho bạc Nhà nư</w:t>
      </w:r>
      <w:r w:rsidRPr="008E17DA">
        <w:rPr>
          <w:rFonts w:asciiTheme="majorHAnsi" w:hAnsiTheme="majorHAnsi" w:cstheme="majorHAnsi"/>
          <w:szCs w:val="28"/>
        </w:rPr>
        <w:softHyphen/>
        <w:t xml:space="preserve">ớc và Ngân hàng để hoạt động theo quy định của pháp luật. </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3. Tên giao dịch quốc tế: Viet Nam Forest Protection and Development Fund, viết tắt là VNFF.</w:t>
      </w:r>
    </w:p>
    <w:p w:rsidR="00DD69CA" w:rsidRPr="008E17DA" w:rsidRDefault="00DD69CA" w:rsidP="00DD69CA">
      <w:pPr>
        <w:spacing w:before="120" w:after="120" w:line="240" w:lineRule="auto"/>
        <w:ind w:firstLine="709"/>
        <w:jc w:val="both"/>
        <w:rPr>
          <w:rFonts w:asciiTheme="majorHAnsi" w:hAnsiTheme="majorHAnsi" w:cstheme="majorHAnsi"/>
          <w:bCs/>
          <w:szCs w:val="28"/>
        </w:rPr>
      </w:pPr>
      <w:r w:rsidRPr="008E17DA">
        <w:rPr>
          <w:rFonts w:asciiTheme="majorHAnsi" w:hAnsiTheme="majorHAnsi" w:cstheme="majorHAnsi"/>
          <w:szCs w:val="28"/>
        </w:rPr>
        <w:t>4.</w:t>
      </w:r>
      <w:r w:rsidRPr="008E17DA">
        <w:rPr>
          <w:rFonts w:asciiTheme="majorHAnsi" w:hAnsiTheme="majorHAnsi" w:cstheme="majorHAnsi"/>
          <w:b/>
          <w:szCs w:val="28"/>
        </w:rPr>
        <w:t xml:space="preserve"> </w:t>
      </w:r>
      <w:r w:rsidRPr="008E17DA">
        <w:rPr>
          <w:rFonts w:asciiTheme="majorHAnsi" w:hAnsiTheme="majorHAnsi" w:cstheme="majorHAnsi"/>
          <w:spacing w:val="-6"/>
          <w:szCs w:val="28"/>
        </w:rPr>
        <w:t xml:space="preserve">Trụ sở của Quỹ đặt tại </w:t>
      </w:r>
      <w:r w:rsidRPr="008E17DA">
        <w:rPr>
          <w:rFonts w:asciiTheme="majorHAnsi" w:hAnsiTheme="majorHAnsi" w:cstheme="majorHAnsi"/>
          <w:szCs w:val="28"/>
        </w:rPr>
        <w:t>Thành phố Hà Nội.</w:t>
      </w:r>
    </w:p>
    <w:p w:rsidR="00DD69CA" w:rsidRPr="008E17DA" w:rsidRDefault="00DD69CA" w:rsidP="00DD69CA">
      <w:pPr>
        <w:spacing w:before="120" w:after="120" w:line="240" w:lineRule="auto"/>
        <w:ind w:firstLine="709"/>
        <w:jc w:val="both"/>
        <w:rPr>
          <w:rFonts w:asciiTheme="majorHAnsi" w:hAnsiTheme="majorHAnsi" w:cstheme="majorHAnsi"/>
          <w:b/>
          <w:bCs/>
          <w:szCs w:val="28"/>
        </w:rPr>
      </w:pPr>
      <w:r w:rsidRPr="008E17DA">
        <w:rPr>
          <w:rFonts w:asciiTheme="majorHAnsi" w:hAnsiTheme="majorHAnsi" w:cstheme="majorHAnsi"/>
          <w:b/>
          <w:szCs w:val="28"/>
        </w:rPr>
        <w:t xml:space="preserve">10.1.2. </w:t>
      </w:r>
      <w:r w:rsidRPr="008E17DA">
        <w:rPr>
          <w:rFonts w:asciiTheme="majorHAnsi" w:hAnsiTheme="majorHAnsi" w:cstheme="majorHAnsi"/>
          <w:b/>
          <w:bCs/>
          <w:szCs w:val="28"/>
        </w:rPr>
        <w:t>Nhiệm vụ và quyền hạn</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xml:space="preserve">1. Rà soát, ký kết hợp đồng, tiếp nhận và quản lý nguồn tiền ủy thác chi trả </w:t>
      </w:r>
      <w:r w:rsidR="009715CF" w:rsidRPr="008E17DA">
        <w:rPr>
          <w:rFonts w:asciiTheme="majorHAnsi" w:hAnsiTheme="majorHAnsi" w:cstheme="majorHAnsi"/>
          <w:szCs w:val="28"/>
        </w:rPr>
        <w:t>DVMTR</w:t>
      </w:r>
      <w:r w:rsidRPr="008E17DA">
        <w:rPr>
          <w:rFonts w:asciiTheme="majorHAnsi" w:hAnsiTheme="majorHAnsi" w:cstheme="majorHAnsi"/>
          <w:szCs w:val="28"/>
        </w:rPr>
        <w:t>.</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bCs/>
          <w:szCs w:val="28"/>
        </w:rPr>
        <w:t xml:space="preserve">2. </w:t>
      </w:r>
      <w:r w:rsidRPr="008E17DA">
        <w:rPr>
          <w:rFonts w:asciiTheme="majorHAnsi" w:hAnsiTheme="majorHAnsi" w:cstheme="majorHAnsi"/>
          <w:szCs w:val="28"/>
        </w:rPr>
        <w:t>Vận động, tiếp nhận và quản lý các nguồn tài chính ủy thác; nguồn viện trợ, tài trợ, đóng góp tự nguyện, ủy thác của tổ chức, cá nhân trong nước và ngoài nước; nguồn tài chính hợp pháp khác ngoài ngân sách nhà nước.</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3. Tiếp nhận, quản lý tiền trồng rừng thay thế.</w:t>
      </w:r>
    </w:p>
    <w:p w:rsidR="00DD69CA" w:rsidRPr="008E17DA" w:rsidRDefault="00DD69CA" w:rsidP="00DD69CA">
      <w:pPr>
        <w:spacing w:before="120" w:after="120" w:line="240" w:lineRule="auto"/>
        <w:ind w:firstLine="709"/>
        <w:jc w:val="both"/>
        <w:rPr>
          <w:rFonts w:asciiTheme="majorHAnsi" w:hAnsiTheme="majorHAnsi" w:cstheme="majorHAnsi"/>
          <w:spacing w:val="-2"/>
          <w:szCs w:val="28"/>
        </w:rPr>
      </w:pPr>
      <w:r w:rsidRPr="008E17DA">
        <w:rPr>
          <w:rFonts w:asciiTheme="majorHAnsi" w:hAnsiTheme="majorHAnsi" w:cstheme="majorHAnsi"/>
          <w:spacing w:val="-2"/>
          <w:szCs w:val="28"/>
        </w:rPr>
        <w:t>4. Quản lý các chương trình, dự án và các hoạt động phi dự án do Quỹ hỗ trợ:</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a) Tổ chức thẩm định trình cấp có thẩm quyền phê duyệt các chương trình, dự án và các hoạt động phi dự án thuộc phạm vi hỗ trợ của Quỹ.</w:t>
      </w:r>
    </w:p>
    <w:p w:rsidR="00DD69CA" w:rsidRPr="008E17DA" w:rsidRDefault="00DD69CA" w:rsidP="00DD69CA">
      <w:pPr>
        <w:spacing w:before="120" w:after="120" w:line="240" w:lineRule="auto"/>
        <w:ind w:firstLine="709"/>
        <w:jc w:val="both"/>
        <w:rPr>
          <w:rFonts w:asciiTheme="majorHAnsi" w:hAnsiTheme="majorHAnsi" w:cstheme="majorHAnsi"/>
          <w:bCs/>
          <w:szCs w:val="28"/>
        </w:rPr>
      </w:pPr>
      <w:r w:rsidRPr="008E17DA">
        <w:rPr>
          <w:rFonts w:asciiTheme="majorHAnsi" w:hAnsiTheme="majorHAnsi" w:cstheme="majorHAnsi"/>
          <w:bCs/>
          <w:szCs w:val="28"/>
        </w:rPr>
        <w:t xml:space="preserve">b) Thực hiện hỗ trợ tài chính cho các </w:t>
      </w:r>
      <w:r w:rsidRPr="008E17DA">
        <w:rPr>
          <w:rFonts w:asciiTheme="majorHAnsi" w:hAnsiTheme="majorHAnsi" w:cstheme="majorHAnsi"/>
          <w:szCs w:val="28"/>
        </w:rPr>
        <w:t>chương trình, dự án và các hoạt động phi dự án đã được phê duyệt thuộc phạm vi hỗ trợ của Quỹ theo quy định.</w:t>
      </w:r>
    </w:p>
    <w:p w:rsidR="00DD69CA" w:rsidRPr="008E17DA" w:rsidRDefault="00DD69CA" w:rsidP="00DD69CA">
      <w:pPr>
        <w:spacing w:before="120" w:after="120" w:line="240" w:lineRule="auto"/>
        <w:ind w:firstLine="709"/>
        <w:jc w:val="both"/>
        <w:rPr>
          <w:rFonts w:asciiTheme="majorHAnsi" w:hAnsiTheme="majorHAnsi" w:cstheme="majorHAnsi"/>
          <w:i/>
          <w:szCs w:val="28"/>
        </w:rPr>
      </w:pPr>
      <w:r w:rsidRPr="008E17DA">
        <w:rPr>
          <w:rFonts w:asciiTheme="majorHAnsi" w:hAnsiTheme="majorHAnsi" w:cstheme="majorHAnsi"/>
          <w:szCs w:val="28"/>
        </w:rPr>
        <w:t>c) Chủ trì, phối hợp với các cơ quan, đơn vị có liên quan tổ chức k</w:t>
      </w:r>
      <w:r w:rsidRPr="008E17DA">
        <w:rPr>
          <w:rFonts w:asciiTheme="majorHAnsi" w:hAnsiTheme="majorHAnsi" w:cstheme="majorHAnsi"/>
          <w:bCs/>
          <w:szCs w:val="28"/>
        </w:rPr>
        <w:t>iểm tra, đánh giá, nghiệm thu kết quả thực hiện các chương trình, dự án hoặc các hoạt động phi dự án theo quy định.</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bCs/>
          <w:szCs w:val="28"/>
        </w:rPr>
        <w:t xml:space="preserve">5. </w:t>
      </w:r>
      <w:r w:rsidRPr="008E17DA">
        <w:rPr>
          <w:rFonts w:asciiTheme="majorHAnsi" w:hAnsiTheme="majorHAnsi" w:cstheme="majorHAnsi"/>
          <w:szCs w:val="28"/>
        </w:rPr>
        <w:t>Làm đầu mố</w:t>
      </w:r>
      <w:r w:rsidR="005D105A" w:rsidRPr="008E17DA">
        <w:rPr>
          <w:rFonts w:asciiTheme="majorHAnsi" w:hAnsiTheme="majorHAnsi" w:cstheme="majorHAnsi"/>
          <w:szCs w:val="28"/>
        </w:rPr>
        <w:t>i giúp C</w:t>
      </w:r>
      <w:r w:rsidRPr="008E17DA">
        <w:rPr>
          <w:rFonts w:asciiTheme="majorHAnsi" w:hAnsiTheme="majorHAnsi" w:cstheme="majorHAnsi"/>
          <w:szCs w:val="28"/>
        </w:rPr>
        <w:t xml:space="preserve">ục lâm nghiệp tổ chức kiểm tra, giám sát việc thu nộp và chi trả tiền </w:t>
      </w:r>
      <w:r w:rsidR="009715CF" w:rsidRPr="008E17DA">
        <w:rPr>
          <w:rFonts w:asciiTheme="majorHAnsi" w:hAnsiTheme="majorHAnsi" w:cstheme="majorHAnsi"/>
          <w:szCs w:val="28"/>
        </w:rPr>
        <w:t>DVMTR</w:t>
      </w:r>
      <w:r w:rsidRPr="008E17DA">
        <w:rPr>
          <w:rFonts w:asciiTheme="majorHAnsi" w:hAnsiTheme="majorHAnsi" w:cstheme="majorHAnsi"/>
          <w:szCs w:val="28"/>
        </w:rPr>
        <w:t xml:space="preserve"> do Quỹ điều phối tại Quỹ bảo vệ và phát triển rừng cấp tỉnh.</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xml:space="preserve">6. Kiểm tra việc quản lý, sử dụng tiền dịch vụ môi trường rùng của Quỹ bảo vệ và phát triển rừng cấp tỉnh; kiểm tra việc nộp tiền của bên sử dụng </w:t>
      </w:r>
      <w:r w:rsidR="009715CF" w:rsidRPr="008E17DA">
        <w:rPr>
          <w:rFonts w:asciiTheme="majorHAnsi" w:hAnsiTheme="majorHAnsi" w:cstheme="majorHAnsi"/>
          <w:szCs w:val="28"/>
        </w:rPr>
        <w:t>DVMTR</w:t>
      </w:r>
      <w:r w:rsidRPr="008E17DA">
        <w:rPr>
          <w:rFonts w:asciiTheme="majorHAnsi" w:hAnsiTheme="majorHAnsi" w:cstheme="majorHAnsi"/>
          <w:szCs w:val="28"/>
        </w:rPr>
        <w:t xml:space="preserve"> theo quy định.</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bCs/>
          <w:szCs w:val="28"/>
        </w:rPr>
        <w:t xml:space="preserve">7. </w:t>
      </w:r>
      <w:r w:rsidRPr="008E17DA">
        <w:rPr>
          <w:rFonts w:asciiTheme="majorHAnsi" w:hAnsiTheme="majorHAnsi" w:cstheme="majorHAnsi"/>
          <w:szCs w:val="28"/>
        </w:rPr>
        <w:t>Chỉ đạo, hướng dẫn, kiểm tra, giám sát các đối tượng được hưởng nguồn tài chính do Quỹ hỗ trợ.</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lastRenderedPageBreak/>
        <w:t>8. Thực hiện các quy định của pháp luật về tài chính, thống kê, kế toán và kiểm toán; báo cáo tình hình quản lý, sử dụng Quỹ cho cấp có thẩm quyền theo quy định.</w:t>
      </w:r>
    </w:p>
    <w:p w:rsidR="00DD69CA" w:rsidRPr="008E17DA" w:rsidRDefault="00DD69CA" w:rsidP="00DD69CA">
      <w:pPr>
        <w:spacing w:before="120" w:after="120" w:line="240" w:lineRule="auto"/>
        <w:ind w:firstLine="709"/>
        <w:jc w:val="both"/>
        <w:rPr>
          <w:rFonts w:asciiTheme="majorHAnsi" w:hAnsiTheme="majorHAnsi" w:cstheme="majorHAnsi"/>
          <w:bCs/>
          <w:szCs w:val="28"/>
        </w:rPr>
      </w:pPr>
      <w:r w:rsidRPr="008E17DA">
        <w:rPr>
          <w:rFonts w:asciiTheme="majorHAnsi" w:hAnsiTheme="majorHAnsi" w:cstheme="majorHAnsi"/>
          <w:bCs/>
          <w:szCs w:val="28"/>
        </w:rPr>
        <w:t xml:space="preserve">9. </w:t>
      </w:r>
      <w:r w:rsidRPr="008E17DA">
        <w:rPr>
          <w:rFonts w:asciiTheme="majorHAnsi" w:hAnsiTheme="majorHAnsi" w:cstheme="majorHAnsi"/>
          <w:szCs w:val="28"/>
        </w:rPr>
        <w:t>Kiến nghị với cơ quan quản lý nhà nước có thẩm quyền ban hành, bổ sung, sửa đổi các quy định về đối tượng, hoạt động được hỗ trợ từ Quỹ</w:t>
      </w:r>
      <w:r w:rsidRPr="008E17DA">
        <w:rPr>
          <w:rFonts w:asciiTheme="majorHAnsi" w:hAnsiTheme="majorHAnsi" w:cstheme="majorHAnsi"/>
          <w:bCs/>
          <w:szCs w:val="28"/>
        </w:rPr>
        <w:t>.</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xml:space="preserve">10. Tổng hợp, báo cáo Bộ Nông nghiệp và </w:t>
      </w:r>
      <w:r w:rsidR="00224E06" w:rsidRPr="008E17DA">
        <w:rPr>
          <w:rFonts w:asciiTheme="majorHAnsi" w:hAnsiTheme="majorHAnsi" w:cstheme="majorHAnsi"/>
          <w:szCs w:val="28"/>
        </w:rPr>
        <w:t>PTNT</w:t>
      </w:r>
      <w:r w:rsidRPr="008E17DA">
        <w:rPr>
          <w:rFonts w:asciiTheme="majorHAnsi" w:hAnsiTheme="majorHAnsi" w:cstheme="majorHAnsi"/>
          <w:szCs w:val="28"/>
        </w:rPr>
        <w:t xml:space="preserve"> về tình hình thu, chi tiền </w:t>
      </w:r>
      <w:r w:rsidR="009715CF" w:rsidRPr="008E17DA">
        <w:rPr>
          <w:rFonts w:asciiTheme="majorHAnsi" w:hAnsiTheme="majorHAnsi" w:cstheme="majorHAnsi"/>
          <w:szCs w:val="28"/>
        </w:rPr>
        <w:t>DVMTR</w:t>
      </w:r>
      <w:r w:rsidRPr="008E17DA">
        <w:rPr>
          <w:rFonts w:asciiTheme="majorHAnsi" w:hAnsiTheme="majorHAnsi" w:cstheme="majorHAnsi"/>
          <w:szCs w:val="28"/>
        </w:rPr>
        <w:t xml:space="preserve"> hằng năm của cả nước.</w:t>
      </w:r>
    </w:p>
    <w:p w:rsidR="00DD69CA" w:rsidRPr="008E17DA" w:rsidRDefault="00DD69CA" w:rsidP="00DD69CA">
      <w:pPr>
        <w:spacing w:before="120" w:after="120" w:line="240" w:lineRule="auto"/>
        <w:ind w:firstLine="709"/>
        <w:jc w:val="both"/>
        <w:rPr>
          <w:rFonts w:asciiTheme="majorHAnsi" w:hAnsiTheme="majorHAnsi" w:cstheme="majorHAnsi"/>
          <w:bCs/>
          <w:szCs w:val="28"/>
        </w:rPr>
      </w:pPr>
      <w:r w:rsidRPr="008E17DA">
        <w:rPr>
          <w:rFonts w:asciiTheme="majorHAnsi" w:hAnsiTheme="majorHAnsi" w:cstheme="majorHAnsi"/>
          <w:bCs/>
          <w:szCs w:val="28"/>
        </w:rPr>
        <w:t xml:space="preserve">11. </w:t>
      </w:r>
      <w:r w:rsidRPr="008E17DA">
        <w:rPr>
          <w:rFonts w:asciiTheme="majorHAnsi" w:hAnsiTheme="majorHAnsi" w:cstheme="majorHAnsi"/>
          <w:szCs w:val="28"/>
        </w:rPr>
        <w:t xml:space="preserve">Thực hiện tuyên truyền, phổ biến chính sách chi trả </w:t>
      </w:r>
      <w:r w:rsidR="009715CF" w:rsidRPr="008E17DA">
        <w:rPr>
          <w:rFonts w:asciiTheme="majorHAnsi" w:hAnsiTheme="majorHAnsi" w:cstheme="majorHAnsi"/>
          <w:szCs w:val="28"/>
        </w:rPr>
        <w:t>DVMTR</w:t>
      </w:r>
      <w:r w:rsidRPr="008E17DA">
        <w:rPr>
          <w:rFonts w:asciiTheme="majorHAnsi" w:hAnsiTheme="majorHAnsi" w:cstheme="majorHAnsi"/>
          <w:szCs w:val="28"/>
        </w:rPr>
        <w:t xml:space="preserve"> tại trung ương và địa phương.</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12. Trình cấp có thẩm quyền đình chỉ, thu hồi kinh phí đã hỗ trợ khi phát hiện tổ chức, hộ gia đình, cá nhân, cộng đồng dân cư vi phạm cam kết về sử dụng kinh phí hoặc vi phạm các quy định khác của pháp luật có liên quan.</w:t>
      </w:r>
    </w:p>
    <w:p w:rsidR="00DD69CA" w:rsidRPr="008E17DA" w:rsidRDefault="00DD69CA" w:rsidP="00DD69CA">
      <w:pPr>
        <w:spacing w:before="120" w:after="120" w:line="240" w:lineRule="auto"/>
        <w:ind w:firstLine="709"/>
        <w:jc w:val="both"/>
        <w:rPr>
          <w:rFonts w:asciiTheme="majorHAnsi" w:hAnsiTheme="majorHAnsi" w:cstheme="majorHAnsi"/>
          <w:i/>
          <w:szCs w:val="28"/>
          <w:lang w:val="sv-SE"/>
        </w:rPr>
      </w:pPr>
      <w:r w:rsidRPr="008E17DA">
        <w:rPr>
          <w:rFonts w:asciiTheme="majorHAnsi" w:hAnsiTheme="majorHAnsi" w:cstheme="majorHAnsi"/>
          <w:szCs w:val="28"/>
        </w:rPr>
        <w:t>13</w:t>
      </w:r>
      <w:r w:rsidRPr="008E17DA">
        <w:rPr>
          <w:rFonts w:asciiTheme="majorHAnsi" w:hAnsiTheme="majorHAnsi" w:cstheme="majorHAnsi"/>
          <w:i/>
          <w:szCs w:val="28"/>
          <w:lang w:val="sv-SE"/>
        </w:rPr>
        <w:t xml:space="preserve">. </w:t>
      </w:r>
      <w:r w:rsidRPr="008E17DA">
        <w:rPr>
          <w:rFonts w:asciiTheme="majorHAnsi" w:hAnsiTheme="majorHAnsi" w:cstheme="majorHAnsi"/>
          <w:szCs w:val="28"/>
        </w:rPr>
        <w:t>Thực hiện hợp tác quốc tế về các nội dung liên quan đến hoạt động của Quỹ theo phân công của Bộ trưởng và theo quy định của pháp luật.</w:t>
      </w:r>
    </w:p>
    <w:p w:rsidR="00DD69CA" w:rsidRPr="008E17DA" w:rsidRDefault="00DD69CA" w:rsidP="00DD69CA">
      <w:pPr>
        <w:spacing w:before="120" w:after="120" w:line="240" w:lineRule="auto"/>
        <w:ind w:firstLine="709"/>
        <w:jc w:val="both"/>
        <w:rPr>
          <w:rFonts w:asciiTheme="majorHAnsi" w:hAnsiTheme="majorHAnsi" w:cstheme="majorHAnsi"/>
          <w:szCs w:val="28"/>
          <w:lang w:val="sv-SE"/>
        </w:rPr>
      </w:pPr>
      <w:r w:rsidRPr="008E17DA">
        <w:rPr>
          <w:rFonts w:asciiTheme="majorHAnsi" w:hAnsiTheme="majorHAnsi" w:cstheme="majorHAnsi"/>
          <w:szCs w:val="28"/>
          <w:lang w:val="sv-SE"/>
        </w:rPr>
        <w:t xml:space="preserve">14. </w:t>
      </w:r>
      <w:r w:rsidRPr="008E17DA">
        <w:rPr>
          <w:rFonts w:asciiTheme="majorHAnsi" w:hAnsiTheme="majorHAnsi" w:cstheme="majorHAnsi"/>
          <w:szCs w:val="28"/>
        </w:rPr>
        <w:t>Tổ chức đào tạo, tập huấn, hướng dẫn, trao đổi kinh nghiệm về nghiệp vụ chuyên môn quản lý Quỹ.</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lang w:val="sv-SE"/>
        </w:rPr>
        <w:t xml:space="preserve">15. Quản lý về tổ chức bộ máy, biên chế công chức, vị trí việc làm, số lượng viên chức và người lao động; thực hiện chế độ tiền lương và các chế độ, chính sách đãi ngộ, khen thưởng, kỷ luật </w:t>
      </w:r>
      <w:r w:rsidRPr="008E17DA">
        <w:rPr>
          <w:rFonts w:asciiTheme="majorHAnsi" w:hAnsiTheme="majorHAnsi" w:cstheme="majorHAnsi"/>
          <w:szCs w:val="28"/>
        </w:rPr>
        <w:t>theo phân cấp của Bộ và quy định của pháp luật.</w:t>
      </w:r>
    </w:p>
    <w:p w:rsidR="00DD69CA" w:rsidRPr="008E17DA" w:rsidRDefault="00DD69CA" w:rsidP="00DD69CA">
      <w:pPr>
        <w:spacing w:before="120" w:after="120" w:line="240" w:lineRule="auto"/>
        <w:ind w:firstLine="709"/>
        <w:jc w:val="both"/>
        <w:rPr>
          <w:rFonts w:asciiTheme="majorHAnsi" w:hAnsiTheme="majorHAnsi" w:cstheme="majorHAnsi"/>
          <w:i/>
          <w:szCs w:val="28"/>
          <w:lang w:val="sv-SE"/>
        </w:rPr>
      </w:pPr>
      <w:r w:rsidRPr="008E17DA">
        <w:rPr>
          <w:rFonts w:asciiTheme="majorHAnsi" w:hAnsiTheme="majorHAnsi" w:cstheme="majorHAnsi"/>
          <w:szCs w:val="28"/>
        </w:rPr>
        <w:t>16. Quản lý, sử dụng tài chính, tài sản và các nguồn lực khác được giao theo quy định của pháp luật.</w:t>
      </w:r>
    </w:p>
    <w:p w:rsidR="00DD69CA" w:rsidRPr="008E17DA" w:rsidRDefault="00DD69CA" w:rsidP="00DD69CA">
      <w:pPr>
        <w:spacing w:before="120" w:after="120" w:line="240" w:lineRule="auto"/>
        <w:ind w:firstLine="709"/>
        <w:jc w:val="both"/>
        <w:rPr>
          <w:rFonts w:asciiTheme="majorHAnsi" w:hAnsiTheme="majorHAnsi" w:cstheme="majorHAnsi"/>
          <w:spacing w:val="-6"/>
          <w:szCs w:val="28"/>
        </w:rPr>
      </w:pPr>
      <w:r w:rsidRPr="008E17DA">
        <w:rPr>
          <w:rFonts w:asciiTheme="majorHAnsi" w:hAnsiTheme="majorHAnsi" w:cstheme="majorHAnsi"/>
          <w:szCs w:val="28"/>
        </w:rPr>
        <w:t xml:space="preserve">17. Thực hiện các nhiệm vụ khác do </w:t>
      </w:r>
      <w:r w:rsidRPr="008E17DA">
        <w:rPr>
          <w:rFonts w:asciiTheme="majorHAnsi" w:hAnsiTheme="majorHAnsi" w:cstheme="majorHAnsi"/>
          <w:spacing w:val="-4"/>
          <w:szCs w:val="28"/>
        </w:rPr>
        <w:t xml:space="preserve">Bộ trưởng Bộ Nông nghiệp và </w:t>
      </w:r>
      <w:r w:rsidR="00224E06" w:rsidRPr="008E17DA">
        <w:rPr>
          <w:rFonts w:asciiTheme="majorHAnsi" w:hAnsiTheme="majorHAnsi" w:cstheme="majorHAnsi"/>
          <w:spacing w:val="-4"/>
          <w:szCs w:val="28"/>
        </w:rPr>
        <w:t>PTNT</w:t>
      </w:r>
      <w:r w:rsidRPr="008E17DA">
        <w:rPr>
          <w:rFonts w:asciiTheme="majorHAnsi" w:hAnsiTheme="majorHAnsi" w:cstheme="majorHAnsi"/>
          <w:spacing w:val="-4"/>
          <w:szCs w:val="28"/>
        </w:rPr>
        <w:t xml:space="preserve"> giao và</w:t>
      </w:r>
      <w:r w:rsidRPr="008E17DA">
        <w:rPr>
          <w:rFonts w:asciiTheme="majorHAnsi" w:hAnsiTheme="majorHAnsi" w:cstheme="majorHAnsi"/>
          <w:szCs w:val="28"/>
        </w:rPr>
        <w:t xml:space="preserve"> theo quy định của pháp luật.</w:t>
      </w:r>
    </w:p>
    <w:p w:rsidR="00DD69CA" w:rsidRPr="008E17DA" w:rsidRDefault="00DD69CA" w:rsidP="00DD69CA">
      <w:pPr>
        <w:spacing w:before="120" w:after="120" w:line="240" w:lineRule="auto"/>
        <w:ind w:firstLine="709"/>
        <w:jc w:val="both"/>
        <w:rPr>
          <w:rFonts w:asciiTheme="majorHAnsi" w:hAnsiTheme="majorHAnsi" w:cstheme="majorHAnsi"/>
          <w:b/>
          <w:szCs w:val="28"/>
        </w:rPr>
      </w:pPr>
      <w:r w:rsidRPr="008E17DA">
        <w:rPr>
          <w:rFonts w:asciiTheme="majorHAnsi" w:hAnsiTheme="majorHAnsi" w:cstheme="majorHAnsi"/>
          <w:b/>
          <w:szCs w:val="28"/>
          <w:highlight w:val="yellow"/>
        </w:rPr>
        <w:t>10.1.3. Tổ chức bộ máy quản lý và điều hành Quỹ</w:t>
      </w:r>
      <w:r w:rsidR="00450E66" w:rsidRPr="008E17DA">
        <w:rPr>
          <w:rStyle w:val="FootnoteReference"/>
          <w:rFonts w:asciiTheme="majorHAnsi" w:hAnsiTheme="majorHAnsi" w:cstheme="majorHAnsi"/>
          <w:b/>
          <w:szCs w:val="28"/>
        </w:rPr>
        <w:footnoteReference w:id="27"/>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Tổ chức bộ máy quản lý và điều hành Quỹ gồm: Hội đồng quản lý Quỹ, Ban Kiểm soát Quỹ và Ban Điều hành Quỹ.</w:t>
      </w:r>
    </w:p>
    <w:p w:rsidR="00DD69CA" w:rsidRPr="008E17DA" w:rsidRDefault="00DD69CA" w:rsidP="00DD69CA">
      <w:pPr>
        <w:pStyle w:val="BodyText"/>
        <w:spacing w:before="120"/>
        <w:ind w:firstLine="709"/>
        <w:jc w:val="both"/>
        <w:rPr>
          <w:rFonts w:asciiTheme="majorHAnsi" w:hAnsiTheme="majorHAnsi" w:cstheme="majorHAnsi"/>
          <w:b/>
          <w:bCs/>
          <w:i/>
          <w:szCs w:val="28"/>
        </w:rPr>
      </w:pPr>
      <w:r w:rsidRPr="008E17DA">
        <w:rPr>
          <w:rFonts w:asciiTheme="majorHAnsi" w:hAnsiTheme="majorHAnsi" w:cstheme="majorHAnsi"/>
          <w:b/>
          <w:i/>
          <w:szCs w:val="28"/>
        </w:rPr>
        <w:t>1</w:t>
      </w:r>
      <w:r w:rsidR="002879E2" w:rsidRPr="008E17DA">
        <w:rPr>
          <w:rFonts w:asciiTheme="majorHAnsi" w:hAnsiTheme="majorHAnsi" w:cstheme="majorHAnsi"/>
          <w:b/>
          <w:i/>
          <w:szCs w:val="28"/>
        </w:rPr>
        <w:t>)</w:t>
      </w:r>
      <w:r w:rsidRPr="008E17DA">
        <w:rPr>
          <w:rFonts w:asciiTheme="majorHAnsi" w:hAnsiTheme="majorHAnsi" w:cstheme="majorHAnsi"/>
          <w:b/>
          <w:bCs/>
          <w:i/>
          <w:szCs w:val="28"/>
        </w:rPr>
        <w:t xml:space="preserve"> Hội đồng quản lý Quỹ </w:t>
      </w:r>
    </w:p>
    <w:p w:rsidR="00DD69CA" w:rsidRPr="008E17DA" w:rsidRDefault="00DD69CA" w:rsidP="00DD69CA">
      <w:pPr>
        <w:spacing w:before="120" w:after="120" w:line="240" w:lineRule="auto"/>
        <w:ind w:firstLine="709"/>
        <w:jc w:val="both"/>
        <w:rPr>
          <w:rFonts w:asciiTheme="majorHAnsi" w:hAnsiTheme="majorHAnsi" w:cstheme="majorHAnsi"/>
        </w:rPr>
      </w:pPr>
      <w:r w:rsidRPr="008E17DA">
        <w:rPr>
          <w:rFonts w:asciiTheme="majorHAnsi" w:hAnsiTheme="majorHAnsi" w:cstheme="majorHAnsi"/>
        </w:rPr>
        <w:t xml:space="preserve">Hội đồng quản lý Quỹ có 07 thành viên, gồm: Chủ tịch và các Ủy viên do Bộ trưởng Bộ Nông nghiệp và </w:t>
      </w:r>
      <w:r w:rsidR="00224E06" w:rsidRPr="008E17DA">
        <w:rPr>
          <w:rFonts w:asciiTheme="majorHAnsi" w:hAnsiTheme="majorHAnsi" w:cstheme="majorHAnsi"/>
        </w:rPr>
        <w:t>PTNT</w:t>
      </w:r>
      <w:r w:rsidRPr="008E17DA">
        <w:rPr>
          <w:rFonts w:asciiTheme="majorHAnsi" w:hAnsiTheme="majorHAnsi" w:cstheme="majorHAnsi"/>
        </w:rPr>
        <w:t xml:space="preserve"> quyết định.</w:t>
      </w:r>
    </w:p>
    <w:p w:rsidR="00DD69CA" w:rsidRPr="008E17DA" w:rsidRDefault="00DD69CA" w:rsidP="00DD69CA">
      <w:pPr>
        <w:spacing w:before="120" w:after="120" w:line="240" w:lineRule="auto"/>
        <w:ind w:firstLine="709"/>
        <w:jc w:val="both"/>
        <w:rPr>
          <w:rFonts w:asciiTheme="majorHAnsi" w:hAnsiTheme="majorHAnsi" w:cstheme="majorHAnsi"/>
        </w:rPr>
      </w:pPr>
      <w:r w:rsidRPr="008E17DA">
        <w:rPr>
          <w:rFonts w:asciiTheme="majorHAnsi" w:hAnsiTheme="majorHAnsi" w:cstheme="majorHAnsi"/>
        </w:rPr>
        <w:t xml:space="preserve">a) Chủ tịch Hội đồng là </w:t>
      </w:r>
      <w:r w:rsidRPr="008E17DA">
        <w:rPr>
          <w:rFonts w:asciiTheme="majorHAnsi" w:hAnsiTheme="majorHAnsi" w:cstheme="majorHAnsi"/>
          <w:highlight w:val="yellow"/>
        </w:rPr>
        <w:t>Tổng cục trưởng Tổng cục Lâm nghiệp</w:t>
      </w:r>
      <w:r w:rsidRPr="008E17DA">
        <w:rPr>
          <w:rFonts w:asciiTheme="majorHAnsi" w:hAnsiTheme="majorHAnsi" w:cstheme="majorHAnsi"/>
        </w:rPr>
        <w:t>.</w:t>
      </w:r>
    </w:p>
    <w:p w:rsidR="00DD69CA" w:rsidRPr="008E17DA" w:rsidRDefault="00DD69CA" w:rsidP="00DD69CA">
      <w:pPr>
        <w:spacing w:before="120" w:after="120" w:line="240" w:lineRule="auto"/>
        <w:ind w:firstLine="709"/>
        <w:jc w:val="both"/>
        <w:rPr>
          <w:rFonts w:asciiTheme="majorHAnsi" w:hAnsiTheme="majorHAnsi" w:cstheme="majorHAnsi"/>
        </w:rPr>
      </w:pPr>
      <w:r w:rsidRPr="008E17DA">
        <w:rPr>
          <w:rFonts w:asciiTheme="majorHAnsi" w:hAnsiTheme="majorHAnsi" w:cstheme="majorHAnsi"/>
        </w:rPr>
        <w:t>b) Các ủy viên Hội đồng:</w:t>
      </w:r>
    </w:p>
    <w:p w:rsidR="00DD69CA" w:rsidRPr="008E17DA" w:rsidRDefault="00DD69CA" w:rsidP="00DD69CA">
      <w:pPr>
        <w:spacing w:before="120" w:after="120" w:line="240" w:lineRule="auto"/>
        <w:ind w:firstLine="709"/>
        <w:jc w:val="both"/>
        <w:rPr>
          <w:rFonts w:asciiTheme="majorHAnsi" w:hAnsiTheme="majorHAnsi" w:cstheme="majorHAnsi"/>
        </w:rPr>
      </w:pPr>
      <w:r w:rsidRPr="008E17DA">
        <w:rPr>
          <w:rFonts w:asciiTheme="majorHAnsi" w:hAnsiTheme="majorHAnsi" w:cstheme="majorHAnsi"/>
        </w:rPr>
        <w:t xml:space="preserve">- Đại diện Lãnh đạo các cơ quan, đơn vị thuộc Bộ Nông nghiệp và </w:t>
      </w:r>
      <w:r w:rsidR="00224E06" w:rsidRPr="008E17DA">
        <w:rPr>
          <w:rFonts w:asciiTheme="majorHAnsi" w:hAnsiTheme="majorHAnsi" w:cstheme="majorHAnsi"/>
        </w:rPr>
        <w:t>PTNT</w:t>
      </w:r>
      <w:r w:rsidRPr="008E17DA">
        <w:rPr>
          <w:rFonts w:asciiTheme="majorHAnsi" w:hAnsiTheme="majorHAnsi" w:cstheme="majorHAnsi"/>
        </w:rPr>
        <w:t>, gồm: Vụ Tài chính, Vụ Kế hoạch, Vụ Hợp tác quốc tế, Vụ Pháp chế và Thanh tra Bộ.</w:t>
      </w:r>
    </w:p>
    <w:p w:rsidR="00DD69CA" w:rsidRPr="008E17DA" w:rsidRDefault="00DD69CA" w:rsidP="00DD69CA">
      <w:pPr>
        <w:spacing w:before="120" w:after="120" w:line="240" w:lineRule="auto"/>
        <w:ind w:firstLine="709"/>
        <w:jc w:val="both"/>
        <w:rPr>
          <w:rFonts w:asciiTheme="majorHAnsi" w:hAnsiTheme="majorHAnsi" w:cstheme="majorHAnsi"/>
        </w:rPr>
      </w:pPr>
      <w:r w:rsidRPr="008E17DA">
        <w:rPr>
          <w:rFonts w:asciiTheme="majorHAnsi" w:hAnsiTheme="majorHAnsi" w:cstheme="majorHAnsi"/>
        </w:rPr>
        <w:lastRenderedPageBreak/>
        <w:t>- Giám đốc Quỹ Bảo vệ và phát triển rừng Việt Nam.</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ml:space="preserve">c) Hội đồng quản lý Quỹ làm việc theo chế độ kiêm nhiệm; chịu trách nhiệm trước Bộ trưởng và trước </w:t>
      </w:r>
      <w:r w:rsidRPr="008E17DA">
        <w:rPr>
          <w:rFonts w:asciiTheme="majorHAnsi" w:hAnsiTheme="majorHAnsi" w:cstheme="majorHAnsi"/>
          <w:szCs w:val="28"/>
          <w:lang w:val="de-DE"/>
        </w:rPr>
        <w:t>pháp luật</w:t>
      </w:r>
      <w:r w:rsidRPr="008E17DA">
        <w:rPr>
          <w:rFonts w:asciiTheme="majorHAnsi" w:hAnsiTheme="majorHAnsi" w:cstheme="majorHAnsi"/>
          <w:szCs w:val="28"/>
        </w:rPr>
        <w:t xml:space="preserve"> </w:t>
      </w:r>
      <w:r w:rsidRPr="008E17DA">
        <w:rPr>
          <w:rFonts w:asciiTheme="majorHAnsi" w:hAnsiTheme="majorHAnsi" w:cstheme="majorHAnsi"/>
          <w:szCs w:val="28"/>
          <w:lang w:val="de-DE"/>
        </w:rPr>
        <w:t>trong phạm vi nhiệm vụ, quyền hạn được giao.</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d) Chế độ làm việc, nhiệm vụ, quyền hạn của các thành viên Hội đồng do Chủ tịch Hội đồng quản lý Quỹ phân công theo Điều lệ Tổ chức và hoạt động Quỹ.</w:t>
      </w:r>
    </w:p>
    <w:p w:rsidR="00DD69CA" w:rsidRPr="008E17DA" w:rsidRDefault="00DD69CA" w:rsidP="00DD69CA">
      <w:pPr>
        <w:pStyle w:val="BodyText"/>
        <w:spacing w:before="120"/>
        <w:ind w:firstLine="709"/>
        <w:jc w:val="both"/>
        <w:rPr>
          <w:rFonts w:asciiTheme="majorHAnsi" w:hAnsiTheme="majorHAnsi" w:cstheme="majorHAnsi"/>
          <w:b/>
          <w:i/>
          <w:szCs w:val="28"/>
        </w:rPr>
      </w:pPr>
      <w:r w:rsidRPr="008E17DA">
        <w:rPr>
          <w:rFonts w:asciiTheme="majorHAnsi" w:hAnsiTheme="majorHAnsi" w:cstheme="majorHAnsi"/>
          <w:b/>
          <w:i/>
          <w:szCs w:val="28"/>
        </w:rPr>
        <w:t>2</w:t>
      </w:r>
      <w:r w:rsidR="002879E2" w:rsidRPr="008E17DA">
        <w:rPr>
          <w:rFonts w:asciiTheme="majorHAnsi" w:hAnsiTheme="majorHAnsi" w:cstheme="majorHAnsi"/>
          <w:b/>
          <w:i/>
          <w:szCs w:val="28"/>
        </w:rPr>
        <w:t>)</w:t>
      </w:r>
      <w:r w:rsidRPr="008E17DA">
        <w:rPr>
          <w:rFonts w:asciiTheme="majorHAnsi" w:hAnsiTheme="majorHAnsi" w:cstheme="majorHAnsi"/>
          <w:b/>
          <w:i/>
          <w:szCs w:val="28"/>
        </w:rPr>
        <w:t xml:space="preserve"> Ban Kiểm soát Quỹ</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ml:space="preserve">a) Ban Kiểm soát Quỹ có không quá 05 thành viên, gồm: Trưởng Ban kiểm soát và các Kiểm soát viên do Bộ trưởng Bộ Nông nghiệp và </w:t>
      </w:r>
      <w:r w:rsidR="00224E06" w:rsidRPr="008E17DA">
        <w:rPr>
          <w:rFonts w:asciiTheme="majorHAnsi" w:hAnsiTheme="majorHAnsi" w:cstheme="majorHAnsi"/>
          <w:szCs w:val="28"/>
        </w:rPr>
        <w:t>PTNT</w:t>
      </w:r>
      <w:r w:rsidRPr="008E17DA">
        <w:rPr>
          <w:rFonts w:asciiTheme="majorHAnsi" w:hAnsiTheme="majorHAnsi" w:cstheme="majorHAnsi"/>
          <w:szCs w:val="28"/>
        </w:rPr>
        <w:t xml:space="preserve"> quyết định. </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b) Trưởng Ban Kiểm soát là 01 lãnh đạo Thanh tra Bộ.</w:t>
      </w:r>
    </w:p>
    <w:p w:rsidR="00DD69CA" w:rsidRPr="008E17DA" w:rsidRDefault="00DD69CA" w:rsidP="00DD69CA">
      <w:pPr>
        <w:pStyle w:val="BodyText"/>
        <w:spacing w:before="120"/>
        <w:ind w:firstLine="709"/>
        <w:jc w:val="both"/>
        <w:rPr>
          <w:rFonts w:asciiTheme="majorHAnsi" w:hAnsiTheme="majorHAnsi" w:cstheme="majorHAnsi"/>
          <w:szCs w:val="28"/>
          <w:lang w:val="de-DE"/>
        </w:rPr>
      </w:pPr>
      <w:r w:rsidRPr="008E17DA">
        <w:rPr>
          <w:rFonts w:asciiTheme="majorHAnsi" w:hAnsiTheme="majorHAnsi" w:cstheme="majorHAnsi"/>
          <w:szCs w:val="28"/>
        </w:rPr>
        <w:t xml:space="preserve">c) Ban Kiểm soát Quỹ làm việc theo chế độ kiêm nhiệm; chịu </w:t>
      </w:r>
      <w:r w:rsidRPr="008E17DA">
        <w:rPr>
          <w:rFonts w:asciiTheme="majorHAnsi" w:hAnsiTheme="majorHAnsi" w:cstheme="majorHAnsi"/>
          <w:spacing w:val="-2"/>
          <w:szCs w:val="28"/>
        </w:rPr>
        <w:t xml:space="preserve">trách nhiệm trước Bộ trưởng, Chủ tịch Hội đồng quản lý Quỹ và trước pháp luật </w:t>
      </w:r>
      <w:r w:rsidRPr="008E17DA">
        <w:rPr>
          <w:rFonts w:asciiTheme="majorHAnsi" w:hAnsiTheme="majorHAnsi" w:cstheme="majorHAnsi"/>
          <w:szCs w:val="28"/>
          <w:lang w:val="de-DE"/>
        </w:rPr>
        <w:t>trong phạm vi nhiệm vụ, quyền hạn được giao.</w:t>
      </w:r>
    </w:p>
    <w:p w:rsidR="00DD69CA" w:rsidRPr="008E17DA" w:rsidRDefault="00DD69CA" w:rsidP="00DD69CA">
      <w:pPr>
        <w:pStyle w:val="BodyText"/>
        <w:spacing w:before="120"/>
        <w:ind w:firstLine="709"/>
        <w:jc w:val="both"/>
        <w:rPr>
          <w:rFonts w:asciiTheme="majorHAnsi" w:hAnsiTheme="majorHAnsi" w:cstheme="majorHAnsi"/>
          <w:spacing w:val="-2"/>
          <w:szCs w:val="28"/>
        </w:rPr>
      </w:pPr>
      <w:r w:rsidRPr="008E17DA">
        <w:rPr>
          <w:rFonts w:asciiTheme="majorHAnsi" w:hAnsiTheme="majorHAnsi" w:cstheme="majorHAnsi"/>
          <w:spacing w:val="-2"/>
          <w:szCs w:val="28"/>
        </w:rPr>
        <w:t>d) Chế độ làm việc, nhiệm vụ, quyền hạn của Ban kiểm soát thực hiện theo Điều lệ Tổ chức và hoạt động của Quỹ.</w:t>
      </w:r>
    </w:p>
    <w:p w:rsidR="00DD69CA" w:rsidRPr="008E17DA" w:rsidRDefault="00DD69CA" w:rsidP="00DD69CA">
      <w:pPr>
        <w:pStyle w:val="BodyText"/>
        <w:spacing w:before="120"/>
        <w:ind w:firstLine="709"/>
        <w:jc w:val="both"/>
        <w:rPr>
          <w:rFonts w:asciiTheme="majorHAnsi" w:hAnsiTheme="majorHAnsi" w:cstheme="majorHAnsi"/>
          <w:b/>
          <w:i/>
          <w:szCs w:val="28"/>
        </w:rPr>
      </w:pPr>
      <w:r w:rsidRPr="008E17DA">
        <w:rPr>
          <w:rFonts w:asciiTheme="majorHAnsi" w:hAnsiTheme="majorHAnsi" w:cstheme="majorHAnsi"/>
          <w:b/>
          <w:i/>
          <w:szCs w:val="28"/>
        </w:rPr>
        <w:t>3</w:t>
      </w:r>
      <w:r w:rsidR="002879E2" w:rsidRPr="008E17DA">
        <w:rPr>
          <w:rFonts w:asciiTheme="majorHAnsi" w:hAnsiTheme="majorHAnsi" w:cstheme="majorHAnsi"/>
          <w:b/>
          <w:i/>
          <w:szCs w:val="28"/>
        </w:rPr>
        <w:t>)</w:t>
      </w:r>
      <w:r w:rsidRPr="008E17DA">
        <w:rPr>
          <w:rFonts w:asciiTheme="majorHAnsi" w:hAnsiTheme="majorHAnsi" w:cstheme="majorHAnsi"/>
          <w:b/>
          <w:i/>
          <w:szCs w:val="28"/>
        </w:rPr>
        <w:t xml:space="preserve"> Ban Điều hành Quỹ</w:t>
      </w:r>
    </w:p>
    <w:p w:rsidR="00DD69CA" w:rsidRPr="008E17DA" w:rsidRDefault="00DD69CA" w:rsidP="00DD69CA">
      <w:pPr>
        <w:pStyle w:val="BodyText"/>
        <w:spacing w:before="120"/>
        <w:ind w:firstLine="709"/>
        <w:jc w:val="both"/>
        <w:rPr>
          <w:rFonts w:asciiTheme="majorHAnsi" w:hAnsiTheme="majorHAnsi" w:cstheme="majorHAnsi"/>
          <w:szCs w:val="28"/>
          <w:lang w:val="de-DE"/>
        </w:rPr>
      </w:pPr>
      <w:r w:rsidRPr="008E17DA">
        <w:rPr>
          <w:rFonts w:asciiTheme="majorHAnsi" w:hAnsiTheme="majorHAnsi" w:cstheme="majorHAnsi"/>
          <w:szCs w:val="28"/>
          <w:lang w:val="de-DE"/>
        </w:rPr>
        <w:t xml:space="preserve">a) Ban Điều hành Quỹ đặt tại </w:t>
      </w:r>
      <w:r w:rsidR="00450E66" w:rsidRPr="008E17DA">
        <w:rPr>
          <w:rFonts w:asciiTheme="majorHAnsi" w:hAnsiTheme="majorHAnsi" w:cstheme="majorHAnsi"/>
          <w:szCs w:val="28"/>
          <w:lang w:val="de-DE"/>
        </w:rPr>
        <w:t>C</w:t>
      </w:r>
      <w:r w:rsidRPr="008E17DA">
        <w:rPr>
          <w:rFonts w:asciiTheme="majorHAnsi" w:hAnsiTheme="majorHAnsi" w:cstheme="majorHAnsi"/>
          <w:szCs w:val="28"/>
          <w:lang w:val="de-DE"/>
        </w:rPr>
        <w:t>ục Lâm nghiệp, gồm có Giám đốc Quỹ, không quá 02 Phó Giám đốc và các phòng chuyên môn.</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lang w:val="de-DE"/>
        </w:rPr>
        <w:t xml:space="preserve">b) Giám đốc, Phó Giám đốc Quỹ </w:t>
      </w:r>
      <w:r w:rsidRPr="008E17DA">
        <w:rPr>
          <w:rFonts w:asciiTheme="majorHAnsi" w:hAnsiTheme="majorHAnsi" w:cstheme="majorHAnsi"/>
          <w:szCs w:val="28"/>
        </w:rPr>
        <w:t xml:space="preserve">do </w:t>
      </w:r>
      <w:r w:rsidRPr="008E17DA">
        <w:rPr>
          <w:rFonts w:asciiTheme="majorHAnsi" w:hAnsiTheme="majorHAnsi" w:cstheme="majorHAnsi"/>
          <w:szCs w:val="28"/>
          <w:highlight w:val="yellow"/>
        </w:rPr>
        <w:t>Tổng cục trưởng Tổng cục Lâm nghiệp</w:t>
      </w:r>
      <w:r w:rsidRPr="008E17DA">
        <w:rPr>
          <w:rFonts w:asciiTheme="majorHAnsi" w:hAnsiTheme="majorHAnsi" w:cstheme="majorHAnsi"/>
          <w:szCs w:val="28"/>
        </w:rPr>
        <w:t xml:space="preserve"> bổ nhiệm, bổ nhiệm lại, miễn nhiệm sau khi có ý  kiến chấp thuận của Hội đồng quản lý Quỹ và quy định của pháp luật. </w:t>
      </w:r>
    </w:p>
    <w:p w:rsidR="00DD69CA" w:rsidRPr="008E17DA" w:rsidRDefault="00DD69CA" w:rsidP="00DD69CA">
      <w:pPr>
        <w:pStyle w:val="BodyText"/>
        <w:spacing w:before="120"/>
        <w:ind w:firstLine="709"/>
        <w:jc w:val="both"/>
        <w:rPr>
          <w:rFonts w:asciiTheme="majorHAnsi" w:hAnsiTheme="majorHAnsi" w:cstheme="majorHAnsi"/>
          <w:szCs w:val="28"/>
          <w:lang w:val="de-DE"/>
        </w:rPr>
      </w:pPr>
      <w:r w:rsidRPr="008E17DA">
        <w:rPr>
          <w:rFonts w:asciiTheme="majorHAnsi" w:hAnsiTheme="majorHAnsi" w:cstheme="majorHAnsi"/>
          <w:szCs w:val="28"/>
          <w:lang w:val="de-DE"/>
        </w:rPr>
        <w:t>c) Phòng chuyên môn:</w:t>
      </w:r>
    </w:p>
    <w:p w:rsidR="00DD69CA" w:rsidRPr="008E17DA" w:rsidRDefault="00DD69CA" w:rsidP="00DD69CA">
      <w:pPr>
        <w:pStyle w:val="BodyText"/>
        <w:spacing w:before="120"/>
        <w:ind w:firstLine="735"/>
        <w:jc w:val="both"/>
        <w:rPr>
          <w:rFonts w:asciiTheme="majorHAnsi" w:hAnsiTheme="majorHAnsi" w:cstheme="majorHAnsi"/>
          <w:szCs w:val="28"/>
          <w:lang w:val="it-IT"/>
        </w:rPr>
      </w:pPr>
      <w:r w:rsidRPr="008E17DA">
        <w:rPr>
          <w:rFonts w:asciiTheme="majorHAnsi" w:hAnsiTheme="majorHAnsi" w:cstheme="majorHAnsi"/>
          <w:i/>
          <w:szCs w:val="28"/>
          <w:lang w:val="de-DE"/>
        </w:rPr>
        <w:t xml:space="preserve">c1) </w:t>
      </w:r>
      <w:r w:rsidRPr="008E17DA">
        <w:rPr>
          <w:rFonts w:asciiTheme="majorHAnsi" w:hAnsiTheme="majorHAnsi" w:cstheme="majorHAnsi"/>
          <w:i/>
          <w:szCs w:val="28"/>
        </w:rPr>
        <w:t xml:space="preserve">Phòng Tổng hợp: </w:t>
      </w:r>
      <w:r w:rsidRPr="008E17DA">
        <w:rPr>
          <w:rFonts w:asciiTheme="majorHAnsi" w:hAnsiTheme="majorHAnsi" w:cstheme="majorHAnsi"/>
          <w:szCs w:val="28"/>
          <w:lang w:val="it-IT"/>
        </w:rPr>
        <w:t xml:space="preserve">là phòng chuyên môn thuộc Ban Điều hành Quỹ, có chức năng giúp Giám đốc Quỹ quản lý, tổ chức thực hiện </w:t>
      </w:r>
      <w:r w:rsidRPr="008E17DA">
        <w:rPr>
          <w:rFonts w:asciiTheme="majorHAnsi" w:hAnsiTheme="majorHAnsi" w:cstheme="majorHAnsi"/>
          <w:szCs w:val="28"/>
          <w:shd w:val="clear" w:color="auto" w:fill="FFFFFF"/>
          <w:lang w:val="sv-SE"/>
        </w:rPr>
        <w:t xml:space="preserve">công tác tổ chức nhân sự; tài chính, kế toán; hành chính, tổng hợp; văn thư, lưu trữ </w:t>
      </w:r>
      <w:r w:rsidRPr="008E17DA">
        <w:rPr>
          <w:rFonts w:asciiTheme="majorHAnsi" w:hAnsiTheme="majorHAnsi" w:cstheme="majorHAnsi"/>
          <w:szCs w:val="28"/>
          <w:lang w:val="it-IT"/>
        </w:rPr>
        <w:t>thuộc nhiệm vụ của Ban Điều hành Quỹ.</w:t>
      </w:r>
    </w:p>
    <w:p w:rsidR="00DD69CA" w:rsidRPr="008E17DA" w:rsidRDefault="00DD69CA" w:rsidP="00DD69CA">
      <w:pPr>
        <w:pStyle w:val="BodyText"/>
        <w:spacing w:before="120"/>
        <w:ind w:firstLine="735"/>
        <w:jc w:val="both"/>
        <w:rPr>
          <w:rFonts w:asciiTheme="majorHAnsi" w:hAnsiTheme="majorHAnsi" w:cstheme="majorHAnsi"/>
          <w:szCs w:val="28"/>
          <w:lang w:val="it-IT"/>
        </w:rPr>
      </w:pPr>
      <w:r w:rsidRPr="008E17DA">
        <w:rPr>
          <w:rFonts w:asciiTheme="majorHAnsi" w:hAnsiTheme="majorHAnsi" w:cstheme="majorHAnsi"/>
          <w:i/>
          <w:szCs w:val="28"/>
          <w:lang w:val="de-DE"/>
        </w:rPr>
        <w:t xml:space="preserve">c2) </w:t>
      </w:r>
      <w:r w:rsidRPr="008E17DA">
        <w:rPr>
          <w:rFonts w:asciiTheme="majorHAnsi" w:hAnsiTheme="majorHAnsi" w:cstheme="majorHAnsi"/>
          <w:i/>
          <w:szCs w:val="28"/>
        </w:rPr>
        <w:t>Phòng Nghiệp vụ</w:t>
      </w:r>
      <w:r w:rsidRPr="008E17DA">
        <w:rPr>
          <w:rFonts w:asciiTheme="majorHAnsi" w:hAnsiTheme="majorHAnsi" w:cstheme="majorHAnsi"/>
          <w:szCs w:val="28"/>
        </w:rPr>
        <w:t xml:space="preserve">: </w:t>
      </w:r>
      <w:r w:rsidRPr="008E17DA">
        <w:rPr>
          <w:rFonts w:asciiTheme="majorHAnsi" w:hAnsiTheme="majorHAnsi" w:cstheme="majorHAnsi"/>
          <w:szCs w:val="28"/>
          <w:lang w:val="it-IT"/>
        </w:rPr>
        <w:t xml:space="preserve">là phòng chuyên môn thuộc Ban Điều hành Quỹ, có chức năng giúp Giám đốc Quỹ quản lý, tổ chức thực hiện </w:t>
      </w:r>
      <w:r w:rsidRPr="008E17DA">
        <w:rPr>
          <w:rFonts w:asciiTheme="majorHAnsi" w:hAnsiTheme="majorHAnsi" w:cstheme="majorHAnsi"/>
          <w:szCs w:val="28"/>
          <w:shd w:val="clear" w:color="auto" w:fill="FFFFFF"/>
          <w:lang w:val="sv-SE"/>
        </w:rPr>
        <w:t xml:space="preserve">công tác kế hoạch, chính sách, quản lý cơ sở dữ liệu, công nghệ thông tin, truyền thông, hợp tác quốc tế trong lĩnh vực </w:t>
      </w:r>
      <w:r w:rsidR="009715CF" w:rsidRPr="008E17DA">
        <w:rPr>
          <w:rFonts w:asciiTheme="majorHAnsi" w:hAnsiTheme="majorHAnsi" w:cstheme="majorHAnsi"/>
          <w:szCs w:val="28"/>
          <w:shd w:val="clear" w:color="auto" w:fill="FFFFFF"/>
          <w:lang w:val="sv-SE"/>
        </w:rPr>
        <w:t>DVMTR</w:t>
      </w:r>
      <w:r w:rsidRPr="008E17DA">
        <w:rPr>
          <w:rFonts w:asciiTheme="majorHAnsi" w:hAnsiTheme="majorHAnsi" w:cstheme="majorHAnsi"/>
          <w:szCs w:val="28"/>
          <w:shd w:val="clear" w:color="auto" w:fill="FFFFFF"/>
          <w:lang w:val="sv-SE"/>
        </w:rPr>
        <w:t xml:space="preserve"> và theo dõi về trồng rừng thay thế </w:t>
      </w:r>
      <w:r w:rsidRPr="008E17DA">
        <w:rPr>
          <w:rFonts w:asciiTheme="majorHAnsi" w:hAnsiTheme="majorHAnsi" w:cstheme="majorHAnsi"/>
          <w:szCs w:val="28"/>
          <w:lang w:val="it-IT"/>
        </w:rPr>
        <w:t>thuộc nhiệm vụ của Ban Điều hành Quỹ.</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i/>
          <w:szCs w:val="28"/>
        </w:rPr>
        <w:lastRenderedPageBreak/>
        <w:t>c3) Phòng Kiểm tra Giám sát</w:t>
      </w:r>
      <w:r w:rsidRPr="008E17DA">
        <w:rPr>
          <w:rFonts w:asciiTheme="majorHAnsi" w:hAnsiTheme="majorHAnsi" w:cstheme="majorHAnsi"/>
          <w:szCs w:val="28"/>
        </w:rPr>
        <w:t xml:space="preserve">: </w:t>
      </w:r>
      <w:r w:rsidRPr="008E17DA">
        <w:rPr>
          <w:rFonts w:asciiTheme="majorHAnsi" w:hAnsiTheme="majorHAnsi" w:cstheme="majorHAnsi"/>
          <w:szCs w:val="28"/>
          <w:lang w:val="it-IT"/>
        </w:rPr>
        <w:t xml:space="preserve">là phòng chuyên môn thuộc Ban Điều hành Quỹ, có chức năng giúp Giám đốc Quỹ quản lý, tổ chức thực hiện </w:t>
      </w:r>
      <w:r w:rsidRPr="008E17DA">
        <w:rPr>
          <w:rFonts w:asciiTheme="majorHAnsi" w:hAnsiTheme="majorHAnsi" w:cstheme="majorHAnsi"/>
          <w:szCs w:val="28"/>
          <w:shd w:val="clear" w:color="auto" w:fill="FFFFFF"/>
          <w:lang w:val="sv-SE"/>
        </w:rPr>
        <w:t xml:space="preserve">công tác kiểm tra giám sát trong việc thực hiện chính sách </w:t>
      </w:r>
      <w:r w:rsidR="009715CF" w:rsidRPr="008E17DA">
        <w:rPr>
          <w:rFonts w:asciiTheme="majorHAnsi" w:hAnsiTheme="majorHAnsi" w:cstheme="majorHAnsi"/>
          <w:szCs w:val="28"/>
          <w:shd w:val="clear" w:color="auto" w:fill="FFFFFF"/>
          <w:lang w:val="sv-SE"/>
        </w:rPr>
        <w:t>DVMTR</w:t>
      </w:r>
      <w:r w:rsidRPr="008E17DA">
        <w:rPr>
          <w:rFonts w:asciiTheme="majorHAnsi" w:hAnsiTheme="majorHAnsi" w:cstheme="majorHAnsi"/>
          <w:szCs w:val="28"/>
          <w:shd w:val="clear" w:color="auto" w:fill="FFFFFF"/>
          <w:lang w:val="sv-SE"/>
        </w:rPr>
        <w:t xml:space="preserve"> của các Quỹ cấp tỉnh </w:t>
      </w:r>
      <w:r w:rsidRPr="008E17DA">
        <w:rPr>
          <w:rFonts w:asciiTheme="majorHAnsi" w:hAnsiTheme="majorHAnsi" w:cstheme="majorHAnsi"/>
          <w:szCs w:val="28"/>
          <w:lang w:val="it-IT"/>
        </w:rPr>
        <w:t>thuộc nhiệm vụ của Ban Điều hành Quỹ.</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ml:space="preserve">Phòng có Trưởng phòng, không quá 02 Phó Trưởng phòng do Giám đốc Quỹ bổ nhiệm, bổ nhiệm lại, miễn nhiệm sau khi có ý kiến chấp thuận của </w:t>
      </w:r>
      <w:r w:rsidRPr="008E17DA">
        <w:rPr>
          <w:rFonts w:asciiTheme="majorHAnsi" w:hAnsiTheme="majorHAnsi" w:cstheme="majorHAnsi"/>
          <w:szCs w:val="28"/>
          <w:highlight w:val="yellow"/>
        </w:rPr>
        <w:t>Tổng cục trưởng Tổng cục lâm nghiệp</w:t>
      </w:r>
      <w:r w:rsidRPr="008E17DA">
        <w:rPr>
          <w:rFonts w:asciiTheme="majorHAnsi" w:hAnsiTheme="majorHAnsi" w:cstheme="majorHAnsi"/>
          <w:szCs w:val="28"/>
        </w:rPr>
        <w:t xml:space="preserve"> và quy định của pháp luật.</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d) Viên chức và người lao động làm việc tại Ban Điều hành Quỹ thực hiện theo Đề án vị trí việc làm đã được phê duyệt.</w:t>
      </w:r>
    </w:p>
    <w:p w:rsidR="00DD69CA" w:rsidRPr="008E17DA" w:rsidRDefault="00DD69CA" w:rsidP="00DD69CA">
      <w:pPr>
        <w:pStyle w:val="BodyText"/>
        <w:spacing w:before="120"/>
        <w:ind w:firstLine="709"/>
        <w:jc w:val="both"/>
        <w:rPr>
          <w:rFonts w:asciiTheme="majorHAnsi" w:hAnsiTheme="majorHAnsi" w:cstheme="majorHAnsi"/>
          <w:b/>
          <w:szCs w:val="28"/>
        </w:rPr>
      </w:pPr>
      <w:r w:rsidRPr="008E17DA">
        <w:rPr>
          <w:rFonts w:asciiTheme="majorHAnsi" w:hAnsiTheme="majorHAnsi" w:cstheme="majorHAnsi"/>
          <w:b/>
          <w:szCs w:val="28"/>
        </w:rPr>
        <w:t>10.1.4. Tổ chức thực hiện ERPA</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ml:space="preserve">Căn cứ Nghị định số 107/2022/NĐ-CP ngày 28/12/2022 của Chính phủ về thí điểm chuyển nhượng kết quả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và quản lý tài chính thỏa thuận chi trả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khí nhà kính vùng Bắc Trung Bộ (ERPA).</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ml:space="preserve">Nguồn thu từ ERPA là nguồn thu từ </w:t>
      </w:r>
      <w:r w:rsidR="009715CF" w:rsidRPr="008E17DA">
        <w:rPr>
          <w:rFonts w:asciiTheme="majorHAnsi" w:hAnsiTheme="majorHAnsi" w:cstheme="majorHAnsi"/>
          <w:szCs w:val="28"/>
        </w:rPr>
        <w:t>DVMTR</w:t>
      </w:r>
      <w:r w:rsidRPr="008E17DA">
        <w:rPr>
          <w:rFonts w:asciiTheme="majorHAnsi" w:hAnsiTheme="majorHAnsi" w:cstheme="majorHAnsi"/>
          <w:szCs w:val="28"/>
        </w:rPr>
        <w:t xml:space="preserve"> đối với loại hình dịch vụ hấp thụ và lưu giữ các-bon của rừng,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khí nhà kính từ hạn chế mất rừng và suy thoái rừng, quản lý rừng bền vững, tăng trưởng xanh theo quy định của Luật Lâm nghiệp. Quỹ Trung ương được giao nhiệm vụ mở tài khoản ngoại tệ tại ngân hàng thương mại để tiếp nhận nguồn tiền ERPA và thực hiện điều phối cho Quỹ Bảo vệ và phát triển rừng cấp tỉnh (Quỹ cấp tỉnh), thực hiện theo dõi, hạch toán riêng với các nguồn thu </w:t>
      </w:r>
      <w:r w:rsidR="009715CF" w:rsidRPr="008E17DA">
        <w:rPr>
          <w:rFonts w:asciiTheme="majorHAnsi" w:hAnsiTheme="majorHAnsi" w:cstheme="majorHAnsi"/>
          <w:szCs w:val="28"/>
        </w:rPr>
        <w:t>DVMTR</w:t>
      </w:r>
      <w:r w:rsidRPr="008E17DA">
        <w:rPr>
          <w:rFonts w:asciiTheme="majorHAnsi" w:hAnsiTheme="majorHAnsi" w:cstheme="majorHAnsi"/>
          <w:szCs w:val="28"/>
        </w:rPr>
        <w:t xml:space="preserve"> khác.</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Quỹ Trung ương sử dụng bộ máy tổ chức hiện có, con dấu của Quỹ và để triển khai thực hiện nhiệm vụ ERPA. Ngoài Lãnh đạo (Giám đốc và Phó giám đốc) và Kế toán trưởng, thực hiện ERPA gồm có các vị trí chuyên môn như sau:</w:t>
      </w:r>
    </w:p>
    <w:p w:rsidR="00DD69CA" w:rsidRPr="008E17DA" w:rsidRDefault="00DD69CA" w:rsidP="00DD69CA">
      <w:pPr>
        <w:pStyle w:val="BodyText"/>
        <w:spacing w:before="120"/>
        <w:ind w:firstLine="709"/>
        <w:jc w:val="both"/>
        <w:rPr>
          <w:rFonts w:asciiTheme="majorHAnsi" w:hAnsiTheme="majorHAnsi" w:cstheme="majorHAnsi"/>
          <w:i/>
          <w:szCs w:val="28"/>
          <w:lang w:val="en-US"/>
        </w:rPr>
      </w:pPr>
      <w:r w:rsidRPr="008E17DA">
        <w:rPr>
          <w:rFonts w:asciiTheme="majorHAnsi" w:hAnsiTheme="majorHAnsi" w:cstheme="majorHAnsi"/>
          <w:i/>
          <w:szCs w:val="28"/>
          <w:lang w:val="en-US"/>
        </w:rPr>
        <w:t>a) Vị trí Kế hoạch:</w:t>
      </w:r>
    </w:p>
    <w:p w:rsidR="00DD69CA" w:rsidRPr="008E17DA" w:rsidRDefault="00DD69CA" w:rsidP="00DD69CA">
      <w:pPr>
        <w:pStyle w:val="BodyText"/>
        <w:spacing w:before="120"/>
        <w:ind w:firstLine="709"/>
        <w:jc w:val="both"/>
        <w:rPr>
          <w:rFonts w:asciiTheme="majorHAnsi" w:hAnsiTheme="majorHAnsi" w:cstheme="majorHAnsi"/>
          <w:szCs w:val="28"/>
          <w:lang w:val="en-US"/>
        </w:rPr>
      </w:pPr>
      <w:r w:rsidRPr="008E17DA">
        <w:rPr>
          <w:rFonts w:asciiTheme="majorHAnsi" w:hAnsiTheme="majorHAnsi" w:cstheme="majorHAnsi"/>
          <w:szCs w:val="28"/>
          <w:lang w:val="en-US"/>
        </w:rPr>
        <w:t>- Xây dựng kế hoạch điều phối tiền từ ERPA cho các tỉnh vùng Bắc Trung bộ hằng năm.</w:t>
      </w:r>
    </w:p>
    <w:p w:rsidR="00DD69CA" w:rsidRPr="008E17DA" w:rsidRDefault="00DD69CA" w:rsidP="00DD69CA">
      <w:pPr>
        <w:pStyle w:val="BodyText"/>
        <w:spacing w:before="120"/>
        <w:ind w:firstLine="709"/>
        <w:jc w:val="both"/>
        <w:rPr>
          <w:rFonts w:asciiTheme="majorHAnsi" w:hAnsiTheme="majorHAnsi" w:cstheme="majorHAnsi"/>
          <w:szCs w:val="28"/>
          <w:lang w:val="en-US"/>
        </w:rPr>
      </w:pPr>
      <w:r w:rsidRPr="008E17DA">
        <w:rPr>
          <w:rFonts w:asciiTheme="majorHAnsi" w:hAnsiTheme="majorHAnsi" w:cstheme="majorHAnsi"/>
          <w:szCs w:val="28"/>
          <w:lang w:val="en-US"/>
        </w:rPr>
        <w:t>- Xây dựng, tổng hợp kế hoạch hoạt động hằng năm.</w:t>
      </w:r>
    </w:p>
    <w:p w:rsidR="00DD69CA" w:rsidRPr="008E17DA" w:rsidRDefault="00DD69CA" w:rsidP="00DD69CA">
      <w:pPr>
        <w:pStyle w:val="BodyText"/>
        <w:spacing w:before="120"/>
        <w:ind w:firstLine="709"/>
        <w:jc w:val="both"/>
        <w:rPr>
          <w:rFonts w:asciiTheme="majorHAnsi" w:hAnsiTheme="majorHAnsi" w:cstheme="majorHAnsi"/>
          <w:szCs w:val="28"/>
          <w:lang w:val="en-US"/>
        </w:rPr>
      </w:pPr>
      <w:r w:rsidRPr="008E17DA">
        <w:rPr>
          <w:rFonts w:asciiTheme="majorHAnsi" w:hAnsiTheme="majorHAnsi" w:cstheme="majorHAnsi"/>
          <w:szCs w:val="28"/>
          <w:lang w:val="en-US"/>
        </w:rPr>
        <w:t>- Xây dựng, tổng hợp kế hoạch tài chính tổng thể, hàng năm.</w:t>
      </w:r>
    </w:p>
    <w:p w:rsidR="00DD69CA" w:rsidRPr="008E17DA" w:rsidRDefault="00DD69CA" w:rsidP="00DD69CA">
      <w:pPr>
        <w:pStyle w:val="BodyText"/>
        <w:spacing w:before="120"/>
        <w:ind w:firstLine="709"/>
        <w:jc w:val="both"/>
        <w:rPr>
          <w:rFonts w:asciiTheme="majorHAnsi" w:hAnsiTheme="majorHAnsi" w:cstheme="majorHAnsi"/>
          <w:szCs w:val="28"/>
          <w:lang w:val="en-US"/>
        </w:rPr>
      </w:pPr>
      <w:r w:rsidRPr="008E17DA">
        <w:rPr>
          <w:rFonts w:asciiTheme="majorHAnsi" w:hAnsiTheme="majorHAnsi" w:cstheme="majorHAnsi"/>
          <w:szCs w:val="28"/>
          <w:lang w:val="en-US"/>
        </w:rPr>
        <w:t>- Thực hiện các nhiệm vụ khác do lãnh đạo giao.</w:t>
      </w:r>
    </w:p>
    <w:p w:rsidR="00DD69CA" w:rsidRPr="008E17DA" w:rsidRDefault="00DD69CA" w:rsidP="00DD69CA">
      <w:pPr>
        <w:pStyle w:val="BodyText"/>
        <w:spacing w:before="120"/>
        <w:ind w:firstLine="709"/>
        <w:jc w:val="both"/>
        <w:rPr>
          <w:rFonts w:asciiTheme="majorHAnsi" w:hAnsiTheme="majorHAnsi" w:cstheme="majorHAnsi"/>
          <w:i/>
          <w:szCs w:val="28"/>
        </w:rPr>
      </w:pPr>
      <w:r w:rsidRPr="008E17DA">
        <w:rPr>
          <w:rFonts w:asciiTheme="majorHAnsi" w:hAnsiTheme="majorHAnsi" w:cstheme="majorHAnsi"/>
          <w:i/>
          <w:szCs w:val="28"/>
        </w:rPr>
        <w:t>b) Vị trí Kỹ thuật:</w:t>
      </w:r>
    </w:p>
    <w:p w:rsidR="00DD69CA" w:rsidRPr="008E17DA" w:rsidRDefault="00DD69CA" w:rsidP="00DD69CA">
      <w:pPr>
        <w:pStyle w:val="BodyText"/>
        <w:spacing w:before="120"/>
        <w:ind w:firstLine="709"/>
        <w:jc w:val="both"/>
        <w:rPr>
          <w:rFonts w:asciiTheme="majorHAnsi" w:hAnsiTheme="majorHAnsi" w:cstheme="majorHAnsi"/>
        </w:rPr>
      </w:pPr>
      <w:r w:rsidRPr="008E17DA">
        <w:rPr>
          <w:rFonts w:asciiTheme="majorHAnsi" w:hAnsiTheme="majorHAnsi" w:cstheme="majorHAnsi"/>
          <w:szCs w:val="28"/>
        </w:rPr>
        <w:t xml:space="preserve">- Hướng dẫn </w:t>
      </w:r>
      <w:r w:rsidRPr="008E17DA">
        <w:rPr>
          <w:rFonts w:asciiTheme="majorHAnsi" w:hAnsiTheme="majorHAnsi" w:cstheme="majorHAnsi"/>
        </w:rPr>
        <w:t>các</w:t>
      </w:r>
      <w:r w:rsidRPr="008E17DA">
        <w:rPr>
          <w:rFonts w:asciiTheme="majorHAnsi" w:hAnsiTheme="majorHAnsi" w:cstheme="majorHAnsi"/>
          <w:spacing w:val="-10"/>
        </w:rPr>
        <w:t xml:space="preserve"> </w:t>
      </w:r>
      <w:r w:rsidRPr="008E17DA">
        <w:rPr>
          <w:rFonts w:asciiTheme="majorHAnsi" w:hAnsiTheme="majorHAnsi" w:cstheme="majorHAnsi"/>
        </w:rPr>
        <w:t>biện</w:t>
      </w:r>
      <w:r w:rsidRPr="008E17DA">
        <w:rPr>
          <w:rFonts w:asciiTheme="majorHAnsi" w:hAnsiTheme="majorHAnsi" w:cstheme="majorHAnsi"/>
          <w:spacing w:val="-9"/>
        </w:rPr>
        <w:t xml:space="preserve"> </w:t>
      </w:r>
      <w:r w:rsidRPr="008E17DA">
        <w:rPr>
          <w:rFonts w:asciiTheme="majorHAnsi" w:hAnsiTheme="majorHAnsi" w:cstheme="majorHAnsi"/>
        </w:rPr>
        <w:t>pháp</w:t>
      </w:r>
      <w:r w:rsidRPr="008E17DA">
        <w:rPr>
          <w:rFonts w:asciiTheme="majorHAnsi" w:hAnsiTheme="majorHAnsi" w:cstheme="majorHAnsi"/>
          <w:spacing w:val="-10"/>
        </w:rPr>
        <w:t xml:space="preserve"> </w:t>
      </w:r>
      <w:r w:rsidRPr="008E17DA">
        <w:rPr>
          <w:rFonts w:asciiTheme="majorHAnsi" w:hAnsiTheme="majorHAnsi" w:cstheme="majorHAnsi"/>
        </w:rPr>
        <w:t>kỹ</w:t>
      </w:r>
      <w:r w:rsidRPr="008E17DA">
        <w:rPr>
          <w:rFonts w:asciiTheme="majorHAnsi" w:hAnsiTheme="majorHAnsi" w:cstheme="majorHAnsi"/>
          <w:spacing w:val="-9"/>
        </w:rPr>
        <w:t xml:space="preserve"> </w:t>
      </w:r>
      <w:r w:rsidRPr="008E17DA">
        <w:rPr>
          <w:rFonts w:asciiTheme="majorHAnsi" w:hAnsiTheme="majorHAnsi" w:cstheme="majorHAnsi"/>
        </w:rPr>
        <w:t>thuật</w:t>
      </w:r>
      <w:r w:rsidRPr="008E17DA">
        <w:rPr>
          <w:rFonts w:asciiTheme="majorHAnsi" w:hAnsiTheme="majorHAnsi" w:cstheme="majorHAnsi"/>
          <w:spacing w:val="-10"/>
        </w:rPr>
        <w:t xml:space="preserve"> </w:t>
      </w:r>
      <w:r w:rsidRPr="008E17DA">
        <w:rPr>
          <w:rFonts w:asciiTheme="majorHAnsi" w:hAnsiTheme="majorHAnsi" w:cstheme="majorHAnsi"/>
        </w:rPr>
        <w:t>đảm</w:t>
      </w:r>
      <w:r w:rsidRPr="008E17DA">
        <w:rPr>
          <w:rFonts w:asciiTheme="majorHAnsi" w:hAnsiTheme="majorHAnsi" w:cstheme="majorHAnsi"/>
          <w:spacing w:val="-8"/>
        </w:rPr>
        <w:t xml:space="preserve"> </w:t>
      </w:r>
      <w:r w:rsidRPr="008E17DA">
        <w:rPr>
          <w:rFonts w:asciiTheme="majorHAnsi" w:hAnsiTheme="majorHAnsi" w:cstheme="majorHAnsi"/>
        </w:rPr>
        <w:t>bảo</w:t>
      </w:r>
      <w:r w:rsidRPr="008E17DA">
        <w:rPr>
          <w:rFonts w:asciiTheme="majorHAnsi" w:hAnsiTheme="majorHAnsi" w:cstheme="majorHAnsi"/>
          <w:spacing w:val="-10"/>
        </w:rPr>
        <w:t xml:space="preserve"> </w:t>
      </w:r>
      <w:r w:rsidRPr="008E17DA">
        <w:rPr>
          <w:rFonts w:asciiTheme="majorHAnsi" w:hAnsiTheme="majorHAnsi" w:cstheme="majorHAnsi"/>
        </w:rPr>
        <w:t>nâng</w:t>
      </w:r>
      <w:r w:rsidRPr="008E17DA">
        <w:rPr>
          <w:rFonts w:asciiTheme="majorHAnsi" w:hAnsiTheme="majorHAnsi" w:cstheme="majorHAnsi"/>
          <w:spacing w:val="-9"/>
        </w:rPr>
        <w:t xml:space="preserve"> </w:t>
      </w:r>
      <w:r w:rsidRPr="008E17DA">
        <w:rPr>
          <w:rFonts w:asciiTheme="majorHAnsi" w:hAnsiTheme="majorHAnsi" w:cstheme="majorHAnsi"/>
        </w:rPr>
        <w:t>cao trữ</w:t>
      </w:r>
      <w:r w:rsidRPr="008E17DA">
        <w:rPr>
          <w:rFonts w:asciiTheme="majorHAnsi" w:hAnsiTheme="majorHAnsi" w:cstheme="majorHAnsi"/>
          <w:spacing w:val="-1"/>
        </w:rPr>
        <w:t xml:space="preserve"> </w:t>
      </w:r>
      <w:r w:rsidRPr="008E17DA">
        <w:rPr>
          <w:rFonts w:asciiTheme="majorHAnsi" w:hAnsiTheme="majorHAnsi" w:cstheme="majorHAnsi"/>
        </w:rPr>
        <w:t>lượng các</w:t>
      </w:r>
      <w:r w:rsidRPr="008E17DA">
        <w:rPr>
          <w:rFonts w:asciiTheme="majorHAnsi" w:hAnsiTheme="majorHAnsi" w:cstheme="majorHAnsi"/>
          <w:spacing w:val="-1"/>
        </w:rPr>
        <w:t xml:space="preserve"> </w:t>
      </w:r>
      <w:r w:rsidRPr="008E17DA">
        <w:rPr>
          <w:rFonts w:asciiTheme="majorHAnsi" w:hAnsiTheme="majorHAnsi" w:cstheme="majorHAnsi"/>
        </w:rPr>
        <w:t>bon rừng</w:t>
      </w:r>
      <w:r w:rsidRPr="008E17DA">
        <w:rPr>
          <w:rFonts w:asciiTheme="majorHAnsi" w:hAnsiTheme="majorHAnsi" w:cstheme="majorHAnsi"/>
          <w:spacing w:val="-1"/>
        </w:rPr>
        <w:t xml:space="preserve"> </w:t>
      </w:r>
      <w:r w:rsidRPr="008E17DA">
        <w:rPr>
          <w:rFonts w:asciiTheme="majorHAnsi" w:hAnsiTheme="majorHAnsi" w:cstheme="majorHAnsi"/>
        </w:rPr>
        <w:t>và quản</w:t>
      </w:r>
      <w:r w:rsidRPr="008E17DA">
        <w:rPr>
          <w:rFonts w:asciiTheme="majorHAnsi" w:hAnsiTheme="majorHAnsi" w:cstheme="majorHAnsi"/>
          <w:spacing w:val="-1"/>
        </w:rPr>
        <w:t xml:space="preserve"> </w:t>
      </w:r>
      <w:r w:rsidRPr="008E17DA">
        <w:rPr>
          <w:rFonts w:asciiTheme="majorHAnsi" w:hAnsiTheme="majorHAnsi" w:cstheme="majorHAnsi"/>
        </w:rPr>
        <w:t>lý rừng</w:t>
      </w:r>
      <w:r w:rsidRPr="008E17DA">
        <w:rPr>
          <w:rFonts w:asciiTheme="majorHAnsi" w:hAnsiTheme="majorHAnsi" w:cstheme="majorHAnsi"/>
          <w:spacing w:val="-3"/>
        </w:rPr>
        <w:t xml:space="preserve"> </w:t>
      </w:r>
      <w:r w:rsidRPr="008E17DA">
        <w:rPr>
          <w:rFonts w:asciiTheme="majorHAnsi" w:hAnsiTheme="majorHAnsi" w:cstheme="majorHAnsi"/>
        </w:rPr>
        <w:t xml:space="preserve">bền vững; kỹ thuật xác định kết quả </w:t>
      </w:r>
      <w:r w:rsidR="002232BE" w:rsidRPr="008E17DA">
        <w:rPr>
          <w:rFonts w:asciiTheme="majorHAnsi" w:hAnsiTheme="majorHAnsi" w:cstheme="majorHAnsi"/>
        </w:rPr>
        <w:t>GPT</w:t>
      </w:r>
      <w:r w:rsidRPr="008E17DA">
        <w:rPr>
          <w:rFonts w:asciiTheme="majorHAnsi" w:hAnsiTheme="majorHAnsi" w:cstheme="majorHAnsi"/>
        </w:rPr>
        <w:t>.</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ml:space="preserve">- Tổ chức xác định kết quả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của từng địa phương.</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ml:space="preserve">- Xây dựng báo cáo kết quả </w:t>
      </w:r>
      <w:r w:rsidR="002232BE" w:rsidRPr="008E17DA">
        <w:rPr>
          <w:rFonts w:asciiTheme="majorHAnsi" w:hAnsiTheme="majorHAnsi" w:cstheme="majorHAnsi"/>
          <w:szCs w:val="28"/>
        </w:rPr>
        <w:t>GPT</w:t>
      </w:r>
      <w:r w:rsidRPr="008E17DA">
        <w:rPr>
          <w:rFonts w:asciiTheme="majorHAnsi" w:hAnsiTheme="majorHAnsi" w:cstheme="majorHAnsi"/>
          <w:szCs w:val="28"/>
        </w:rPr>
        <w:t xml:space="preserve"> gửi </w:t>
      </w:r>
      <w:r w:rsidR="008113DC" w:rsidRPr="008E17DA">
        <w:rPr>
          <w:rFonts w:asciiTheme="majorHAnsi" w:hAnsiTheme="majorHAnsi" w:cstheme="majorHAnsi"/>
          <w:szCs w:val="28"/>
        </w:rPr>
        <w:t>WB</w:t>
      </w:r>
      <w:r w:rsidRPr="008E17DA">
        <w:rPr>
          <w:rFonts w:asciiTheme="majorHAnsi" w:hAnsiTheme="majorHAnsi" w:cstheme="majorHAnsi"/>
          <w:szCs w:val="28"/>
        </w:rPr>
        <w:t xml:space="preserve">. </w:t>
      </w:r>
    </w:p>
    <w:p w:rsidR="00DD69CA" w:rsidRPr="008E17DA" w:rsidRDefault="00DD69CA" w:rsidP="00DD69CA">
      <w:pPr>
        <w:pStyle w:val="BodyText"/>
        <w:spacing w:before="120"/>
        <w:ind w:firstLine="709"/>
        <w:jc w:val="both"/>
        <w:rPr>
          <w:rFonts w:asciiTheme="majorHAnsi" w:hAnsiTheme="majorHAnsi" w:cstheme="majorHAnsi"/>
        </w:rPr>
      </w:pPr>
      <w:r w:rsidRPr="008E17DA">
        <w:rPr>
          <w:rFonts w:asciiTheme="majorHAnsi" w:hAnsiTheme="majorHAnsi" w:cstheme="majorHAnsi"/>
        </w:rPr>
        <w:lastRenderedPageBreak/>
        <w:t xml:space="preserve">- Tổ chức các lớp tập huấn về xác định kết quả </w:t>
      </w:r>
      <w:r w:rsidR="002232BE" w:rsidRPr="008E17DA">
        <w:rPr>
          <w:rFonts w:asciiTheme="majorHAnsi" w:hAnsiTheme="majorHAnsi" w:cstheme="majorHAnsi"/>
        </w:rPr>
        <w:t>GPT</w:t>
      </w:r>
      <w:r w:rsidRPr="008E17DA">
        <w:rPr>
          <w:rFonts w:asciiTheme="majorHAnsi" w:hAnsiTheme="majorHAnsi" w:cstheme="majorHAnsi"/>
        </w:rPr>
        <w:t xml:space="preserve"> và xây dựng báo cáo kết quả </w:t>
      </w:r>
      <w:r w:rsidR="002232BE" w:rsidRPr="008E17DA">
        <w:rPr>
          <w:rFonts w:asciiTheme="majorHAnsi" w:hAnsiTheme="majorHAnsi" w:cstheme="majorHAnsi"/>
        </w:rPr>
        <w:t>GPT</w:t>
      </w:r>
      <w:r w:rsidRPr="008E17DA">
        <w:rPr>
          <w:rFonts w:asciiTheme="majorHAnsi" w:hAnsiTheme="majorHAnsi" w:cstheme="majorHAnsi"/>
        </w:rPr>
        <w:t>.</w:t>
      </w:r>
    </w:p>
    <w:p w:rsidR="00DD69CA" w:rsidRPr="008E17DA" w:rsidRDefault="00DD69CA" w:rsidP="00DD69CA">
      <w:pPr>
        <w:pStyle w:val="BodyText"/>
        <w:spacing w:before="120"/>
        <w:ind w:firstLine="709"/>
        <w:jc w:val="both"/>
        <w:rPr>
          <w:rFonts w:asciiTheme="majorHAnsi" w:hAnsiTheme="majorHAnsi" w:cstheme="majorHAnsi"/>
        </w:rPr>
      </w:pPr>
      <w:r w:rsidRPr="008E17DA">
        <w:rPr>
          <w:rFonts w:asciiTheme="majorHAnsi" w:hAnsiTheme="majorHAnsi" w:cstheme="majorHAnsi"/>
        </w:rPr>
        <w:t>- Hỗ</w:t>
      </w:r>
      <w:r w:rsidRPr="008E17DA">
        <w:rPr>
          <w:rFonts w:asciiTheme="majorHAnsi" w:hAnsiTheme="majorHAnsi" w:cstheme="majorHAnsi"/>
          <w:spacing w:val="-2"/>
        </w:rPr>
        <w:t xml:space="preserve"> </w:t>
      </w:r>
      <w:r w:rsidRPr="008E17DA">
        <w:rPr>
          <w:rFonts w:asciiTheme="majorHAnsi" w:hAnsiTheme="majorHAnsi" w:cstheme="majorHAnsi"/>
        </w:rPr>
        <w:t>trợ</w:t>
      </w:r>
      <w:r w:rsidRPr="008E17DA">
        <w:rPr>
          <w:rFonts w:asciiTheme="majorHAnsi" w:hAnsiTheme="majorHAnsi" w:cstheme="majorHAnsi"/>
          <w:spacing w:val="-3"/>
        </w:rPr>
        <w:t xml:space="preserve"> </w:t>
      </w:r>
      <w:r w:rsidRPr="008E17DA">
        <w:rPr>
          <w:rFonts w:asciiTheme="majorHAnsi" w:hAnsiTheme="majorHAnsi" w:cstheme="majorHAnsi"/>
        </w:rPr>
        <w:t>cho</w:t>
      </w:r>
      <w:r w:rsidRPr="008E17DA">
        <w:rPr>
          <w:rFonts w:asciiTheme="majorHAnsi" w:hAnsiTheme="majorHAnsi" w:cstheme="majorHAnsi"/>
          <w:spacing w:val="-2"/>
        </w:rPr>
        <w:t xml:space="preserve"> </w:t>
      </w:r>
      <w:r w:rsidRPr="008E17DA">
        <w:rPr>
          <w:rFonts w:asciiTheme="majorHAnsi" w:hAnsiTheme="majorHAnsi" w:cstheme="majorHAnsi"/>
        </w:rPr>
        <w:t>đoàn</w:t>
      </w:r>
      <w:r w:rsidRPr="008E17DA">
        <w:rPr>
          <w:rFonts w:asciiTheme="majorHAnsi" w:hAnsiTheme="majorHAnsi" w:cstheme="majorHAnsi"/>
          <w:spacing w:val="-3"/>
        </w:rPr>
        <w:t xml:space="preserve"> </w:t>
      </w:r>
      <w:r w:rsidRPr="008E17DA">
        <w:rPr>
          <w:rFonts w:asciiTheme="majorHAnsi" w:hAnsiTheme="majorHAnsi" w:cstheme="majorHAnsi"/>
        </w:rPr>
        <w:t>đánh</w:t>
      </w:r>
      <w:r w:rsidRPr="008E17DA">
        <w:rPr>
          <w:rFonts w:asciiTheme="majorHAnsi" w:hAnsiTheme="majorHAnsi" w:cstheme="majorHAnsi"/>
          <w:spacing w:val="-2"/>
        </w:rPr>
        <w:t xml:space="preserve"> </w:t>
      </w:r>
      <w:r w:rsidRPr="008E17DA">
        <w:rPr>
          <w:rFonts w:asciiTheme="majorHAnsi" w:hAnsiTheme="majorHAnsi" w:cstheme="majorHAnsi"/>
        </w:rPr>
        <w:t>giá,</w:t>
      </w:r>
      <w:r w:rsidRPr="008E17DA">
        <w:rPr>
          <w:rFonts w:asciiTheme="majorHAnsi" w:hAnsiTheme="majorHAnsi" w:cstheme="majorHAnsi"/>
          <w:spacing w:val="-2"/>
        </w:rPr>
        <w:t xml:space="preserve"> </w:t>
      </w:r>
      <w:r w:rsidRPr="008E17DA">
        <w:rPr>
          <w:rFonts w:asciiTheme="majorHAnsi" w:hAnsiTheme="majorHAnsi" w:cstheme="majorHAnsi"/>
        </w:rPr>
        <w:t>thẩm</w:t>
      </w:r>
      <w:r w:rsidRPr="008E17DA">
        <w:rPr>
          <w:rFonts w:asciiTheme="majorHAnsi" w:hAnsiTheme="majorHAnsi" w:cstheme="majorHAnsi"/>
          <w:spacing w:val="-2"/>
        </w:rPr>
        <w:t xml:space="preserve"> </w:t>
      </w:r>
      <w:r w:rsidRPr="008E17DA">
        <w:rPr>
          <w:rFonts w:asciiTheme="majorHAnsi" w:hAnsiTheme="majorHAnsi" w:cstheme="majorHAnsi"/>
        </w:rPr>
        <w:t>định</w:t>
      </w:r>
      <w:r w:rsidRPr="008E17DA">
        <w:rPr>
          <w:rFonts w:asciiTheme="majorHAnsi" w:hAnsiTheme="majorHAnsi" w:cstheme="majorHAnsi"/>
          <w:spacing w:val="-2"/>
        </w:rPr>
        <w:t xml:space="preserve"> </w:t>
      </w:r>
      <w:r w:rsidRPr="008E17DA">
        <w:rPr>
          <w:rFonts w:asciiTheme="majorHAnsi" w:hAnsiTheme="majorHAnsi" w:cstheme="majorHAnsi"/>
        </w:rPr>
        <w:t>định</w:t>
      </w:r>
      <w:r w:rsidRPr="008E17DA">
        <w:rPr>
          <w:rFonts w:asciiTheme="majorHAnsi" w:hAnsiTheme="majorHAnsi" w:cstheme="majorHAnsi"/>
          <w:spacing w:val="-3"/>
        </w:rPr>
        <w:t xml:space="preserve"> </w:t>
      </w:r>
      <w:r w:rsidRPr="008E17DA">
        <w:rPr>
          <w:rFonts w:asciiTheme="majorHAnsi" w:hAnsiTheme="majorHAnsi" w:cstheme="majorHAnsi"/>
        </w:rPr>
        <w:t>kỳ</w:t>
      </w:r>
      <w:r w:rsidRPr="008E17DA">
        <w:rPr>
          <w:rFonts w:asciiTheme="majorHAnsi" w:hAnsiTheme="majorHAnsi" w:cstheme="majorHAnsi"/>
          <w:spacing w:val="-2"/>
        </w:rPr>
        <w:t xml:space="preserve"> </w:t>
      </w:r>
      <w:r w:rsidRPr="008E17DA">
        <w:rPr>
          <w:rFonts w:asciiTheme="majorHAnsi" w:hAnsiTheme="majorHAnsi" w:cstheme="majorHAnsi"/>
        </w:rPr>
        <w:t>của</w:t>
      </w:r>
      <w:r w:rsidRPr="008E17DA">
        <w:rPr>
          <w:rFonts w:asciiTheme="majorHAnsi" w:hAnsiTheme="majorHAnsi" w:cstheme="majorHAnsi"/>
          <w:spacing w:val="-3"/>
        </w:rPr>
        <w:t xml:space="preserve"> </w:t>
      </w:r>
      <w:r w:rsidR="008113DC" w:rsidRPr="008E17DA">
        <w:rPr>
          <w:rFonts w:asciiTheme="majorHAnsi" w:hAnsiTheme="majorHAnsi" w:cstheme="majorHAnsi"/>
        </w:rPr>
        <w:t>WB</w:t>
      </w:r>
      <w:r w:rsidRPr="008E17DA">
        <w:rPr>
          <w:rFonts w:asciiTheme="majorHAnsi" w:hAnsiTheme="majorHAnsi" w:cstheme="majorHAnsi"/>
        </w:rPr>
        <w:t>.</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Thực hiện các nhiệm vụ khác do lãnh đạo giao.</w:t>
      </w:r>
    </w:p>
    <w:p w:rsidR="00DD69CA" w:rsidRPr="008E17DA" w:rsidRDefault="00DD69CA" w:rsidP="00DD69CA">
      <w:pPr>
        <w:pStyle w:val="BodyText"/>
        <w:spacing w:before="120"/>
        <w:ind w:firstLine="709"/>
        <w:jc w:val="both"/>
        <w:rPr>
          <w:rFonts w:asciiTheme="majorHAnsi" w:hAnsiTheme="majorHAnsi" w:cstheme="majorHAnsi"/>
          <w:i/>
          <w:szCs w:val="28"/>
        </w:rPr>
      </w:pPr>
      <w:r w:rsidRPr="008E17DA">
        <w:rPr>
          <w:rFonts w:asciiTheme="majorHAnsi" w:hAnsiTheme="majorHAnsi" w:cstheme="majorHAnsi"/>
          <w:i/>
          <w:szCs w:val="28"/>
        </w:rPr>
        <w:t xml:space="preserve">c) Vị trí Quản lý cơ sở dữ liệu </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xml:space="preserve">- Hướng dẫn Quỹ cấp tỉnh cập nhật cơ sở dữ liệu, số liệu báo cáo đầy đủ, chính xác, thống nhất theo quy định; xây dựng các biểu mẫu số liệu bổ sung nếu cần thiết. </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Theo dõi, tổng hợp, quản lý cơ sở dữ liệu về tình hình quản lý, sử dụng tiền từ nguồn ERPA của Quỹ cấp tỉnh;</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Tổng hợp số liệu để phục vụ báo cáo năm, quý, tháng, đột xuất của Quỹ cấp tỉnh;</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Thực hiện các nhiệm vụ khác do lãnh đạo giao.</w:t>
      </w:r>
    </w:p>
    <w:p w:rsidR="00DD69CA" w:rsidRPr="008E17DA" w:rsidRDefault="00DD69CA" w:rsidP="00DD69CA">
      <w:pPr>
        <w:pStyle w:val="BodyText"/>
        <w:spacing w:before="120"/>
        <w:ind w:firstLine="709"/>
        <w:jc w:val="both"/>
        <w:rPr>
          <w:rFonts w:asciiTheme="majorHAnsi" w:hAnsiTheme="majorHAnsi" w:cstheme="majorHAnsi"/>
          <w:i/>
          <w:szCs w:val="28"/>
        </w:rPr>
      </w:pPr>
      <w:r w:rsidRPr="008E17DA">
        <w:rPr>
          <w:rFonts w:asciiTheme="majorHAnsi" w:hAnsiTheme="majorHAnsi" w:cstheme="majorHAnsi"/>
          <w:i/>
          <w:szCs w:val="28"/>
        </w:rPr>
        <w:t>d) Vị trí Quản lý đảm bảo an toàn</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Xây dựng kế hoạch triển khai thực hiện thu thập thông tin xây dựng báo cáo đảm bảo an toàn.</w:t>
      </w:r>
    </w:p>
    <w:p w:rsidR="00DD69CA" w:rsidRPr="008E17DA" w:rsidRDefault="00DD69CA" w:rsidP="00DD69CA">
      <w:pPr>
        <w:pStyle w:val="BodyText"/>
        <w:spacing w:before="120"/>
        <w:ind w:firstLine="709"/>
        <w:jc w:val="both"/>
        <w:rPr>
          <w:rFonts w:asciiTheme="majorHAnsi" w:hAnsiTheme="majorHAnsi" w:cstheme="majorHAnsi"/>
        </w:rPr>
      </w:pPr>
      <w:r w:rsidRPr="008E17DA">
        <w:rPr>
          <w:rFonts w:asciiTheme="majorHAnsi" w:hAnsiTheme="majorHAnsi" w:cstheme="majorHAnsi"/>
          <w:szCs w:val="28"/>
        </w:rPr>
        <w:t>- Hướng</w:t>
      </w:r>
      <w:r w:rsidRPr="008E17DA">
        <w:rPr>
          <w:rFonts w:asciiTheme="majorHAnsi" w:hAnsiTheme="majorHAnsi" w:cstheme="majorHAnsi"/>
        </w:rPr>
        <w:t xml:space="preserve"> dẫn đến các địa</w:t>
      </w:r>
      <w:r w:rsidRPr="008E17DA">
        <w:rPr>
          <w:rFonts w:asciiTheme="majorHAnsi" w:hAnsiTheme="majorHAnsi" w:cstheme="majorHAnsi"/>
          <w:spacing w:val="1"/>
        </w:rPr>
        <w:t xml:space="preserve"> </w:t>
      </w:r>
      <w:r w:rsidRPr="008E17DA">
        <w:rPr>
          <w:rFonts w:asciiTheme="majorHAnsi" w:hAnsiTheme="majorHAnsi" w:cstheme="majorHAnsi"/>
        </w:rPr>
        <w:t>phương</w:t>
      </w:r>
      <w:r w:rsidRPr="008E17DA">
        <w:rPr>
          <w:rFonts w:asciiTheme="majorHAnsi" w:hAnsiTheme="majorHAnsi" w:cstheme="majorHAnsi"/>
          <w:spacing w:val="-1"/>
        </w:rPr>
        <w:t xml:space="preserve"> </w:t>
      </w:r>
      <w:r w:rsidRPr="008E17DA">
        <w:rPr>
          <w:rFonts w:asciiTheme="majorHAnsi" w:hAnsiTheme="majorHAnsi" w:cstheme="majorHAnsi"/>
        </w:rPr>
        <w:t>thu</w:t>
      </w:r>
      <w:r w:rsidRPr="008E17DA">
        <w:rPr>
          <w:rFonts w:asciiTheme="majorHAnsi" w:hAnsiTheme="majorHAnsi" w:cstheme="majorHAnsi"/>
          <w:spacing w:val="-1"/>
        </w:rPr>
        <w:t xml:space="preserve"> </w:t>
      </w:r>
      <w:r w:rsidRPr="008E17DA">
        <w:rPr>
          <w:rFonts w:asciiTheme="majorHAnsi" w:hAnsiTheme="majorHAnsi" w:cstheme="majorHAnsi"/>
        </w:rPr>
        <w:t>thập</w:t>
      </w:r>
      <w:r w:rsidRPr="008E17DA">
        <w:rPr>
          <w:rFonts w:asciiTheme="majorHAnsi" w:hAnsiTheme="majorHAnsi" w:cstheme="majorHAnsi"/>
          <w:spacing w:val="-1"/>
        </w:rPr>
        <w:t xml:space="preserve"> </w:t>
      </w:r>
      <w:r w:rsidRPr="008E17DA">
        <w:rPr>
          <w:rFonts w:asciiTheme="majorHAnsi" w:hAnsiTheme="majorHAnsi" w:cstheme="majorHAnsi"/>
        </w:rPr>
        <w:t>thông tin,</w:t>
      </w:r>
      <w:r w:rsidRPr="008E17DA">
        <w:rPr>
          <w:rFonts w:asciiTheme="majorHAnsi" w:hAnsiTheme="majorHAnsi" w:cstheme="majorHAnsi"/>
          <w:spacing w:val="-1"/>
        </w:rPr>
        <w:t xml:space="preserve"> </w:t>
      </w:r>
      <w:r w:rsidRPr="008E17DA">
        <w:rPr>
          <w:rFonts w:asciiTheme="majorHAnsi" w:hAnsiTheme="majorHAnsi" w:cstheme="majorHAnsi"/>
        </w:rPr>
        <w:t>vận hành</w:t>
      </w:r>
      <w:r w:rsidRPr="008E17DA">
        <w:rPr>
          <w:rFonts w:asciiTheme="majorHAnsi" w:hAnsiTheme="majorHAnsi" w:cstheme="majorHAnsi"/>
          <w:spacing w:val="1"/>
        </w:rPr>
        <w:t xml:space="preserve"> </w:t>
      </w:r>
      <w:r w:rsidRPr="008E17DA">
        <w:rPr>
          <w:rFonts w:asciiTheme="majorHAnsi" w:hAnsiTheme="majorHAnsi" w:cstheme="majorHAnsi"/>
        </w:rPr>
        <w:t>hệ</w:t>
      </w:r>
      <w:r w:rsidRPr="008E17DA">
        <w:rPr>
          <w:rFonts w:asciiTheme="majorHAnsi" w:hAnsiTheme="majorHAnsi" w:cstheme="majorHAnsi"/>
          <w:spacing w:val="-1"/>
        </w:rPr>
        <w:t xml:space="preserve"> </w:t>
      </w:r>
      <w:r w:rsidRPr="008E17DA">
        <w:rPr>
          <w:rFonts w:asciiTheme="majorHAnsi" w:hAnsiTheme="majorHAnsi" w:cstheme="majorHAnsi"/>
        </w:rPr>
        <w:t>thống thông tin đảm bảo an toàn, báo cáo</w:t>
      </w:r>
      <w:r w:rsidRPr="008E17DA">
        <w:rPr>
          <w:rFonts w:asciiTheme="majorHAnsi" w:hAnsiTheme="majorHAnsi" w:cstheme="majorHAnsi"/>
          <w:spacing w:val="-1"/>
        </w:rPr>
        <w:t xml:space="preserve"> </w:t>
      </w:r>
      <w:r w:rsidRPr="008E17DA">
        <w:rPr>
          <w:rFonts w:asciiTheme="majorHAnsi" w:hAnsiTheme="majorHAnsi" w:cstheme="majorHAnsi"/>
        </w:rPr>
        <w:t>đảm bảo</w:t>
      </w:r>
      <w:r w:rsidRPr="008E17DA">
        <w:rPr>
          <w:rFonts w:asciiTheme="majorHAnsi" w:hAnsiTheme="majorHAnsi" w:cstheme="majorHAnsi"/>
          <w:spacing w:val="-1"/>
        </w:rPr>
        <w:t xml:space="preserve"> </w:t>
      </w:r>
      <w:r w:rsidRPr="008E17DA">
        <w:rPr>
          <w:rFonts w:asciiTheme="majorHAnsi" w:hAnsiTheme="majorHAnsi" w:cstheme="majorHAnsi"/>
        </w:rPr>
        <w:t>an toàn môi trường,</w:t>
      </w:r>
      <w:r w:rsidRPr="008E17DA">
        <w:rPr>
          <w:rFonts w:asciiTheme="majorHAnsi" w:hAnsiTheme="majorHAnsi" w:cstheme="majorHAnsi"/>
          <w:spacing w:val="1"/>
        </w:rPr>
        <w:t xml:space="preserve"> </w:t>
      </w:r>
      <w:r w:rsidRPr="008E17DA">
        <w:rPr>
          <w:rFonts w:asciiTheme="majorHAnsi" w:hAnsiTheme="majorHAnsi" w:cstheme="majorHAnsi"/>
        </w:rPr>
        <w:t>xã</w:t>
      </w:r>
      <w:r w:rsidRPr="008E17DA">
        <w:rPr>
          <w:rFonts w:asciiTheme="majorHAnsi" w:hAnsiTheme="majorHAnsi" w:cstheme="majorHAnsi"/>
          <w:spacing w:val="-1"/>
        </w:rPr>
        <w:t xml:space="preserve"> </w:t>
      </w:r>
      <w:r w:rsidRPr="008E17DA">
        <w:rPr>
          <w:rFonts w:asciiTheme="majorHAnsi" w:hAnsiTheme="majorHAnsi" w:cstheme="majorHAnsi"/>
        </w:rPr>
        <w:t>hội.</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w:t>
      </w:r>
      <w:r w:rsidRPr="008E17DA">
        <w:rPr>
          <w:rFonts w:asciiTheme="majorHAnsi" w:hAnsiTheme="majorHAnsi" w:cstheme="majorHAnsi"/>
          <w:spacing w:val="-8"/>
          <w:szCs w:val="28"/>
        </w:rPr>
        <w:t xml:space="preserve"> Tổng hợp, x</w:t>
      </w:r>
      <w:r w:rsidRPr="008E17DA">
        <w:rPr>
          <w:rFonts w:asciiTheme="majorHAnsi" w:hAnsiTheme="majorHAnsi" w:cstheme="majorHAnsi"/>
          <w:szCs w:val="28"/>
        </w:rPr>
        <w:t xml:space="preserve">ây dựng báo cáo </w:t>
      </w:r>
      <w:r w:rsidRPr="008E17DA">
        <w:rPr>
          <w:rFonts w:asciiTheme="majorHAnsi" w:hAnsiTheme="majorHAnsi" w:cstheme="majorHAnsi"/>
        </w:rPr>
        <w:t>đánh giá giữa kỳ, cuối</w:t>
      </w:r>
      <w:r w:rsidRPr="008E17DA">
        <w:rPr>
          <w:rFonts w:asciiTheme="majorHAnsi" w:hAnsiTheme="majorHAnsi" w:cstheme="majorHAnsi"/>
          <w:spacing w:val="-67"/>
        </w:rPr>
        <w:t xml:space="preserve"> </w:t>
      </w:r>
      <w:r w:rsidRPr="008E17DA">
        <w:rPr>
          <w:rFonts w:asciiTheme="majorHAnsi" w:hAnsiTheme="majorHAnsi" w:cstheme="majorHAnsi"/>
        </w:rPr>
        <w:t>kỳ,</w:t>
      </w:r>
      <w:r w:rsidRPr="008E17DA">
        <w:rPr>
          <w:rFonts w:asciiTheme="majorHAnsi" w:hAnsiTheme="majorHAnsi" w:cstheme="majorHAnsi"/>
          <w:spacing w:val="-1"/>
        </w:rPr>
        <w:t xml:space="preserve"> </w:t>
      </w:r>
      <w:r w:rsidRPr="008E17DA">
        <w:rPr>
          <w:rFonts w:asciiTheme="majorHAnsi" w:hAnsiTheme="majorHAnsi" w:cstheme="majorHAnsi"/>
        </w:rPr>
        <w:t>đánh giá độc</w:t>
      </w:r>
      <w:r w:rsidRPr="008E17DA">
        <w:rPr>
          <w:rFonts w:asciiTheme="majorHAnsi" w:hAnsiTheme="majorHAnsi" w:cstheme="majorHAnsi"/>
          <w:spacing w:val="-1"/>
        </w:rPr>
        <w:t xml:space="preserve"> </w:t>
      </w:r>
      <w:r w:rsidRPr="008E17DA">
        <w:rPr>
          <w:rFonts w:asciiTheme="majorHAnsi" w:hAnsiTheme="majorHAnsi" w:cstheme="majorHAnsi"/>
        </w:rPr>
        <w:t xml:space="preserve">lập về </w:t>
      </w:r>
      <w:r w:rsidRPr="008E17DA">
        <w:rPr>
          <w:rFonts w:asciiTheme="majorHAnsi" w:hAnsiTheme="majorHAnsi" w:cstheme="majorHAnsi"/>
          <w:szCs w:val="28"/>
        </w:rPr>
        <w:t>đảm bảo an toàn môi trường,</w:t>
      </w:r>
      <w:r w:rsidRPr="008E17DA">
        <w:rPr>
          <w:rFonts w:asciiTheme="majorHAnsi" w:hAnsiTheme="majorHAnsi" w:cstheme="majorHAnsi"/>
          <w:spacing w:val="-67"/>
          <w:szCs w:val="28"/>
        </w:rPr>
        <w:t xml:space="preserve">   </w:t>
      </w:r>
      <w:r w:rsidRPr="008E17DA">
        <w:rPr>
          <w:rFonts w:asciiTheme="majorHAnsi" w:hAnsiTheme="majorHAnsi" w:cstheme="majorHAnsi"/>
          <w:szCs w:val="28"/>
        </w:rPr>
        <w:t>xã</w:t>
      </w:r>
      <w:r w:rsidRPr="008E17DA">
        <w:rPr>
          <w:rFonts w:asciiTheme="majorHAnsi" w:hAnsiTheme="majorHAnsi" w:cstheme="majorHAnsi"/>
          <w:spacing w:val="-3"/>
          <w:szCs w:val="28"/>
        </w:rPr>
        <w:t xml:space="preserve"> </w:t>
      </w:r>
      <w:r w:rsidRPr="008E17DA">
        <w:rPr>
          <w:rFonts w:asciiTheme="majorHAnsi" w:hAnsiTheme="majorHAnsi" w:cstheme="majorHAnsi"/>
          <w:szCs w:val="28"/>
        </w:rPr>
        <w:t>hội.</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Tiếp nhận, tổng hợp báo cáo cấp có thẩm quyền về các khiếu nại, tố cáo, phản hồi, kiến nghị của các tổ chức, cá nhân có liên quan trong thực hiện ERPA.</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Tham mưu tổ chức tập huấn nghiệp vụ về các nội dung thực hiện đảm bảo an toàn cho các địa phương.</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Thực hiện các nhiệm vụ khác do lãnh đạo giao.</w:t>
      </w:r>
    </w:p>
    <w:p w:rsidR="00DD69CA" w:rsidRPr="008E17DA" w:rsidRDefault="00DD69CA" w:rsidP="00DD69CA">
      <w:pPr>
        <w:pStyle w:val="BodyText"/>
        <w:spacing w:before="120"/>
        <w:ind w:firstLine="709"/>
        <w:jc w:val="both"/>
        <w:rPr>
          <w:rFonts w:asciiTheme="majorHAnsi" w:hAnsiTheme="majorHAnsi" w:cstheme="majorHAnsi"/>
          <w:i/>
          <w:szCs w:val="28"/>
        </w:rPr>
      </w:pPr>
      <w:r w:rsidRPr="008E17DA">
        <w:rPr>
          <w:rFonts w:asciiTheme="majorHAnsi" w:hAnsiTheme="majorHAnsi" w:cstheme="majorHAnsi"/>
          <w:i/>
          <w:szCs w:val="28"/>
        </w:rPr>
        <w:t>đ) Vị trí Kiểm tra giám sát</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ml:space="preserve">- Xây dựng kế hoạch kiểm tra giám sát tình hình quản lý, sử dụng tiền từ nguồn ERPA. </w:t>
      </w:r>
    </w:p>
    <w:p w:rsidR="00DD69CA" w:rsidRPr="008E17DA" w:rsidRDefault="00DD69CA" w:rsidP="00DD69CA">
      <w:pPr>
        <w:spacing w:after="0" w:line="240" w:lineRule="auto"/>
        <w:ind w:firstLine="709"/>
        <w:jc w:val="both"/>
        <w:rPr>
          <w:rFonts w:asciiTheme="majorHAnsi" w:hAnsiTheme="majorHAnsi" w:cstheme="majorHAnsi"/>
          <w:szCs w:val="28"/>
        </w:rPr>
      </w:pPr>
      <w:r w:rsidRPr="008E17DA">
        <w:rPr>
          <w:rFonts w:asciiTheme="majorHAnsi" w:hAnsiTheme="majorHAnsi" w:cstheme="majorHAnsi"/>
          <w:szCs w:val="28"/>
        </w:rPr>
        <w:t>- Tổ chức kiểm tra giám sát theo kế hoạch, kiểm tra đột xuất, kiểm tra hiện trường tại Quỹ cấp tỉnh.</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Xây dựng, tổng hợp báo cáo kiểm tra giám sát của Quỹ cấp tỉnh.</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Tổng hợp dự liệu giám sát đánh giá của địa phương.</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Thực hiện các nhiệm vụ khác do lãnh đạo giao.</w:t>
      </w:r>
    </w:p>
    <w:p w:rsidR="00DD69CA" w:rsidRPr="008E17DA" w:rsidRDefault="00DD69CA" w:rsidP="00DD69CA">
      <w:pPr>
        <w:pStyle w:val="BodyText"/>
        <w:spacing w:before="120"/>
        <w:ind w:firstLine="709"/>
        <w:jc w:val="both"/>
        <w:rPr>
          <w:rFonts w:asciiTheme="majorHAnsi" w:hAnsiTheme="majorHAnsi" w:cstheme="majorHAnsi"/>
          <w:i/>
          <w:szCs w:val="28"/>
        </w:rPr>
      </w:pPr>
      <w:r w:rsidRPr="008E17DA">
        <w:rPr>
          <w:rFonts w:asciiTheme="majorHAnsi" w:hAnsiTheme="majorHAnsi" w:cstheme="majorHAnsi"/>
          <w:i/>
          <w:szCs w:val="28"/>
        </w:rPr>
        <w:lastRenderedPageBreak/>
        <w:t>e) Vị trí Truyền thông</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Xây dựng kế hoạch truyền thông tổng thể, hằng năm.</w:t>
      </w:r>
    </w:p>
    <w:p w:rsidR="00DD69CA" w:rsidRPr="008E17DA" w:rsidRDefault="00DD69CA" w:rsidP="00DD69CA">
      <w:pPr>
        <w:pStyle w:val="BodyText"/>
        <w:spacing w:before="70" w:line="278" w:lineRule="auto"/>
        <w:ind w:firstLine="720"/>
        <w:jc w:val="both"/>
        <w:rPr>
          <w:rFonts w:asciiTheme="majorHAnsi" w:hAnsiTheme="majorHAnsi" w:cstheme="majorHAnsi"/>
        </w:rPr>
      </w:pPr>
      <w:r w:rsidRPr="008E17DA">
        <w:rPr>
          <w:rFonts w:asciiTheme="majorHAnsi" w:hAnsiTheme="majorHAnsi" w:cstheme="majorHAnsi"/>
        </w:rPr>
        <w:t>- Tổ chức sản xuất các ấn phẩm tuyên truyền, tờ rơi.</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ml:space="preserve">- Tổ chức truyền thông, nâng cao nhận thức, </w:t>
      </w:r>
      <w:r w:rsidRPr="008E17DA">
        <w:rPr>
          <w:rFonts w:asciiTheme="majorHAnsi" w:hAnsiTheme="majorHAnsi" w:cstheme="majorHAnsi"/>
        </w:rPr>
        <w:t>các</w:t>
      </w:r>
      <w:r w:rsidRPr="008E17DA">
        <w:rPr>
          <w:rFonts w:asciiTheme="majorHAnsi" w:hAnsiTheme="majorHAnsi" w:cstheme="majorHAnsi"/>
          <w:spacing w:val="-3"/>
        </w:rPr>
        <w:t xml:space="preserve"> </w:t>
      </w:r>
      <w:r w:rsidRPr="008E17DA">
        <w:rPr>
          <w:rFonts w:asciiTheme="majorHAnsi" w:hAnsiTheme="majorHAnsi" w:cstheme="majorHAnsi"/>
        </w:rPr>
        <w:t>chiến</w:t>
      </w:r>
      <w:r w:rsidRPr="008E17DA">
        <w:rPr>
          <w:rFonts w:asciiTheme="majorHAnsi" w:hAnsiTheme="majorHAnsi" w:cstheme="majorHAnsi"/>
          <w:spacing w:val="-2"/>
        </w:rPr>
        <w:t xml:space="preserve"> </w:t>
      </w:r>
      <w:r w:rsidRPr="008E17DA">
        <w:rPr>
          <w:rFonts w:asciiTheme="majorHAnsi" w:hAnsiTheme="majorHAnsi" w:cstheme="majorHAnsi"/>
        </w:rPr>
        <w:t>dịch</w:t>
      </w:r>
      <w:r w:rsidRPr="008E17DA">
        <w:rPr>
          <w:rFonts w:asciiTheme="majorHAnsi" w:hAnsiTheme="majorHAnsi" w:cstheme="majorHAnsi"/>
          <w:spacing w:val="-3"/>
        </w:rPr>
        <w:t xml:space="preserve"> </w:t>
      </w:r>
      <w:r w:rsidRPr="008E17DA">
        <w:rPr>
          <w:rFonts w:asciiTheme="majorHAnsi" w:hAnsiTheme="majorHAnsi" w:cstheme="majorHAnsi"/>
        </w:rPr>
        <w:t>truyền</w:t>
      </w:r>
      <w:r w:rsidRPr="008E17DA">
        <w:rPr>
          <w:rFonts w:asciiTheme="majorHAnsi" w:hAnsiTheme="majorHAnsi" w:cstheme="majorHAnsi"/>
          <w:spacing w:val="-2"/>
        </w:rPr>
        <w:t xml:space="preserve"> </w:t>
      </w:r>
      <w:r w:rsidRPr="008E17DA">
        <w:rPr>
          <w:rFonts w:asciiTheme="majorHAnsi" w:hAnsiTheme="majorHAnsi" w:cstheme="majorHAnsi"/>
        </w:rPr>
        <w:t>thông</w:t>
      </w:r>
      <w:r w:rsidRPr="008E17DA">
        <w:rPr>
          <w:rFonts w:asciiTheme="majorHAnsi" w:hAnsiTheme="majorHAnsi" w:cstheme="majorHAnsi"/>
          <w:spacing w:val="-3"/>
        </w:rPr>
        <w:t xml:space="preserve"> </w:t>
      </w:r>
      <w:r w:rsidRPr="008E17DA">
        <w:rPr>
          <w:rFonts w:asciiTheme="majorHAnsi" w:hAnsiTheme="majorHAnsi" w:cstheme="majorHAnsi"/>
        </w:rPr>
        <w:t>cấp</w:t>
      </w:r>
      <w:r w:rsidRPr="008E17DA">
        <w:rPr>
          <w:rFonts w:asciiTheme="majorHAnsi" w:hAnsiTheme="majorHAnsi" w:cstheme="majorHAnsi"/>
          <w:spacing w:val="-2"/>
        </w:rPr>
        <w:t xml:space="preserve"> </w:t>
      </w:r>
      <w:r w:rsidRPr="008E17DA">
        <w:rPr>
          <w:rFonts w:asciiTheme="majorHAnsi" w:hAnsiTheme="majorHAnsi" w:cstheme="majorHAnsi"/>
        </w:rPr>
        <w:t>vùng</w:t>
      </w:r>
      <w:r w:rsidRPr="008E17DA">
        <w:rPr>
          <w:rFonts w:asciiTheme="majorHAnsi" w:hAnsiTheme="majorHAnsi" w:cstheme="majorHAnsi"/>
          <w:szCs w:val="28"/>
        </w:rPr>
        <w:t>.</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Thực hiện các nhiệm vụ khác do lãnh đạo giao.</w:t>
      </w:r>
    </w:p>
    <w:p w:rsidR="00DD69CA" w:rsidRPr="008E17DA" w:rsidRDefault="00DD69CA" w:rsidP="00DD69CA">
      <w:pPr>
        <w:pStyle w:val="BodyText"/>
        <w:spacing w:before="120"/>
        <w:ind w:firstLine="709"/>
        <w:jc w:val="both"/>
        <w:rPr>
          <w:rFonts w:asciiTheme="majorHAnsi" w:hAnsiTheme="majorHAnsi" w:cstheme="majorHAnsi"/>
          <w:i/>
          <w:szCs w:val="28"/>
        </w:rPr>
      </w:pPr>
      <w:r w:rsidRPr="008E17DA">
        <w:rPr>
          <w:rFonts w:asciiTheme="majorHAnsi" w:hAnsiTheme="majorHAnsi" w:cstheme="majorHAnsi"/>
          <w:i/>
          <w:szCs w:val="28"/>
        </w:rPr>
        <w:t>f) Vị trí Tổng hợp báo cáo</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Xây dựng, tổng hợp báo cáo tình hình thực hiện ERPA hằng tháng, quý, năm, báo cáo tổng kết, sơ kết, báo cáo đột xuất, báo cáo phục vụ công tác chỉ đạo điều hành của lãnh đạo.</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Tham mưu tổ chức Hội nghị sơ kết, tổng kết đánh giá kết quả thực hiện ERPA.</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Thực hiện các nhiệm vụ khác do lãnh đạo giao.</w:t>
      </w:r>
    </w:p>
    <w:p w:rsidR="00DD69CA" w:rsidRPr="008E17DA" w:rsidRDefault="00DD69CA" w:rsidP="00DD69CA">
      <w:pPr>
        <w:pStyle w:val="BodyText"/>
        <w:spacing w:before="120"/>
        <w:ind w:firstLine="709"/>
        <w:jc w:val="both"/>
        <w:rPr>
          <w:rFonts w:asciiTheme="majorHAnsi" w:hAnsiTheme="majorHAnsi" w:cstheme="majorHAnsi"/>
          <w:i/>
          <w:szCs w:val="28"/>
        </w:rPr>
      </w:pPr>
      <w:r w:rsidRPr="008E17DA">
        <w:rPr>
          <w:rFonts w:asciiTheme="majorHAnsi" w:hAnsiTheme="majorHAnsi" w:cstheme="majorHAnsi"/>
          <w:i/>
          <w:szCs w:val="28"/>
        </w:rPr>
        <w:t>g) Vị trí Kế toán</w:t>
      </w:r>
    </w:p>
    <w:p w:rsidR="00DD69CA" w:rsidRPr="008E17DA" w:rsidRDefault="00DD69CA" w:rsidP="00DD69CA">
      <w:pPr>
        <w:pStyle w:val="BodyText"/>
        <w:spacing w:before="120"/>
        <w:ind w:firstLine="709"/>
        <w:jc w:val="both"/>
        <w:rPr>
          <w:rFonts w:asciiTheme="majorHAnsi" w:hAnsiTheme="majorHAnsi" w:cstheme="majorHAnsi"/>
        </w:rPr>
      </w:pPr>
      <w:r w:rsidRPr="008E17DA">
        <w:rPr>
          <w:rFonts w:asciiTheme="majorHAnsi" w:hAnsiTheme="majorHAnsi" w:cstheme="majorHAnsi"/>
        </w:rPr>
        <w:t xml:space="preserve">- Hướng dẫn kế hoạch chia sẻ lợi ích và quản lý tài chính từ nguồn ERPA. </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Thông báo và điều phối tiền cho Quỹ cấp tỉnh theo kế hoạch tài chính được phê duyệt.</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Kiểm soát chứng từ, thanh toán các hoạt động, gói thầu theo quy định.</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Xây dựng báo cáo quyết toán hằng năm, báo cáo quyết toán kết thúc ERPA và các báo cáo có liên quan.</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xml:space="preserve">- Xây dựng báo cáo tài chính gửi </w:t>
      </w:r>
      <w:r w:rsidR="008113DC" w:rsidRPr="008E17DA">
        <w:rPr>
          <w:rFonts w:asciiTheme="majorHAnsi" w:hAnsiTheme="majorHAnsi" w:cstheme="majorHAnsi"/>
          <w:szCs w:val="28"/>
        </w:rPr>
        <w:t>WB</w:t>
      </w:r>
      <w:r w:rsidRPr="008E17DA">
        <w:rPr>
          <w:rFonts w:asciiTheme="majorHAnsi" w:hAnsiTheme="majorHAnsi" w:cstheme="majorHAnsi"/>
          <w:szCs w:val="28"/>
        </w:rPr>
        <w:t>.</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Tổ chức lựa chọn đơn vị kiểm toán độc lập để thực hiện kiểm toán hằng năm và kiểm toán kết thúc ERPA.</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Thực hiện các nhiệm vụ khác do lãnh đạo giao.</w:t>
      </w:r>
    </w:p>
    <w:p w:rsidR="00DD69CA" w:rsidRPr="008E17DA" w:rsidRDefault="00DD69CA" w:rsidP="00DD69CA">
      <w:pPr>
        <w:pStyle w:val="BodyText"/>
        <w:spacing w:before="120"/>
        <w:ind w:firstLine="709"/>
        <w:jc w:val="both"/>
        <w:rPr>
          <w:rFonts w:asciiTheme="majorHAnsi" w:hAnsiTheme="majorHAnsi" w:cstheme="majorHAnsi"/>
          <w:i/>
          <w:szCs w:val="28"/>
        </w:rPr>
      </w:pPr>
      <w:r w:rsidRPr="008E17DA">
        <w:rPr>
          <w:rFonts w:asciiTheme="majorHAnsi" w:hAnsiTheme="majorHAnsi" w:cstheme="majorHAnsi"/>
          <w:i/>
          <w:szCs w:val="28"/>
        </w:rPr>
        <w:t>h) Vị trí Hành chính</w:t>
      </w:r>
    </w:p>
    <w:p w:rsidR="00DD69CA" w:rsidRPr="008E17DA" w:rsidRDefault="00DD69CA" w:rsidP="00DD69CA">
      <w:pPr>
        <w:widowControl w:val="0"/>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shd w:val="clear" w:color="auto" w:fill="FFFFFF"/>
          <w:lang w:val="sv-SE"/>
        </w:rPr>
        <w:t>- Đề xuất</w:t>
      </w:r>
      <w:r w:rsidRPr="008E17DA">
        <w:rPr>
          <w:rFonts w:asciiTheme="majorHAnsi" w:hAnsiTheme="majorHAnsi" w:cstheme="majorHAnsi"/>
          <w:szCs w:val="28"/>
        </w:rPr>
        <w:t xml:space="preserve"> mua sắm, quản lý, sửa chữa trang thiết bị, tài sản và văn phòng phẩm cho Ban Điều hành Quỹ.</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Tham gia tổ chức, phục vụ các cuộc họp, hội nghị sơ kết, tổng kết, hội thảo do Quỹ tổ chức.</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 Thực hiện các nhiệm vụ khác do lãnh đạo giao.</w:t>
      </w:r>
    </w:p>
    <w:p w:rsidR="00DD69CA" w:rsidRPr="008E17DA" w:rsidRDefault="00DD69CA" w:rsidP="00DD69CA">
      <w:pPr>
        <w:pStyle w:val="BodyText"/>
        <w:spacing w:before="120"/>
        <w:ind w:firstLine="709"/>
        <w:jc w:val="both"/>
        <w:rPr>
          <w:rFonts w:asciiTheme="majorHAnsi" w:hAnsiTheme="majorHAnsi" w:cstheme="majorHAnsi"/>
          <w:i/>
          <w:szCs w:val="28"/>
        </w:rPr>
      </w:pPr>
      <w:r w:rsidRPr="008E17DA">
        <w:rPr>
          <w:rFonts w:asciiTheme="majorHAnsi" w:hAnsiTheme="majorHAnsi" w:cstheme="majorHAnsi"/>
          <w:i/>
          <w:szCs w:val="28"/>
        </w:rPr>
        <w:t>i) Vị trí hỗ trợ khác</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lastRenderedPageBreak/>
        <w:t>Ngoài các vị trí trên, tùy vào tình hình thực tế trong quá trình thực hiện ERPA, Giám đốc Quỹ quyết định cử cán bộ của Quỹ hoặc hợp đồng lao động để thực hiện nhiệm vụ phát sinh (nếu có).</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Trên cơ sở chức năng, nhiệm vụ của các phòng chuyên môn, Giám đốc Quỹ phân công nhiệm vụ cho các phòng và quyết định cử cán bộ làm đầu mối kiêm nhiệm các vị trí trên. Cụ thể :</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i/>
          <w:szCs w:val="28"/>
        </w:rPr>
        <w:t xml:space="preserve">- Phòng Tổng hợp: </w:t>
      </w:r>
      <w:r w:rsidRPr="008E17DA">
        <w:rPr>
          <w:rFonts w:asciiTheme="majorHAnsi" w:hAnsiTheme="majorHAnsi" w:cstheme="majorHAnsi"/>
          <w:szCs w:val="28"/>
        </w:rPr>
        <w:t>thực hiện nhiệm vụ về công tác tài chính kế toán, hành chính, tổng hợp, xây dựng kế hoạch tổng thể, hằng năm trình Bộ phê duyệt và các nhiệm vụ khác được Lãnh đạo Quỹ giao.</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i/>
          <w:szCs w:val="28"/>
        </w:rPr>
        <w:t>- Phòng Nghiệp vụ :</w:t>
      </w:r>
      <w:r w:rsidRPr="008E17DA">
        <w:rPr>
          <w:rFonts w:asciiTheme="majorHAnsi" w:hAnsiTheme="majorHAnsi" w:cstheme="majorHAnsi"/>
          <w:szCs w:val="28"/>
        </w:rPr>
        <w:t xml:space="preserve"> Thực hiện nhiệm vụ về công tác truyền thông, phối hợp tham gia công tác kiểm tra giám sát, công tác kỹ thuật, xây dựng kế hoạch và các nhiệm vụ khác do Lãnh đạo Quỹ giao.</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i/>
          <w:szCs w:val="28"/>
        </w:rPr>
        <w:t>- Phòng Kiểm tra giám sát :</w:t>
      </w:r>
      <w:r w:rsidRPr="008E17DA">
        <w:rPr>
          <w:rFonts w:asciiTheme="majorHAnsi" w:hAnsiTheme="majorHAnsi" w:cstheme="majorHAnsi"/>
          <w:szCs w:val="28"/>
        </w:rPr>
        <w:t xml:space="preserve"> thực hiện nhiệm vụ về công tác kỹ thuật, kiểm tra giám sát, đảm bảo an toàn, cơ sở dữ liệu, tổng hợp báo cáo và các nhiệm vụ khác do Lãnh đạo Quỹ giao.</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Các phòng phối hợp thực hiện nhiệm vụ đảm bảo việc quản lý, sử dụng tiền từ nguồn ERPA hiệu quả, minh bạch, đúng quy định.</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Cán bộ, công chức, viên chức được phân công làm việc kiêm nhiệm các vị trí của ERPA thì được hưởng phụ cấp kiêm nhiệm và lao động hợp đồng được hưởng lương theo quy định tại Thông tư số 219/2009/TT-BTC ngày 19/11/2009 của Bộ Tài chính quy định một số định mức chi tiêu áp dụng cho các dự án/chương trình sử dụng nguồn vốn hỗ trợ phát triển chính thức (ODA), Thông tư số 192/2011/TT-BTC ngày 26/12/2011 của Bộ Tài chính sửa đổi, bổ sung một số điều của Thông tư số 219/2009/TT-BTC ngày 19/11/2009 của Bộ Tài chính quy định một số định mức chi tiêu áp dụng cho các dự án/chương trình sử dụng nguồn vốn hỗ trợ phát triển chính thức (ODA).</w:t>
      </w:r>
    </w:p>
    <w:p w:rsidR="00DD69CA" w:rsidRPr="008E17DA" w:rsidRDefault="00DD69CA" w:rsidP="00DD69CA">
      <w:pPr>
        <w:pStyle w:val="Heading20"/>
        <w:rPr>
          <w:rFonts w:asciiTheme="majorHAnsi" w:hAnsiTheme="majorHAnsi" w:cstheme="majorHAnsi"/>
          <w:color w:val="auto"/>
        </w:rPr>
      </w:pPr>
      <w:r w:rsidRPr="008E17DA">
        <w:rPr>
          <w:rFonts w:asciiTheme="majorHAnsi" w:hAnsiTheme="majorHAnsi" w:cstheme="majorHAnsi"/>
          <w:color w:val="auto"/>
        </w:rPr>
        <w:tab/>
      </w:r>
      <w:bookmarkStart w:id="36" w:name="_Toc133507338"/>
      <w:r w:rsidRPr="008E17DA">
        <w:rPr>
          <w:rFonts w:asciiTheme="majorHAnsi" w:hAnsiTheme="majorHAnsi" w:cstheme="majorHAnsi"/>
          <w:color w:val="auto"/>
        </w:rPr>
        <w:t>10.2. Quỹ Bảo vệ và phát triển rừng cấp tỉnh</w:t>
      </w:r>
      <w:bookmarkEnd w:id="36"/>
    </w:p>
    <w:p w:rsidR="00DD69CA" w:rsidRPr="008E17DA" w:rsidRDefault="00DD69CA" w:rsidP="00DD69CA">
      <w:pPr>
        <w:spacing w:before="180" w:after="0" w:line="240" w:lineRule="auto"/>
        <w:ind w:firstLine="709"/>
        <w:jc w:val="both"/>
        <w:rPr>
          <w:rFonts w:asciiTheme="majorHAnsi" w:hAnsiTheme="majorHAnsi" w:cstheme="majorHAnsi"/>
        </w:rPr>
      </w:pPr>
      <w:r w:rsidRPr="008E17DA">
        <w:rPr>
          <w:rFonts w:asciiTheme="majorHAnsi" w:hAnsiTheme="majorHAnsi" w:cstheme="majorHAnsi"/>
        </w:rPr>
        <w:t>Quỹ Bảo vệ và phát triển rừng cấp tỉnh (Quỹ cấp tỉnh) căn cứ vào chức năng, nhiệm vụ, quyền hạn, cơ cấu tổ chức được giao, sử dụng bộ máy tổ chức hiện có, con dấu của Quỹ để tổ chức thực hiện ERPA.</w:t>
      </w:r>
    </w:p>
    <w:p w:rsidR="00DD69CA" w:rsidRPr="008E17DA" w:rsidRDefault="00DD69CA" w:rsidP="00DD69CA">
      <w:pPr>
        <w:spacing w:before="180" w:after="0" w:line="240" w:lineRule="auto"/>
        <w:ind w:firstLine="709"/>
        <w:jc w:val="both"/>
        <w:rPr>
          <w:rFonts w:asciiTheme="majorHAnsi" w:hAnsiTheme="majorHAnsi" w:cstheme="majorHAnsi"/>
        </w:rPr>
      </w:pPr>
      <w:r w:rsidRPr="008E17DA">
        <w:rPr>
          <w:rFonts w:asciiTheme="majorHAnsi" w:hAnsiTheme="majorHAnsi" w:cstheme="majorHAnsi"/>
        </w:rPr>
        <w:t xml:space="preserve"> Quỹ cấp tỉnh mở tài khoản tiền đồng Việt Nam tại ngân hàng thương mai để tiếp nhận nguồn kinh phí do Quỹ Trung ương điều phối và thực hiện chi trả cho các đối tượng hưởng lợi theo quy định tại Nghị định số 107. </w:t>
      </w:r>
    </w:p>
    <w:p w:rsidR="00DD69CA" w:rsidRPr="008E17DA" w:rsidRDefault="00DD69CA" w:rsidP="00DD69CA">
      <w:pPr>
        <w:spacing w:before="180" w:after="0" w:line="240" w:lineRule="auto"/>
        <w:ind w:firstLine="709"/>
        <w:jc w:val="both"/>
        <w:rPr>
          <w:rFonts w:asciiTheme="majorHAnsi" w:hAnsiTheme="majorHAnsi" w:cstheme="majorHAnsi"/>
        </w:rPr>
      </w:pPr>
      <w:r w:rsidRPr="008E17DA">
        <w:rPr>
          <w:rFonts w:asciiTheme="majorHAnsi" w:hAnsiTheme="majorHAnsi" w:cstheme="majorHAnsi"/>
        </w:rPr>
        <w:t>Quỹ cấp tỉnh tổ chức triển khai thực hiện các nội dung quy định tại Nghị định số 107, Kế hoạch chia sẻ lợi ích từ ERPA và các văn bản có liên quan.</w:t>
      </w:r>
    </w:p>
    <w:p w:rsidR="00DD69CA" w:rsidRPr="008E17DA" w:rsidRDefault="00DD69CA" w:rsidP="00DD69CA">
      <w:pPr>
        <w:spacing w:before="180" w:after="0" w:line="240" w:lineRule="auto"/>
        <w:ind w:firstLine="709"/>
        <w:jc w:val="both"/>
        <w:rPr>
          <w:rFonts w:asciiTheme="majorHAnsi" w:hAnsiTheme="majorHAnsi" w:cstheme="majorHAnsi"/>
          <w:i/>
        </w:rPr>
      </w:pPr>
      <w:r w:rsidRPr="008E17DA">
        <w:rPr>
          <w:rFonts w:asciiTheme="majorHAnsi" w:hAnsiTheme="majorHAnsi" w:cstheme="majorHAnsi"/>
        </w:rPr>
        <w:lastRenderedPageBreak/>
        <w:t>Trên cơ sở các vị trí chuyên môn của Quỹ Trung ương, Quỹ cấp tỉnh phân công cán bộ, công chức, viên chức làm việc kiêm nhiệm các vị trí chuyên môn thực hiện ERPA, trường hợp cần thiết có thể hợp đồng lao động để thực hiện nhiệm vụ đảm bảo các vị trí thống nhất từ trung ương đến địa phương, thuận tiện trong việc quản lý và báo cáo.</w:t>
      </w:r>
    </w:p>
    <w:p w:rsidR="00DD69CA" w:rsidRPr="008E17DA" w:rsidRDefault="00DD69CA" w:rsidP="00DD69CA">
      <w:pPr>
        <w:pStyle w:val="BodyText"/>
        <w:spacing w:before="120"/>
        <w:ind w:firstLine="709"/>
        <w:jc w:val="both"/>
        <w:rPr>
          <w:rFonts w:asciiTheme="majorHAnsi" w:hAnsiTheme="majorHAnsi" w:cstheme="majorHAnsi"/>
          <w:szCs w:val="28"/>
        </w:rPr>
      </w:pPr>
      <w:r w:rsidRPr="008E17DA">
        <w:rPr>
          <w:rFonts w:asciiTheme="majorHAnsi" w:hAnsiTheme="majorHAnsi" w:cstheme="majorHAnsi"/>
          <w:szCs w:val="28"/>
        </w:rPr>
        <w:t>Cán bộ, công chức, viên chức được phân công làm việc kiêm nhiệm các vị trí của ERPA thì được hưởng phụ cấp kiêm nhiệm và lao động hợp đồng được hưởng lương theo quy định tại Thông tư số 219/2009/TT-BTC ngày 19/11/2009 của Bộ Tài chính quy định một số định mức chi tiêu áp dụng cho các dự án/chương trình sử dụng nguồn vốn hỗ trợ phát triển chính thức (ODA), Thông tư số 192/2011/TT-BTC ngày 26/12/2011 của Bộ Tài chính sửa đổi, bổ sung một số điều của Thông tư số 219/2009/TT-BTC ngày 19/11/2009 của Bộ Tài chính quy định một số định mức chi tiêu áp dụng cho các dự án/chương trình sử dụng nguồn vốn hỗ trợ phát triển chính thức (ODA).</w:t>
      </w:r>
    </w:p>
    <w:p w:rsidR="00DD69CA" w:rsidRPr="008E17DA" w:rsidRDefault="00DD69CA" w:rsidP="00DD69CA">
      <w:pPr>
        <w:pStyle w:val="Heading20"/>
        <w:rPr>
          <w:rFonts w:asciiTheme="majorHAnsi" w:hAnsiTheme="majorHAnsi" w:cstheme="majorHAnsi"/>
          <w:color w:val="auto"/>
        </w:rPr>
      </w:pPr>
      <w:r w:rsidRPr="008E17DA">
        <w:rPr>
          <w:rFonts w:asciiTheme="majorHAnsi" w:hAnsiTheme="majorHAnsi" w:cstheme="majorHAnsi"/>
          <w:color w:val="auto"/>
        </w:rPr>
        <w:tab/>
      </w:r>
      <w:bookmarkStart w:id="37" w:name="_Toc133507339"/>
      <w:r w:rsidRPr="008E17DA">
        <w:rPr>
          <w:rFonts w:asciiTheme="majorHAnsi" w:hAnsiTheme="majorHAnsi" w:cstheme="majorHAnsi"/>
          <w:color w:val="auto"/>
        </w:rPr>
        <w:t>10.3. Mối quan hệ giữa Quỹ Trung ương và Quỹ tỉnh</w:t>
      </w:r>
      <w:bookmarkEnd w:id="37"/>
    </w:p>
    <w:p w:rsidR="00DD69CA" w:rsidRPr="008E17DA" w:rsidRDefault="00DD69CA" w:rsidP="00DD69CA">
      <w:pPr>
        <w:spacing w:before="120" w:after="120" w:line="240" w:lineRule="auto"/>
        <w:ind w:firstLine="709"/>
        <w:jc w:val="both"/>
        <w:rPr>
          <w:rFonts w:asciiTheme="majorHAnsi" w:hAnsiTheme="majorHAnsi" w:cstheme="majorHAnsi"/>
          <w:b/>
          <w:i/>
          <w:szCs w:val="28"/>
        </w:rPr>
      </w:pPr>
      <w:r w:rsidRPr="008E17DA">
        <w:rPr>
          <w:rFonts w:asciiTheme="majorHAnsi" w:hAnsiTheme="majorHAnsi" w:cstheme="majorHAnsi"/>
          <w:b/>
          <w:i/>
          <w:szCs w:val="28"/>
        </w:rPr>
        <w:t>10.3.1. Trách nhiệm của Quỹ Trung ương</w:t>
      </w:r>
    </w:p>
    <w:p w:rsidR="00DD69CA" w:rsidRPr="008E17DA" w:rsidRDefault="00DD69CA" w:rsidP="00DD69CA">
      <w:pPr>
        <w:pStyle w:val="Default"/>
        <w:spacing w:before="120" w:after="120"/>
        <w:ind w:firstLine="709"/>
        <w:jc w:val="both"/>
        <w:rPr>
          <w:rFonts w:asciiTheme="majorHAnsi" w:hAnsiTheme="majorHAnsi" w:cstheme="majorHAnsi"/>
          <w:color w:val="auto"/>
          <w:sz w:val="28"/>
          <w:szCs w:val="28"/>
        </w:rPr>
      </w:pPr>
      <w:r w:rsidRPr="008E17DA">
        <w:rPr>
          <w:rFonts w:asciiTheme="majorHAnsi" w:hAnsiTheme="majorHAnsi" w:cstheme="majorHAnsi"/>
          <w:color w:val="auto"/>
          <w:sz w:val="28"/>
          <w:szCs w:val="28"/>
        </w:rPr>
        <w:t xml:space="preserve">- Quỹ Trung ương chịu trách nhiệm xây dựng kế hoạch tài chính tổng hợp; điều phối tiền </w:t>
      </w:r>
      <w:r w:rsidR="009715CF" w:rsidRPr="008E17DA">
        <w:rPr>
          <w:rFonts w:asciiTheme="majorHAnsi" w:hAnsiTheme="majorHAnsi" w:cstheme="majorHAnsi"/>
          <w:color w:val="auto"/>
          <w:sz w:val="28"/>
          <w:szCs w:val="28"/>
        </w:rPr>
        <w:t>DVMTR</w:t>
      </w:r>
      <w:r w:rsidRPr="008E17DA">
        <w:rPr>
          <w:rFonts w:asciiTheme="majorHAnsi" w:hAnsiTheme="majorHAnsi" w:cstheme="majorHAnsi"/>
          <w:color w:val="auto"/>
          <w:sz w:val="28"/>
          <w:szCs w:val="28"/>
        </w:rPr>
        <w:t xml:space="preserve"> từ nguồn ERPA cho Quỹ cấp tỉnh.</w:t>
      </w:r>
    </w:p>
    <w:p w:rsidR="00DD69CA" w:rsidRPr="008E17DA" w:rsidRDefault="00DD69CA" w:rsidP="00DD69CA">
      <w:pPr>
        <w:spacing w:before="120" w:after="120" w:line="240" w:lineRule="auto"/>
        <w:ind w:firstLine="709"/>
        <w:jc w:val="both"/>
        <w:rPr>
          <w:rFonts w:asciiTheme="majorHAnsi" w:hAnsiTheme="majorHAnsi" w:cstheme="majorHAnsi"/>
          <w:szCs w:val="28"/>
          <w:lang w:val="es-ES"/>
        </w:rPr>
      </w:pPr>
      <w:r w:rsidRPr="008E17DA">
        <w:rPr>
          <w:rFonts w:asciiTheme="majorHAnsi" w:hAnsiTheme="majorHAnsi" w:cstheme="majorHAnsi"/>
          <w:szCs w:val="28"/>
          <w:lang w:val="es-ES"/>
        </w:rPr>
        <w:t>- Hỗ trợ kỹ thuật cho Quỹ cấp tỉnh.</w:t>
      </w:r>
    </w:p>
    <w:p w:rsidR="00DD69CA" w:rsidRPr="008E17DA" w:rsidRDefault="00DD69CA" w:rsidP="00DD69CA">
      <w:pPr>
        <w:spacing w:before="120" w:after="120" w:line="240" w:lineRule="auto"/>
        <w:ind w:firstLine="709"/>
        <w:jc w:val="both"/>
        <w:rPr>
          <w:rFonts w:asciiTheme="majorHAnsi" w:hAnsiTheme="majorHAnsi" w:cstheme="majorHAnsi"/>
          <w:szCs w:val="28"/>
          <w:lang w:val="es-ES"/>
        </w:rPr>
      </w:pPr>
      <w:r w:rsidRPr="008E17DA">
        <w:rPr>
          <w:rFonts w:asciiTheme="majorHAnsi" w:hAnsiTheme="majorHAnsi" w:cstheme="majorHAnsi"/>
          <w:szCs w:val="28"/>
          <w:lang w:val="es-ES"/>
        </w:rPr>
        <w:t>- Tổ chức đào tạo, tập huấn, hướng dẫn chuyên môn nghiệp vụ cho Quỹ cấp tỉnh; học tập trao đổi kinh nghiệm giữa các Quỹ cấp tỉnh.</w:t>
      </w:r>
    </w:p>
    <w:p w:rsidR="00DD69CA" w:rsidRPr="008E17DA" w:rsidRDefault="00DD69CA" w:rsidP="00DD69CA">
      <w:pPr>
        <w:spacing w:before="120" w:after="120" w:line="240" w:lineRule="auto"/>
        <w:ind w:firstLine="709"/>
        <w:jc w:val="both"/>
        <w:rPr>
          <w:rFonts w:asciiTheme="majorHAnsi" w:hAnsiTheme="majorHAnsi" w:cstheme="majorHAnsi"/>
          <w:szCs w:val="28"/>
          <w:lang w:val="es-ES"/>
        </w:rPr>
      </w:pPr>
      <w:r w:rsidRPr="008E17DA">
        <w:rPr>
          <w:rFonts w:asciiTheme="majorHAnsi" w:hAnsiTheme="majorHAnsi" w:cstheme="majorHAnsi"/>
          <w:szCs w:val="28"/>
          <w:lang w:val="es-ES"/>
        </w:rPr>
        <w:t>- Tổ chức kiểm tra giám sát việc quản lý sử dụng tiền từ nguồn ERPA.</w:t>
      </w:r>
    </w:p>
    <w:p w:rsidR="00DD69CA" w:rsidRPr="008E17DA" w:rsidRDefault="00DD69CA" w:rsidP="00DD69CA">
      <w:pPr>
        <w:spacing w:before="120" w:after="120" w:line="240" w:lineRule="auto"/>
        <w:ind w:firstLine="709"/>
        <w:jc w:val="both"/>
        <w:rPr>
          <w:rFonts w:asciiTheme="majorHAnsi" w:hAnsiTheme="majorHAnsi" w:cstheme="majorHAnsi"/>
          <w:b/>
          <w:i/>
          <w:szCs w:val="28"/>
          <w:lang w:val="es-ES"/>
        </w:rPr>
      </w:pPr>
      <w:r w:rsidRPr="008E17DA">
        <w:rPr>
          <w:rFonts w:asciiTheme="majorHAnsi" w:hAnsiTheme="majorHAnsi" w:cstheme="majorHAnsi"/>
          <w:b/>
          <w:i/>
          <w:szCs w:val="28"/>
          <w:lang w:val="es-ES"/>
        </w:rPr>
        <w:t>10.3.2. Trách nhiệm Quỹ cấp tỉnh</w:t>
      </w:r>
    </w:p>
    <w:p w:rsidR="00DD69CA" w:rsidRPr="008E17DA" w:rsidRDefault="00DD69CA" w:rsidP="00DD69CA">
      <w:pPr>
        <w:pStyle w:val="Default"/>
        <w:spacing w:before="120" w:after="120"/>
        <w:ind w:firstLine="709"/>
        <w:jc w:val="both"/>
        <w:rPr>
          <w:rFonts w:asciiTheme="majorHAnsi" w:hAnsiTheme="majorHAnsi" w:cstheme="majorHAnsi"/>
          <w:color w:val="auto"/>
          <w:sz w:val="28"/>
          <w:szCs w:val="28"/>
        </w:rPr>
      </w:pPr>
      <w:r w:rsidRPr="008E17DA">
        <w:rPr>
          <w:rFonts w:asciiTheme="majorHAnsi" w:hAnsiTheme="majorHAnsi" w:cstheme="majorHAnsi"/>
          <w:color w:val="auto"/>
          <w:sz w:val="28"/>
          <w:szCs w:val="28"/>
        </w:rPr>
        <w:t xml:space="preserve">- Tiếp nhận, quản lý, sử dụng nguồn tài chính, hỗ trợ kỹ thuật từ Quỹ Trung ương; xây dựng kế hoạch tài chính tổng hợp; chịu trách nhiệm giải ngân cho đối tượng hưởng lợi. </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lang w:val="es-ES"/>
        </w:rPr>
        <w:t xml:space="preserve">- Chịu sự kiểm tra giám sát của Quỹ Trung ương về quản lý sử dụng kinh phí của Quỹ; </w:t>
      </w:r>
      <w:r w:rsidRPr="008E17DA">
        <w:rPr>
          <w:rFonts w:asciiTheme="majorHAnsi" w:hAnsiTheme="majorHAnsi" w:cstheme="majorHAnsi"/>
          <w:szCs w:val="28"/>
        </w:rPr>
        <w:t>thiết lập khung giám sát và đánh giá và báo cáo</w:t>
      </w:r>
      <w:r w:rsidRPr="008E17DA">
        <w:rPr>
          <w:rFonts w:asciiTheme="majorHAnsi" w:hAnsiTheme="majorHAnsi" w:cstheme="majorHAnsi"/>
          <w:szCs w:val="28"/>
          <w:lang w:val="es-ES"/>
        </w:rPr>
        <w:t>.</w:t>
      </w:r>
      <w:r w:rsidRPr="008E17DA">
        <w:rPr>
          <w:rFonts w:asciiTheme="majorHAnsi" w:hAnsiTheme="majorHAnsi" w:cstheme="majorHAnsi"/>
          <w:szCs w:val="28"/>
        </w:rPr>
        <w:t xml:space="preserve"> </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xml:space="preserve">- Báo cáo tình hình quản lý sử dụng tiền từ nguồn ERPA cho Quỹ Trung ương để tổng hợp báo cáo Bộ Nông nghiệp và </w:t>
      </w:r>
      <w:r w:rsidR="00224E06" w:rsidRPr="008E17DA">
        <w:rPr>
          <w:rFonts w:asciiTheme="majorHAnsi" w:hAnsiTheme="majorHAnsi" w:cstheme="majorHAnsi"/>
          <w:szCs w:val="28"/>
        </w:rPr>
        <w:t>PTNT</w:t>
      </w:r>
      <w:r w:rsidRPr="008E17DA">
        <w:rPr>
          <w:rFonts w:asciiTheme="majorHAnsi" w:hAnsiTheme="majorHAnsi" w:cstheme="majorHAnsi"/>
          <w:szCs w:val="28"/>
        </w:rPr>
        <w:t>.</w:t>
      </w:r>
    </w:p>
    <w:p w:rsidR="00DD69CA" w:rsidRPr="008E17DA" w:rsidRDefault="00DD69CA" w:rsidP="00DD69CA">
      <w:pPr>
        <w:pStyle w:val="Heading20"/>
        <w:rPr>
          <w:rFonts w:asciiTheme="majorHAnsi" w:hAnsiTheme="majorHAnsi" w:cstheme="majorHAnsi"/>
          <w:color w:val="auto"/>
        </w:rPr>
      </w:pPr>
      <w:r w:rsidRPr="008E17DA">
        <w:rPr>
          <w:rFonts w:asciiTheme="majorHAnsi" w:hAnsiTheme="majorHAnsi" w:cstheme="majorHAnsi"/>
          <w:color w:val="auto"/>
        </w:rPr>
        <w:tab/>
      </w:r>
      <w:bookmarkStart w:id="38" w:name="_Toc133507340"/>
      <w:r w:rsidRPr="008E17DA">
        <w:rPr>
          <w:rFonts w:asciiTheme="majorHAnsi" w:hAnsiTheme="majorHAnsi" w:cstheme="majorHAnsi"/>
          <w:color w:val="auto"/>
        </w:rPr>
        <w:t>10.4. Trách nhiệm của các cơ quan Trung ương, cơ quan thuộc tỉnh</w:t>
      </w:r>
      <w:bookmarkEnd w:id="38"/>
    </w:p>
    <w:p w:rsidR="00DD69CA" w:rsidRPr="008E17DA" w:rsidRDefault="00DD69CA" w:rsidP="00DD69CA">
      <w:pPr>
        <w:spacing w:before="120" w:after="120" w:line="240" w:lineRule="auto"/>
        <w:ind w:firstLine="709"/>
        <w:jc w:val="both"/>
        <w:rPr>
          <w:rFonts w:asciiTheme="majorHAnsi" w:hAnsiTheme="majorHAnsi" w:cstheme="majorHAnsi"/>
          <w:i/>
        </w:rPr>
      </w:pPr>
      <w:r w:rsidRPr="008E17DA">
        <w:rPr>
          <w:rFonts w:asciiTheme="majorHAnsi" w:hAnsiTheme="majorHAnsi" w:cstheme="majorHAnsi"/>
          <w:szCs w:val="28"/>
        </w:rPr>
        <w:t>Thực hiện th</w:t>
      </w:r>
      <w:r w:rsidRPr="008E17DA">
        <w:rPr>
          <w:rFonts w:asciiTheme="majorHAnsi" w:hAnsiTheme="majorHAnsi" w:cstheme="majorHAnsi"/>
        </w:rPr>
        <w:t xml:space="preserve">eo quy định tại Điều 15 Nghị định số 107/2022/NĐ-CP ngày 28/12/2022 của Chính phủ về thí điểm chuyển nhượng kết quả </w:t>
      </w:r>
      <w:r w:rsidR="002232BE" w:rsidRPr="008E17DA">
        <w:rPr>
          <w:rFonts w:asciiTheme="majorHAnsi" w:hAnsiTheme="majorHAnsi" w:cstheme="majorHAnsi"/>
        </w:rPr>
        <w:t>GPT</w:t>
      </w:r>
      <w:r w:rsidRPr="008E17DA">
        <w:rPr>
          <w:rFonts w:asciiTheme="majorHAnsi" w:hAnsiTheme="majorHAnsi" w:cstheme="majorHAnsi"/>
        </w:rPr>
        <w:t xml:space="preserve"> và quản lý tài chính thỏa thuận chi trả </w:t>
      </w:r>
      <w:r w:rsidR="002232BE" w:rsidRPr="008E17DA">
        <w:rPr>
          <w:rFonts w:asciiTheme="majorHAnsi" w:hAnsiTheme="majorHAnsi" w:cstheme="majorHAnsi"/>
        </w:rPr>
        <w:t>GPT</w:t>
      </w:r>
      <w:r w:rsidRPr="008E17DA">
        <w:rPr>
          <w:rFonts w:asciiTheme="majorHAnsi" w:hAnsiTheme="majorHAnsi" w:cstheme="majorHAnsi"/>
        </w:rPr>
        <w:t xml:space="preserve"> khí nhà kính vùng Bắc Trung bộ (Nghị định số 107) và Kế hoạch chia sẻ lợi ích từ Thỏa thuận chi trả </w:t>
      </w:r>
      <w:r w:rsidR="002232BE" w:rsidRPr="008E17DA">
        <w:rPr>
          <w:rFonts w:asciiTheme="majorHAnsi" w:hAnsiTheme="majorHAnsi" w:cstheme="majorHAnsi"/>
        </w:rPr>
        <w:t>GPT</w:t>
      </w:r>
      <w:r w:rsidRPr="008E17DA">
        <w:rPr>
          <w:rFonts w:asciiTheme="majorHAnsi" w:hAnsiTheme="majorHAnsi" w:cstheme="majorHAnsi"/>
        </w:rPr>
        <w:t xml:space="preserve"> khí nhà kính vùng Bắc Trung bộ ban hành kèm theo Quyết định số 641/QĐ-BNN-TCLN ngày 21/02/2023 của Bộ Nông nghiệp và </w:t>
      </w:r>
      <w:r w:rsidR="00224E06" w:rsidRPr="008E17DA">
        <w:rPr>
          <w:rFonts w:asciiTheme="majorHAnsi" w:hAnsiTheme="majorHAnsi" w:cstheme="majorHAnsi"/>
        </w:rPr>
        <w:t>PTNT</w:t>
      </w:r>
      <w:r w:rsidRPr="008E17DA">
        <w:rPr>
          <w:rFonts w:asciiTheme="majorHAnsi" w:hAnsiTheme="majorHAnsi" w:cstheme="majorHAnsi"/>
        </w:rPr>
        <w:t xml:space="preserve"> (Quyết định số 641).</w:t>
      </w:r>
    </w:p>
    <w:p w:rsidR="00DD69CA" w:rsidRPr="008E17DA" w:rsidRDefault="00DD69CA" w:rsidP="00DD69CA">
      <w:pPr>
        <w:pStyle w:val="Heading20"/>
        <w:rPr>
          <w:rFonts w:asciiTheme="majorHAnsi" w:hAnsiTheme="majorHAnsi" w:cstheme="majorHAnsi"/>
          <w:color w:val="auto"/>
        </w:rPr>
      </w:pPr>
      <w:r w:rsidRPr="008E17DA">
        <w:rPr>
          <w:rFonts w:asciiTheme="majorHAnsi" w:hAnsiTheme="majorHAnsi" w:cstheme="majorHAnsi"/>
          <w:color w:val="auto"/>
        </w:rPr>
        <w:lastRenderedPageBreak/>
        <w:tab/>
      </w:r>
      <w:bookmarkStart w:id="39" w:name="_Toc133507341"/>
      <w:r w:rsidRPr="008E17DA">
        <w:rPr>
          <w:rFonts w:asciiTheme="majorHAnsi" w:hAnsiTheme="majorHAnsi" w:cstheme="majorHAnsi"/>
          <w:color w:val="auto"/>
        </w:rPr>
        <w:t>10.5. Chủ rừng</w:t>
      </w:r>
      <w:bookmarkEnd w:id="39"/>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xml:space="preserve">- Có trách nhiệm quản lý, bảo vệ và phát triển rừng để nâng cao trữ lượng các-bon của rừng cũng như đảm bảo diện tích rừng cung ứng </w:t>
      </w:r>
      <w:r w:rsidR="009715CF" w:rsidRPr="008E17DA">
        <w:rPr>
          <w:rFonts w:asciiTheme="majorHAnsi" w:hAnsiTheme="majorHAnsi" w:cstheme="majorHAnsi"/>
          <w:szCs w:val="28"/>
        </w:rPr>
        <w:t>DVMTR</w:t>
      </w:r>
      <w:r w:rsidRPr="008E17DA">
        <w:rPr>
          <w:rFonts w:asciiTheme="majorHAnsi" w:hAnsiTheme="majorHAnsi" w:cstheme="majorHAnsi"/>
          <w:szCs w:val="28"/>
        </w:rPr>
        <w:t xml:space="preserve"> không bị xâm hại.</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Phân công cán bộ, viên chức làm đầu mối hỗ trợ thực hiện ERPA, thực hiện cơ chế đảm bảo an toàn môi trường và xã hội và cơ chế khiếu nại, phản hồi ở cấp cơ sở.</w:t>
      </w:r>
    </w:p>
    <w:p w:rsidR="00DD69CA" w:rsidRPr="008E17DA" w:rsidRDefault="00DD69CA" w:rsidP="00DD69CA">
      <w:pPr>
        <w:spacing w:before="120" w:after="120" w:line="240" w:lineRule="auto"/>
        <w:ind w:firstLine="709"/>
        <w:jc w:val="both"/>
        <w:rPr>
          <w:rFonts w:asciiTheme="majorHAnsi" w:hAnsiTheme="majorHAnsi" w:cstheme="majorHAnsi"/>
          <w:szCs w:val="28"/>
        </w:rPr>
      </w:pPr>
      <w:r w:rsidRPr="008E17DA">
        <w:rPr>
          <w:rFonts w:asciiTheme="majorHAnsi" w:hAnsiTheme="majorHAnsi" w:cstheme="majorHAnsi"/>
          <w:szCs w:val="28"/>
        </w:rPr>
        <w:t>- Báo cáo tình hình quản lý, sử dụng tiền từ nguồn ERPA và các nội dung có liên quan cho Quỹ cấp tỉnh.</w:t>
      </w:r>
    </w:p>
    <w:p w:rsidR="00DD69CA" w:rsidRPr="008E17DA" w:rsidRDefault="00DD69CA" w:rsidP="00DD69CA">
      <w:pPr>
        <w:pStyle w:val="Default"/>
        <w:spacing w:before="120" w:after="120"/>
        <w:ind w:firstLine="709"/>
        <w:jc w:val="both"/>
        <w:rPr>
          <w:rFonts w:asciiTheme="majorHAnsi" w:hAnsiTheme="majorHAnsi" w:cstheme="majorHAnsi"/>
          <w:color w:val="auto"/>
          <w:sz w:val="28"/>
          <w:szCs w:val="28"/>
        </w:rPr>
      </w:pPr>
      <w:r w:rsidRPr="008E17DA">
        <w:rPr>
          <w:rFonts w:asciiTheme="majorHAnsi" w:hAnsiTheme="majorHAnsi" w:cstheme="majorHAnsi"/>
          <w:color w:val="auto"/>
          <w:sz w:val="28"/>
          <w:szCs w:val="28"/>
        </w:rPr>
        <w:t xml:space="preserve">- Huy động sự tham gia của các tổ chức xã hội, cộng đồng dân cư, hộ gia đình, cá nhân tích cực tham gia bảo vệ và phát triển rừng thực hiện các mục tiêu ERPA. </w:t>
      </w:r>
    </w:p>
    <w:p w:rsidR="00174AEC" w:rsidRPr="008E17DA" w:rsidRDefault="00331B37" w:rsidP="00174AEC">
      <w:r w:rsidRPr="008E17DA">
        <w:tab/>
      </w:r>
    </w:p>
    <w:p w:rsidR="00EF74AF" w:rsidRPr="008E17DA" w:rsidRDefault="00EF74AF" w:rsidP="00174AEC">
      <w:pPr>
        <w:spacing w:after="120" w:line="240" w:lineRule="auto"/>
        <w:jc w:val="center"/>
        <w:rPr>
          <w:b/>
        </w:rPr>
      </w:pPr>
    </w:p>
    <w:p w:rsidR="00EF74AF" w:rsidRPr="008E17DA" w:rsidRDefault="00EF74AF" w:rsidP="00174AEC">
      <w:pPr>
        <w:spacing w:after="120" w:line="240" w:lineRule="auto"/>
        <w:jc w:val="center"/>
        <w:rPr>
          <w:b/>
        </w:rPr>
      </w:pPr>
    </w:p>
    <w:p w:rsidR="00EF74AF" w:rsidRPr="008E17DA" w:rsidRDefault="00EF74AF" w:rsidP="00174AEC">
      <w:pPr>
        <w:spacing w:after="120" w:line="240" w:lineRule="auto"/>
        <w:jc w:val="center"/>
        <w:rPr>
          <w:b/>
        </w:rPr>
      </w:pPr>
    </w:p>
    <w:p w:rsidR="00EF74AF" w:rsidRPr="008E17DA" w:rsidRDefault="00EF74AF" w:rsidP="00174AEC">
      <w:pPr>
        <w:spacing w:after="120" w:line="240" w:lineRule="auto"/>
        <w:jc w:val="center"/>
        <w:rPr>
          <w:b/>
        </w:rPr>
      </w:pPr>
    </w:p>
    <w:p w:rsidR="0027424C" w:rsidRPr="008E17DA" w:rsidRDefault="0027424C" w:rsidP="00174AEC">
      <w:pPr>
        <w:spacing w:after="120" w:line="240" w:lineRule="auto"/>
        <w:jc w:val="center"/>
        <w:rPr>
          <w:b/>
          <w:highlight w:val="yellow"/>
        </w:rPr>
      </w:pPr>
    </w:p>
    <w:p w:rsidR="0027424C" w:rsidRPr="008E17DA" w:rsidRDefault="0027424C" w:rsidP="00174AEC">
      <w:pPr>
        <w:spacing w:after="120" w:line="240" w:lineRule="auto"/>
        <w:jc w:val="center"/>
        <w:rPr>
          <w:b/>
          <w:highlight w:val="yellow"/>
        </w:rPr>
      </w:pPr>
    </w:p>
    <w:p w:rsidR="0027424C" w:rsidRPr="008E17DA" w:rsidRDefault="0027424C" w:rsidP="00174AEC">
      <w:pPr>
        <w:spacing w:after="120" w:line="240" w:lineRule="auto"/>
        <w:jc w:val="center"/>
        <w:rPr>
          <w:b/>
          <w:highlight w:val="yellow"/>
        </w:rPr>
      </w:pPr>
    </w:p>
    <w:p w:rsidR="0027424C" w:rsidRPr="008E17DA" w:rsidRDefault="0027424C" w:rsidP="00174AEC">
      <w:pPr>
        <w:spacing w:after="120" w:line="240" w:lineRule="auto"/>
        <w:jc w:val="center"/>
        <w:rPr>
          <w:b/>
          <w:highlight w:val="yellow"/>
        </w:rPr>
      </w:pPr>
    </w:p>
    <w:p w:rsidR="0027424C" w:rsidRPr="008E17DA" w:rsidRDefault="0027424C" w:rsidP="00174AEC">
      <w:pPr>
        <w:spacing w:after="120" w:line="240" w:lineRule="auto"/>
        <w:jc w:val="center"/>
        <w:rPr>
          <w:b/>
          <w:highlight w:val="yellow"/>
        </w:rPr>
      </w:pPr>
    </w:p>
    <w:p w:rsidR="00FA716E" w:rsidRPr="008E17DA" w:rsidRDefault="00FA716E" w:rsidP="00D3670C">
      <w:pPr>
        <w:pStyle w:val="Heading1"/>
        <w:jc w:val="center"/>
        <w:rPr>
          <w:color w:val="auto"/>
          <w:highlight w:val="yellow"/>
          <w:u w:val="single"/>
        </w:rPr>
      </w:pPr>
    </w:p>
    <w:p w:rsidR="00FA716E" w:rsidRPr="008E17DA" w:rsidRDefault="00FA716E" w:rsidP="00D3670C">
      <w:pPr>
        <w:pStyle w:val="Heading1"/>
        <w:jc w:val="center"/>
        <w:rPr>
          <w:color w:val="auto"/>
          <w:highlight w:val="yellow"/>
          <w:u w:val="single"/>
        </w:rPr>
      </w:pPr>
    </w:p>
    <w:p w:rsidR="00FA716E" w:rsidRPr="008E17DA" w:rsidRDefault="00FA716E" w:rsidP="00D3670C">
      <w:pPr>
        <w:pStyle w:val="Heading1"/>
        <w:jc w:val="center"/>
        <w:rPr>
          <w:color w:val="auto"/>
          <w:highlight w:val="yellow"/>
          <w:u w:val="single"/>
        </w:rPr>
      </w:pPr>
    </w:p>
    <w:p w:rsidR="00FA716E" w:rsidRPr="008E17DA" w:rsidRDefault="00FA716E" w:rsidP="00FA716E">
      <w:pPr>
        <w:rPr>
          <w:highlight w:val="yellow"/>
        </w:rPr>
      </w:pPr>
    </w:p>
    <w:p w:rsidR="002879E2" w:rsidRPr="008E17DA" w:rsidRDefault="002879E2" w:rsidP="00FA716E">
      <w:pPr>
        <w:rPr>
          <w:highlight w:val="yellow"/>
        </w:rPr>
      </w:pPr>
    </w:p>
    <w:p w:rsidR="002879E2" w:rsidRPr="008E17DA" w:rsidRDefault="002879E2" w:rsidP="00FA716E">
      <w:pPr>
        <w:rPr>
          <w:highlight w:val="yellow"/>
        </w:rPr>
      </w:pPr>
    </w:p>
    <w:p w:rsidR="00FA716E" w:rsidRPr="008E17DA" w:rsidRDefault="00FA716E" w:rsidP="0027424C">
      <w:pPr>
        <w:pStyle w:val="Caption"/>
        <w:jc w:val="center"/>
        <w:rPr>
          <w:rFonts w:asciiTheme="majorHAnsi" w:hAnsiTheme="majorHAnsi" w:cstheme="majorHAnsi"/>
          <w:b/>
          <w:sz w:val="28"/>
          <w:szCs w:val="28"/>
          <w:lang w:val="vi-VN"/>
        </w:rPr>
      </w:pPr>
    </w:p>
    <w:p w:rsidR="00767519" w:rsidRPr="008E17DA" w:rsidRDefault="00767519" w:rsidP="00CA509D">
      <w:pPr>
        <w:jc w:val="center"/>
        <w:rPr>
          <w:b/>
          <w:color w:val="FF0000"/>
          <w:highlight w:val="yellow"/>
          <w:u w:val="single"/>
        </w:rPr>
      </w:pPr>
    </w:p>
    <w:p w:rsidR="00767519" w:rsidRPr="008E17DA" w:rsidRDefault="00767519" w:rsidP="00CA509D">
      <w:pPr>
        <w:jc w:val="center"/>
        <w:rPr>
          <w:b/>
          <w:color w:val="FF0000"/>
          <w:highlight w:val="yellow"/>
          <w:u w:val="single"/>
        </w:rPr>
      </w:pPr>
    </w:p>
    <w:p w:rsidR="00767519" w:rsidRPr="008E17DA" w:rsidRDefault="00767519" w:rsidP="00CA509D">
      <w:pPr>
        <w:jc w:val="center"/>
        <w:rPr>
          <w:b/>
          <w:color w:val="FF0000"/>
          <w:highlight w:val="yellow"/>
          <w:u w:val="single"/>
        </w:rPr>
      </w:pPr>
    </w:p>
    <w:p w:rsidR="00FA716E" w:rsidRPr="00080937" w:rsidRDefault="00FA716E" w:rsidP="00CA509D">
      <w:pPr>
        <w:jc w:val="center"/>
        <w:rPr>
          <w:rFonts w:asciiTheme="majorHAnsi" w:hAnsiTheme="majorHAnsi" w:cstheme="majorHAnsi"/>
          <w:b/>
          <w:szCs w:val="28"/>
        </w:rPr>
      </w:pPr>
      <w:r w:rsidRPr="00080937">
        <w:rPr>
          <w:b/>
          <w:color w:val="FF0000"/>
          <w:u w:val="single"/>
        </w:rPr>
        <w:lastRenderedPageBreak/>
        <w:t>PHỤ LỤC:</w:t>
      </w:r>
      <w:r w:rsidRPr="00080937">
        <w:rPr>
          <w:b/>
          <w:color w:val="FF0000"/>
        </w:rPr>
        <w:t xml:space="preserve"> </w:t>
      </w:r>
      <w:r w:rsidRPr="00080937">
        <w:rPr>
          <w:b/>
        </w:rPr>
        <w:t>(Các phụ lục có liên quan)</w:t>
      </w:r>
    </w:p>
    <w:p w:rsidR="008C495B" w:rsidRPr="00080937" w:rsidRDefault="00AD155D" w:rsidP="0027424C">
      <w:pPr>
        <w:pStyle w:val="Caption"/>
        <w:jc w:val="center"/>
        <w:rPr>
          <w:rFonts w:asciiTheme="majorHAnsi" w:hAnsiTheme="majorHAnsi" w:cstheme="majorHAnsi"/>
          <w:b/>
          <w:sz w:val="26"/>
          <w:szCs w:val="26"/>
          <w:lang w:val="vi-VN"/>
        </w:rPr>
      </w:pPr>
      <w:bookmarkStart w:id="40" w:name="_Toc133328552"/>
      <w:r w:rsidRPr="00080937">
        <w:rPr>
          <w:rFonts w:asciiTheme="majorHAnsi" w:hAnsiTheme="majorHAnsi" w:cstheme="majorHAnsi"/>
          <w:b/>
          <w:sz w:val="26"/>
          <w:szCs w:val="26"/>
          <w:lang w:val="vi-VN"/>
        </w:rPr>
        <w:t xml:space="preserve">Phụ lục </w:t>
      </w:r>
      <w:r w:rsidRPr="00080937">
        <w:rPr>
          <w:rFonts w:asciiTheme="majorHAnsi" w:hAnsiTheme="majorHAnsi" w:cstheme="majorHAnsi"/>
          <w:b/>
          <w:sz w:val="26"/>
          <w:szCs w:val="26"/>
        </w:rPr>
        <w:fldChar w:fldCharType="begin"/>
      </w:r>
      <w:r w:rsidRPr="00080937">
        <w:rPr>
          <w:rFonts w:asciiTheme="majorHAnsi" w:hAnsiTheme="majorHAnsi" w:cstheme="majorHAnsi"/>
          <w:b/>
          <w:sz w:val="26"/>
          <w:szCs w:val="26"/>
          <w:lang w:val="vi-VN"/>
        </w:rPr>
        <w:instrText xml:space="preserve"> SEQ Phụ_lục \* ROMAN </w:instrText>
      </w:r>
      <w:r w:rsidRPr="00080937">
        <w:rPr>
          <w:rFonts w:asciiTheme="majorHAnsi" w:hAnsiTheme="majorHAnsi" w:cstheme="majorHAnsi"/>
          <w:b/>
          <w:sz w:val="26"/>
          <w:szCs w:val="26"/>
        </w:rPr>
        <w:fldChar w:fldCharType="separate"/>
      </w:r>
      <w:r w:rsidR="00084086" w:rsidRPr="00080937">
        <w:rPr>
          <w:rFonts w:asciiTheme="majorHAnsi" w:hAnsiTheme="majorHAnsi" w:cstheme="majorHAnsi"/>
          <w:b/>
          <w:noProof/>
          <w:sz w:val="26"/>
          <w:szCs w:val="26"/>
          <w:lang w:val="vi-VN"/>
        </w:rPr>
        <w:t>I</w:t>
      </w:r>
      <w:r w:rsidRPr="00080937">
        <w:rPr>
          <w:rFonts w:asciiTheme="majorHAnsi" w:hAnsiTheme="majorHAnsi" w:cstheme="majorHAnsi"/>
          <w:b/>
          <w:sz w:val="26"/>
          <w:szCs w:val="26"/>
        </w:rPr>
        <w:fldChar w:fldCharType="end"/>
      </w:r>
      <w:r w:rsidRPr="00080937">
        <w:rPr>
          <w:rFonts w:asciiTheme="majorHAnsi" w:hAnsiTheme="majorHAnsi" w:cstheme="majorHAnsi"/>
          <w:b/>
          <w:sz w:val="26"/>
          <w:szCs w:val="26"/>
          <w:lang w:val="vi-VN"/>
        </w:rPr>
        <w:t>.</w:t>
      </w:r>
      <w:r w:rsidR="00EF74AF" w:rsidRPr="00080937">
        <w:rPr>
          <w:rFonts w:asciiTheme="majorHAnsi" w:hAnsiTheme="majorHAnsi" w:cstheme="majorHAnsi"/>
          <w:b/>
          <w:sz w:val="26"/>
          <w:szCs w:val="26"/>
          <w:lang w:val="vi-VN"/>
        </w:rPr>
        <w:t xml:space="preserve"> ĐO ĐẠC, BÁO CÁO, THẨM ĐỊNH, XÁC NHẬN VÀ CHUYỂN QUYỀN KẾT QUẢ </w:t>
      </w:r>
      <w:r w:rsidR="00097272" w:rsidRPr="00080937">
        <w:rPr>
          <w:rFonts w:asciiTheme="majorHAnsi" w:hAnsiTheme="majorHAnsi" w:cstheme="majorHAnsi"/>
          <w:b/>
          <w:sz w:val="26"/>
          <w:szCs w:val="26"/>
          <w:lang w:val="vi-VN"/>
        </w:rPr>
        <w:t>GPT</w:t>
      </w:r>
      <w:bookmarkEnd w:id="40"/>
    </w:p>
    <w:p w:rsidR="00EF74AF" w:rsidRPr="00080937" w:rsidRDefault="00EF74AF" w:rsidP="00EF74AF">
      <w:pPr>
        <w:rPr>
          <w:b/>
          <w:sz w:val="26"/>
          <w:szCs w:val="26"/>
        </w:rPr>
      </w:pPr>
      <w:r w:rsidRPr="00080937">
        <w:rPr>
          <w:sz w:val="26"/>
          <w:szCs w:val="26"/>
        </w:rPr>
        <w:tab/>
      </w:r>
      <w:r w:rsidR="00E50D7D" w:rsidRPr="00080937">
        <w:rPr>
          <w:b/>
          <w:sz w:val="26"/>
          <w:szCs w:val="26"/>
        </w:rPr>
        <w:t>1</w:t>
      </w:r>
      <w:r w:rsidR="00E50D7D" w:rsidRPr="00080937">
        <w:rPr>
          <w:sz w:val="26"/>
          <w:szCs w:val="26"/>
        </w:rPr>
        <w:t>.</w:t>
      </w:r>
      <w:r w:rsidRPr="00080937">
        <w:rPr>
          <w:b/>
          <w:sz w:val="26"/>
          <w:szCs w:val="26"/>
        </w:rPr>
        <w:t>1.</w:t>
      </w:r>
      <w:r w:rsidRPr="00080937">
        <w:rPr>
          <w:b/>
          <w:color w:val="000000"/>
          <w:sz w:val="26"/>
          <w:szCs w:val="26"/>
        </w:rPr>
        <w:t xml:space="preserve"> </w:t>
      </w:r>
      <w:r w:rsidRPr="00080937">
        <w:rPr>
          <w:b/>
          <w:sz w:val="26"/>
          <w:szCs w:val="26"/>
        </w:rPr>
        <w:t>Giới thiệu</w:t>
      </w:r>
    </w:p>
    <w:p w:rsidR="00EF74AF" w:rsidRPr="00080937" w:rsidRDefault="00EF74AF" w:rsidP="00EF74AF">
      <w:pPr>
        <w:spacing w:before="180" w:after="120" w:line="240" w:lineRule="auto"/>
        <w:ind w:firstLine="709"/>
        <w:jc w:val="both"/>
        <w:rPr>
          <w:rFonts w:eastAsia="Arial" w:cs="Times New Roman"/>
          <w:sz w:val="26"/>
          <w:szCs w:val="26"/>
        </w:rPr>
      </w:pPr>
      <w:r w:rsidRPr="00080937">
        <w:rPr>
          <w:rFonts w:eastAsia="Arial" w:cs="Times New Roman"/>
          <w:sz w:val="26"/>
          <w:szCs w:val="26"/>
        </w:rPr>
        <w:t>Điều khoản tiêu chuẩn trong các điều kiện chung của ERPA yêu cầu Chủ quản Chương trình</w:t>
      </w:r>
      <w:r w:rsidR="001F094F" w:rsidRPr="00080937">
        <w:rPr>
          <w:rFonts w:eastAsia="Arial" w:cs="Times New Roman"/>
          <w:sz w:val="26"/>
          <w:szCs w:val="26"/>
        </w:rPr>
        <w:t xml:space="preserve"> </w:t>
      </w:r>
      <w:r w:rsidR="002232BE" w:rsidRPr="00080937">
        <w:rPr>
          <w:rFonts w:eastAsia="Arial" w:cs="Times New Roman"/>
          <w:sz w:val="26"/>
          <w:szCs w:val="26"/>
        </w:rPr>
        <w:t>GPT</w:t>
      </w:r>
      <w:r w:rsidR="001F094F" w:rsidRPr="00080937">
        <w:rPr>
          <w:rFonts w:eastAsia="Arial" w:cs="Times New Roman"/>
          <w:sz w:val="26"/>
          <w:szCs w:val="26"/>
        </w:rPr>
        <w:t xml:space="preserve"> vùng Bắc Trung Bộ</w:t>
      </w:r>
      <w:r w:rsidRPr="00080937">
        <w:rPr>
          <w:rFonts w:eastAsia="Arial" w:cs="Times New Roman"/>
          <w:sz w:val="26"/>
          <w:szCs w:val="26"/>
        </w:rPr>
        <w:t xml:space="preserve"> (Bộ Nông nghiệp và </w:t>
      </w:r>
      <w:r w:rsidR="001F094F" w:rsidRPr="00080937">
        <w:rPr>
          <w:rFonts w:eastAsia="Arial" w:cs="Times New Roman"/>
          <w:sz w:val="26"/>
          <w:szCs w:val="26"/>
        </w:rPr>
        <w:t>PTNT</w:t>
      </w:r>
      <w:r w:rsidR="00880C18" w:rsidRPr="00080937">
        <w:rPr>
          <w:rFonts w:eastAsia="Arial" w:cs="Times New Roman"/>
          <w:sz w:val="26"/>
          <w:szCs w:val="26"/>
        </w:rPr>
        <w:t>) gửi</w:t>
      </w:r>
      <w:r w:rsidRPr="00080937">
        <w:rPr>
          <w:rFonts w:eastAsia="Arial" w:cs="Times New Roman"/>
          <w:sz w:val="26"/>
          <w:szCs w:val="26"/>
        </w:rPr>
        <w:t xml:space="preserve"> Báo cáo giám sát </w:t>
      </w:r>
      <w:r w:rsidR="002232BE" w:rsidRPr="00080937">
        <w:rPr>
          <w:rFonts w:eastAsia="Arial" w:cs="Times New Roman"/>
          <w:sz w:val="26"/>
          <w:szCs w:val="26"/>
        </w:rPr>
        <w:t>GPT</w:t>
      </w:r>
      <w:r w:rsidRPr="00080937">
        <w:rPr>
          <w:rFonts w:eastAsia="Arial" w:cs="Times New Roman"/>
          <w:sz w:val="26"/>
          <w:szCs w:val="26"/>
        </w:rPr>
        <w:t xml:space="preserve"> (ER-MR) trong vòng 45 ngày kể từ ngày kết thúc giai đoạn báo cáo. ERPA của Việt Nam quy định có ba giai đoạn báo cáo: 2018-2019, 2020-2022 và 2023-2024. Sau khi </w:t>
      </w:r>
      <w:r w:rsidR="00880C18" w:rsidRPr="00080937">
        <w:rPr>
          <w:rFonts w:eastAsia="Arial" w:cs="Times New Roman"/>
          <w:sz w:val="26"/>
          <w:szCs w:val="26"/>
        </w:rPr>
        <w:t>gửi Báo cáo</w:t>
      </w:r>
      <w:r w:rsidRPr="00080937">
        <w:rPr>
          <w:rFonts w:eastAsia="Arial" w:cs="Times New Roman"/>
          <w:sz w:val="26"/>
          <w:szCs w:val="26"/>
        </w:rPr>
        <w:t xml:space="preserve">, ER-MR cần phải được thẩm định và xác nhận bởi một Cơ quan thẩm định và xác nhận (VVB). Sau đó, cần đăng ký lượng </w:t>
      </w:r>
      <w:r w:rsidR="002232BE" w:rsidRPr="00080937">
        <w:rPr>
          <w:rFonts w:eastAsia="Arial" w:cs="Times New Roman"/>
          <w:sz w:val="26"/>
          <w:szCs w:val="26"/>
        </w:rPr>
        <w:t>GPT</w:t>
      </w:r>
      <w:r w:rsidRPr="00080937">
        <w:rPr>
          <w:rFonts w:eastAsia="Arial" w:cs="Times New Roman"/>
          <w:sz w:val="26"/>
          <w:szCs w:val="26"/>
        </w:rPr>
        <w:t xml:space="preserve"> đã được thẩm định và xác nhận để có thể giao dịch, nghĩa là chuyển quyền kết quả </w:t>
      </w:r>
      <w:r w:rsidR="002232BE" w:rsidRPr="00080937">
        <w:rPr>
          <w:rFonts w:eastAsia="Arial" w:cs="Times New Roman"/>
          <w:sz w:val="26"/>
          <w:szCs w:val="26"/>
        </w:rPr>
        <w:t>GPT</w:t>
      </w:r>
      <w:r w:rsidRPr="00080937">
        <w:rPr>
          <w:rFonts w:eastAsia="Arial" w:cs="Times New Roman"/>
          <w:sz w:val="26"/>
          <w:szCs w:val="26"/>
        </w:rPr>
        <w:t xml:space="preserve"> cho Quỹ Các-bon</w:t>
      </w:r>
      <w:r w:rsidR="00880C18" w:rsidRPr="00080937">
        <w:rPr>
          <w:rFonts w:eastAsia="Arial" w:cs="Times New Roman"/>
          <w:sz w:val="26"/>
          <w:szCs w:val="26"/>
        </w:rPr>
        <w:t xml:space="preserve"> Lâm nghiệp</w:t>
      </w:r>
      <w:r w:rsidRPr="00080937">
        <w:rPr>
          <w:rFonts w:eastAsia="Arial" w:cs="Times New Roman"/>
          <w:sz w:val="26"/>
          <w:szCs w:val="26"/>
        </w:rPr>
        <w:t xml:space="preserve"> để nhận được chi trả dựa trên kết quả </w:t>
      </w:r>
      <w:r w:rsidR="002232BE" w:rsidRPr="00080937">
        <w:rPr>
          <w:rFonts w:eastAsia="Arial" w:cs="Times New Roman"/>
          <w:sz w:val="26"/>
          <w:szCs w:val="26"/>
        </w:rPr>
        <w:t>GPT</w:t>
      </w:r>
      <w:r w:rsidRPr="00080937">
        <w:rPr>
          <w:rFonts w:eastAsia="Arial" w:cs="Times New Roman"/>
          <w:sz w:val="26"/>
          <w:szCs w:val="26"/>
        </w:rPr>
        <w:t xml:space="preserve"> của Chương trình </w:t>
      </w:r>
      <w:r w:rsidR="002232BE" w:rsidRPr="00080937">
        <w:rPr>
          <w:rFonts w:eastAsia="Arial" w:cs="Times New Roman"/>
          <w:sz w:val="26"/>
          <w:szCs w:val="26"/>
        </w:rPr>
        <w:t>GPT</w:t>
      </w:r>
      <w:r w:rsidRPr="00080937">
        <w:rPr>
          <w:rFonts w:eastAsia="Arial" w:cs="Times New Roman"/>
          <w:sz w:val="26"/>
          <w:szCs w:val="26"/>
        </w:rPr>
        <w:t xml:space="preserve">. Chương này sẽ hướng dẫn việc thực hiện tất cả các nội dung được đề cập đến ở trên.  </w:t>
      </w:r>
    </w:p>
    <w:p w:rsidR="00EF74AF" w:rsidRPr="00080937" w:rsidRDefault="002A05A3" w:rsidP="002A05A3">
      <w:pPr>
        <w:rPr>
          <w:rFonts w:eastAsia="Arial"/>
          <w:b/>
          <w:sz w:val="26"/>
          <w:szCs w:val="26"/>
        </w:rPr>
      </w:pPr>
      <w:bookmarkStart w:id="41" w:name="_Toc129876785"/>
      <w:r w:rsidRPr="00080937">
        <w:rPr>
          <w:rFonts w:eastAsia="Arial"/>
          <w:b/>
          <w:color w:val="000000"/>
          <w:sz w:val="26"/>
          <w:szCs w:val="26"/>
        </w:rPr>
        <w:tab/>
      </w:r>
      <w:r w:rsidR="00E50D7D" w:rsidRPr="00080937">
        <w:rPr>
          <w:rFonts w:eastAsia="Arial"/>
          <w:b/>
          <w:color w:val="000000"/>
          <w:sz w:val="26"/>
          <w:szCs w:val="26"/>
        </w:rPr>
        <w:t>1.</w:t>
      </w:r>
      <w:r w:rsidR="00EF74AF" w:rsidRPr="00080937">
        <w:rPr>
          <w:rFonts w:eastAsia="Arial"/>
          <w:b/>
          <w:color w:val="000000"/>
          <w:sz w:val="26"/>
          <w:szCs w:val="26"/>
        </w:rPr>
        <w:t>2. Đ</w:t>
      </w:r>
      <w:r w:rsidR="00EF74AF" w:rsidRPr="00080937">
        <w:rPr>
          <w:rFonts w:eastAsia="Arial"/>
          <w:b/>
          <w:sz w:val="26"/>
          <w:szCs w:val="26"/>
        </w:rPr>
        <w:t>o đạc, giám sát và báo cáo</w:t>
      </w:r>
      <w:bookmarkEnd w:id="41"/>
    </w:p>
    <w:p w:rsidR="00EF74AF" w:rsidRPr="00080937" w:rsidRDefault="00EF74AF" w:rsidP="00EF74AF">
      <w:pPr>
        <w:spacing w:before="180" w:after="120" w:line="240" w:lineRule="auto"/>
        <w:ind w:firstLine="709"/>
        <w:jc w:val="both"/>
        <w:rPr>
          <w:rFonts w:eastAsia="Arial" w:cs="Times New Roman"/>
          <w:sz w:val="26"/>
          <w:szCs w:val="26"/>
        </w:rPr>
      </w:pPr>
      <w:r w:rsidRPr="00080937">
        <w:rPr>
          <w:rFonts w:eastAsia="Arial" w:cs="Times New Roman"/>
          <w:sz w:val="26"/>
          <w:szCs w:val="26"/>
        </w:rPr>
        <w:t xml:space="preserve">‘Đo đạc’ sẽ định lượng lượng phát thải và hấp thụ trong quá trình thực hiện Chương trình </w:t>
      </w:r>
      <w:r w:rsidR="002232BE" w:rsidRPr="00080937">
        <w:rPr>
          <w:rFonts w:eastAsia="Arial" w:cs="Times New Roman"/>
          <w:sz w:val="26"/>
          <w:szCs w:val="26"/>
        </w:rPr>
        <w:t>GPT</w:t>
      </w:r>
      <w:r w:rsidRPr="00080937">
        <w:rPr>
          <w:rFonts w:eastAsia="Arial" w:cs="Times New Roman"/>
          <w:sz w:val="26"/>
          <w:szCs w:val="26"/>
        </w:rPr>
        <w:t xml:space="preserve">. Mức </w:t>
      </w:r>
      <w:r w:rsidR="002232BE" w:rsidRPr="00080937">
        <w:rPr>
          <w:rFonts w:eastAsia="Arial" w:cs="Times New Roman"/>
          <w:sz w:val="26"/>
          <w:szCs w:val="26"/>
        </w:rPr>
        <w:t>GPT</w:t>
      </w:r>
      <w:r w:rsidRPr="00080937">
        <w:rPr>
          <w:rFonts w:eastAsia="Arial" w:cs="Times New Roman"/>
          <w:sz w:val="26"/>
          <w:szCs w:val="26"/>
        </w:rPr>
        <w:t xml:space="preserve"> sẽ được ước tính bằng cách so sánh chúng với </w:t>
      </w:r>
      <w:r w:rsidR="007C6AEC" w:rsidRPr="00080937">
        <w:rPr>
          <w:rFonts w:cs="Times New Roman"/>
          <w:color w:val="000000"/>
          <w:sz w:val="26"/>
          <w:szCs w:val="26"/>
        </w:rPr>
        <w:t>Mức phát thải tham chiếu rừng/Mức tham chiếu rừng (</w:t>
      </w:r>
      <w:r w:rsidRPr="00080937">
        <w:rPr>
          <w:rFonts w:eastAsia="Arial" w:cs="Times New Roman"/>
          <w:sz w:val="26"/>
          <w:szCs w:val="26"/>
        </w:rPr>
        <w:t>FREL/FRL</w:t>
      </w:r>
      <w:r w:rsidR="007C6AEC" w:rsidRPr="00080937">
        <w:rPr>
          <w:rFonts w:eastAsia="Arial" w:cs="Times New Roman"/>
          <w:sz w:val="26"/>
          <w:szCs w:val="26"/>
        </w:rPr>
        <w:t>)</w:t>
      </w:r>
      <w:r w:rsidRPr="00080937">
        <w:rPr>
          <w:rFonts w:eastAsia="Arial" w:cs="Times New Roman"/>
          <w:sz w:val="26"/>
          <w:szCs w:val="26"/>
        </w:rPr>
        <w:t xml:space="preserve"> đã đệ trình. Do đó, cần đo đạc lượng phát thải và hấp thụ trong quá trình triển khai bằng các phương pháp giống hoặc tương đương với phương pháp được sử dụng để xây dựng FREL/FRL, và sẽ bao gồm cả kết quả đánh giá độ không chắc chắn.</w:t>
      </w:r>
    </w:p>
    <w:p w:rsidR="00EF74AF" w:rsidRPr="00080937" w:rsidRDefault="00EF74AF" w:rsidP="00EF74AF">
      <w:pPr>
        <w:spacing w:before="180" w:after="120" w:line="240" w:lineRule="auto"/>
        <w:ind w:firstLine="709"/>
        <w:jc w:val="both"/>
        <w:rPr>
          <w:rFonts w:eastAsia="Arial" w:cs="Times New Roman"/>
          <w:sz w:val="26"/>
          <w:szCs w:val="26"/>
        </w:rPr>
      </w:pPr>
      <w:r w:rsidRPr="00080937">
        <w:rPr>
          <w:rFonts w:eastAsia="Arial" w:cs="Times New Roman"/>
          <w:sz w:val="26"/>
          <w:szCs w:val="26"/>
        </w:rPr>
        <w:t xml:space="preserve">‘Giám sát’ là phép đo lặp lại lượng phát thải và hấp thụ được tạo ra trong Chương trình </w:t>
      </w:r>
      <w:r w:rsidR="002232BE" w:rsidRPr="00080937">
        <w:rPr>
          <w:rFonts w:eastAsia="Arial" w:cs="Times New Roman"/>
          <w:sz w:val="26"/>
          <w:szCs w:val="26"/>
        </w:rPr>
        <w:t>GPT</w:t>
      </w:r>
      <w:r w:rsidRPr="00080937">
        <w:rPr>
          <w:rFonts w:eastAsia="Arial" w:cs="Times New Roman"/>
          <w:sz w:val="26"/>
          <w:szCs w:val="26"/>
        </w:rPr>
        <w:t xml:space="preserve">. Theo các yêu cầu của Khung phương pháp luận FCPF, đo đạc sẽ được tiến hành ít nhất hai lần trong Chương trình </w:t>
      </w:r>
      <w:r w:rsidR="002232BE" w:rsidRPr="00080937">
        <w:rPr>
          <w:rFonts w:eastAsia="Arial" w:cs="Times New Roman"/>
          <w:sz w:val="26"/>
          <w:szCs w:val="26"/>
        </w:rPr>
        <w:t>GPT</w:t>
      </w:r>
      <w:r w:rsidRPr="00080937">
        <w:rPr>
          <w:rFonts w:eastAsia="Arial" w:cs="Times New Roman"/>
          <w:sz w:val="26"/>
          <w:szCs w:val="26"/>
        </w:rPr>
        <w:t xml:space="preserve">. </w:t>
      </w:r>
    </w:p>
    <w:p w:rsidR="00EF74AF" w:rsidRPr="00080937" w:rsidRDefault="00EF74AF" w:rsidP="00EF74AF">
      <w:pPr>
        <w:spacing w:before="180" w:after="120" w:line="240" w:lineRule="auto"/>
        <w:ind w:firstLine="709"/>
        <w:jc w:val="both"/>
        <w:rPr>
          <w:rFonts w:eastAsia="Arial" w:cs="Times New Roman"/>
          <w:sz w:val="26"/>
          <w:szCs w:val="26"/>
        </w:rPr>
      </w:pPr>
      <w:r w:rsidRPr="00080937">
        <w:rPr>
          <w:rFonts w:eastAsia="Arial" w:cs="Times New Roman"/>
          <w:sz w:val="26"/>
          <w:szCs w:val="26"/>
        </w:rPr>
        <w:t xml:space="preserve">Dựa trên kết quả từ 'Đo đạc' và 'Giám sát', vai trò chính của 'Báo cáo' là truyền đạt kết quả </w:t>
      </w:r>
      <w:r w:rsidR="002232BE" w:rsidRPr="00080937">
        <w:rPr>
          <w:rFonts w:eastAsia="Arial" w:cs="Times New Roman"/>
          <w:sz w:val="26"/>
          <w:szCs w:val="26"/>
        </w:rPr>
        <w:t>GPT</w:t>
      </w:r>
      <w:r w:rsidRPr="00080937">
        <w:rPr>
          <w:rFonts w:eastAsia="Arial" w:cs="Times New Roman"/>
          <w:sz w:val="26"/>
          <w:szCs w:val="26"/>
        </w:rPr>
        <w:t xml:space="preserve"> đến Quỹ Các-bon</w:t>
      </w:r>
      <w:r w:rsidR="00F75233" w:rsidRPr="00080937">
        <w:rPr>
          <w:rFonts w:eastAsia="Arial" w:cs="Times New Roman"/>
          <w:sz w:val="26"/>
          <w:szCs w:val="26"/>
        </w:rPr>
        <w:t xml:space="preserve"> Lâm nghiệp</w:t>
      </w:r>
      <w:r w:rsidRPr="00080937">
        <w:rPr>
          <w:rFonts w:eastAsia="Arial" w:cs="Times New Roman"/>
          <w:sz w:val="26"/>
          <w:szCs w:val="26"/>
        </w:rPr>
        <w:t xml:space="preserve"> và </w:t>
      </w:r>
      <w:r w:rsidR="008113DC" w:rsidRPr="00080937">
        <w:rPr>
          <w:rFonts w:eastAsia="Arial" w:cs="Times New Roman"/>
          <w:sz w:val="26"/>
          <w:szCs w:val="26"/>
        </w:rPr>
        <w:t>WB</w:t>
      </w:r>
      <w:r w:rsidRPr="00080937">
        <w:rPr>
          <w:rFonts w:eastAsia="Arial" w:cs="Times New Roman"/>
          <w:sz w:val="26"/>
          <w:szCs w:val="26"/>
        </w:rPr>
        <w:t xml:space="preserve">. ‘Báo cáo’ cũng góp phần tạo ra tính minh bạch cho kết quả thực hiện Chương trình </w:t>
      </w:r>
      <w:r w:rsidR="002232BE" w:rsidRPr="00080937">
        <w:rPr>
          <w:rFonts w:eastAsia="Arial" w:cs="Times New Roman"/>
          <w:sz w:val="26"/>
          <w:szCs w:val="26"/>
        </w:rPr>
        <w:t>GPT</w:t>
      </w:r>
      <w:r w:rsidRPr="00080937">
        <w:rPr>
          <w:rFonts w:eastAsia="Arial" w:cs="Times New Roman"/>
          <w:sz w:val="26"/>
          <w:szCs w:val="26"/>
        </w:rPr>
        <w:t xml:space="preserve">.  </w:t>
      </w:r>
    </w:p>
    <w:p w:rsidR="00EF74AF" w:rsidRPr="00080937" w:rsidRDefault="002A05A3" w:rsidP="00EF74AF">
      <w:pPr>
        <w:jc w:val="both"/>
        <w:rPr>
          <w:rFonts w:eastAsia="Arial" w:cs="Times New Roman"/>
          <w:b/>
          <w:bCs/>
          <w:iCs/>
          <w:sz w:val="26"/>
          <w:szCs w:val="26"/>
        </w:rPr>
      </w:pPr>
      <w:r w:rsidRPr="00080937">
        <w:rPr>
          <w:rFonts w:eastAsia="Arial" w:cs="Times New Roman"/>
          <w:b/>
          <w:bCs/>
          <w:i/>
          <w:iCs/>
          <w:sz w:val="26"/>
          <w:szCs w:val="26"/>
        </w:rPr>
        <w:tab/>
      </w:r>
      <w:r w:rsidR="00E50D7D" w:rsidRPr="00080937">
        <w:rPr>
          <w:rFonts w:eastAsia="Arial" w:cs="Times New Roman"/>
          <w:b/>
          <w:bCs/>
          <w:iCs/>
          <w:sz w:val="26"/>
          <w:szCs w:val="26"/>
        </w:rPr>
        <w:t>1.</w:t>
      </w:r>
      <w:r w:rsidR="00EF74AF" w:rsidRPr="00080937">
        <w:rPr>
          <w:rFonts w:eastAsia="Arial" w:cs="Times New Roman"/>
          <w:b/>
          <w:bCs/>
          <w:iCs/>
          <w:sz w:val="26"/>
          <w:szCs w:val="26"/>
        </w:rPr>
        <w:t xml:space="preserve">2.1. Đo đạc </w:t>
      </w:r>
      <w:r w:rsidR="002232BE" w:rsidRPr="00080937">
        <w:rPr>
          <w:rFonts w:eastAsia="Arial" w:cs="Times New Roman"/>
          <w:b/>
          <w:bCs/>
          <w:iCs/>
          <w:sz w:val="26"/>
          <w:szCs w:val="26"/>
        </w:rPr>
        <w:t>GPT</w:t>
      </w:r>
    </w:p>
    <w:p w:rsidR="00EF74AF" w:rsidRPr="00080937" w:rsidRDefault="002A05A3" w:rsidP="002A05A3">
      <w:pPr>
        <w:rPr>
          <w:rFonts w:eastAsia="Arial"/>
          <w:b/>
          <w:sz w:val="26"/>
          <w:szCs w:val="26"/>
        </w:rPr>
      </w:pPr>
      <w:r w:rsidRPr="00080937">
        <w:rPr>
          <w:rFonts w:asciiTheme="majorHAnsi" w:hAnsiTheme="majorHAnsi" w:cstheme="majorHAnsi"/>
          <w:color w:val="000000"/>
          <w:sz w:val="26"/>
          <w:szCs w:val="26"/>
        </w:rPr>
        <w:tab/>
      </w:r>
      <w:r w:rsidR="00E50D7D" w:rsidRPr="00080937">
        <w:rPr>
          <w:rFonts w:asciiTheme="majorHAnsi" w:hAnsiTheme="majorHAnsi" w:cstheme="majorHAnsi"/>
          <w:b/>
          <w:color w:val="000000"/>
          <w:sz w:val="26"/>
          <w:szCs w:val="26"/>
        </w:rPr>
        <w:t>1.</w:t>
      </w:r>
      <w:r w:rsidR="00EF74AF" w:rsidRPr="00080937">
        <w:rPr>
          <w:rFonts w:eastAsia="Arial"/>
          <w:b/>
          <w:sz w:val="26"/>
          <w:szCs w:val="26"/>
        </w:rPr>
        <w:t xml:space="preserve">2.1.1. Cách tiếp cận chung để tính lượng </w:t>
      </w:r>
      <w:r w:rsidR="002232BE" w:rsidRPr="00080937">
        <w:rPr>
          <w:rFonts w:eastAsia="Arial"/>
          <w:b/>
          <w:sz w:val="26"/>
          <w:szCs w:val="26"/>
        </w:rPr>
        <w:t>GPT</w:t>
      </w:r>
    </w:p>
    <w:p w:rsidR="00EF74AF" w:rsidRPr="00080937" w:rsidRDefault="00EF74AF" w:rsidP="00EF74AF">
      <w:pPr>
        <w:spacing w:before="120" w:after="120" w:line="264" w:lineRule="auto"/>
        <w:ind w:firstLine="720"/>
        <w:jc w:val="both"/>
        <w:rPr>
          <w:rFonts w:eastAsia="Arial" w:cs="Times New Roman"/>
          <w:sz w:val="26"/>
          <w:szCs w:val="26"/>
        </w:rPr>
      </w:pPr>
      <w:r w:rsidRPr="00080937">
        <w:rPr>
          <w:rFonts w:eastAsia="Arial" w:cs="Times New Roman"/>
          <w:sz w:val="26"/>
          <w:szCs w:val="26"/>
        </w:rPr>
        <w:t xml:space="preserve">Lượng </w:t>
      </w:r>
      <w:r w:rsidR="002232BE" w:rsidRPr="00080937">
        <w:rPr>
          <w:rFonts w:eastAsia="Arial" w:cs="Times New Roman"/>
          <w:sz w:val="26"/>
          <w:szCs w:val="26"/>
        </w:rPr>
        <w:t>GPT</w:t>
      </w:r>
      <w:r w:rsidRPr="00080937">
        <w:rPr>
          <w:rFonts w:eastAsia="Arial" w:cs="Times New Roman"/>
          <w:sz w:val="26"/>
          <w:szCs w:val="26"/>
        </w:rPr>
        <w:t xml:space="preserve"> được ước tính bằng cách lấy chênh lệch của lượng phát thải và hấp thụ trung bình hàng năm trong giai đoạn báo cáo so với FREL/FRL rồi nhân với số năm của giai đoạn báo cáo. </w:t>
      </w:r>
    </w:p>
    <w:p w:rsidR="00EF74AF" w:rsidRPr="00080937" w:rsidRDefault="00EF74AF" w:rsidP="00EF74AF">
      <w:pPr>
        <w:spacing w:before="120" w:after="120" w:line="264" w:lineRule="auto"/>
        <w:ind w:firstLine="720"/>
        <w:jc w:val="both"/>
        <w:rPr>
          <w:rFonts w:eastAsia="Arial" w:cs="Times New Roman"/>
          <w:sz w:val="26"/>
          <w:szCs w:val="26"/>
        </w:rPr>
      </w:pPr>
      <w:r w:rsidRPr="00080937">
        <w:rPr>
          <w:rFonts w:eastAsia="Arial" w:cs="Times New Roman"/>
          <w:sz w:val="26"/>
          <w:szCs w:val="26"/>
        </w:rPr>
        <w:t>FREL/FRL được ước tính dựa trên lượng phát thải và hấp thụ lịch sử trung bình hàng năm. Khoảng thời gian tham chiếu lịch sử của FREL/FRL là 2005-2015 (10 năm).</w:t>
      </w:r>
      <w:r w:rsidRPr="00080937">
        <w:rPr>
          <w:rFonts w:eastAsia="Arial" w:cs="Times New Roman"/>
          <w:sz w:val="26"/>
          <w:szCs w:val="26"/>
        </w:rPr>
        <w:tab/>
      </w:r>
    </w:p>
    <w:p w:rsidR="00EF74AF" w:rsidRPr="00080937" w:rsidRDefault="00166582" w:rsidP="00166582">
      <w:pPr>
        <w:autoSpaceDE w:val="0"/>
        <w:autoSpaceDN w:val="0"/>
        <w:adjustRightInd w:val="0"/>
        <w:spacing w:after="0" w:line="240" w:lineRule="auto"/>
        <w:jc w:val="both"/>
        <w:rPr>
          <w:rFonts w:eastAsia="Arial" w:cs="Times New Roman"/>
          <w:b/>
          <w:color w:val="000000"/>
          <w:sz w:val="26"/>
          <w:szCs w:val="26"/>
        </w:rPr>
      </w:pPr>
      <w:r w:rsidRPr="00080937">
        <w:rPr>
          <w:rFonts w:eastAsia="Arial" w:cs="Times New Roman"/>
          <w:sz w:val="26"/>
          <w:szCs w:val="26"/>
        </w:rPr>
        <w:tab/>
      </w:r>
      <w:r w:rsidR="00EF74AF" w:rsidRPr="00080937">
        <w:rPr>
          <w:rFonts w:eastAsia="Arial" w:cs="Times New Roman"/>
          <w:sz w:val="26"/>
          <w:szCs w:val="26"/>
        </w:rPr>
        <w:t>Cách tiếp cận để ước tính lượng phát thải và hấp thụ trong giai đoạn báo cáo tuân theo hướng dẫn của</w:t>
      </w:r>
      <w:r w:rsidRPr="00080937">
        <w:rPr>
          <w:rFonts w:eastAsia="Arial" w:cs="Times New Roman"/>
          <w:sz w:val="26"/>
          <w:szCs w:val="26"/>
        </w:rPr>
        <w:t xml:space="preserve"> </w:t>
      </w:r>
      <w:r w:rsidRPr="00080937">
        <w:rPr>
          <w:rFonts w:cs="Times New Roman"/>
          <w:color w:val="000000"/>
          <w:sz w:val="26"/>
          <w:szCs w:val="26"/>
        </w:rPr>
        <w:t xml:space="preserve">Ban Liên chính phủ về Biến đổi khí hậu </w:t>
      </w:r>
      <w:r w:rsidRPr="00080937">
        <w:rPr>
          <w:rFonts w:eastAsia="Arial" w:cs="Times New Roman"/>
          <w:sz w:val="26"/>
          <w:szCs w:val="26"/>
        </w:rPr>
        <w:t>(</w:t>
      </w:r>
      <w:r w:rsidR="00EF74AF" w:rsidRPr="00080937">
        <w:rPr>
          <w:rFonts w:eastAsia="Arial" w:cs="Times New Roman"/>
          <w:sz w:val="26"/>
          <w:szCs w:val="26"/>
        </w:rPr>
        <w:t>IPCC</w:t>
      </w:r>
      <w:r w:rsidRPr="00080937">
        <w:rPr>
          <w:rFonts w:eastAsia="Arial" w:cs="Times New Roman"/>
          <w:sz w:val="26"/>
          <w:szCs w:val="26"/>
        </w:rPr>
        <w:t>)</w:t>
      </w:r>
      <w:r w:rsidR="00EF74AF" w:rsidRPr="00080937">
        <w:rPr>
          <w:rFonts w:eastAsia="Arial" w:cs="Times New Roman"/>
          <w:sz w:val="26"/>
          <w:szCs w:val="26"/>
        </w:rPr>
        <w:t>, nhân dữ liệu hoạt động (AD) với hệ số phát thải (EF) (Hình 1).</w:t>
      </w:r>
    </w:p>
    <w:p w:rsidR="00EF74AF" w:rsidRPr="00080937" w:rsidRDefault="00EF74AF" w:rsidP="00EF74AF">
      <w:pPr>
        <w:pStyle w:val="Tabletitle"/>
        <w:spacing w:before="120" w:after="120" w:line="240" w:lineRule="auto"/>
        <w:jc w:val="center"/>
        <w:rPr>
          <w:rFonts w:ascii="Times New Roman" w:eastAsia="Arial" w:hAnsi="Times New Roman" w:cs="Times New Roman"/>
          <w:b w:val="0"/>
          <w:bCs/>
          <w:sz w:val="26"/>
          <w:szCs w:val="26"/>
          <w:lang w:val="vi-VN"/>
        </w:rPr>
      </w:pPr>
      <w:r w:rsidRPr="00080937">
        <w:rPr>
          <w:rFonts w:asciiTheme="majorHAnsi" w:hAnsiTheme="majorHAnsi" w:cstheme="majorHAnsi"/>
          <w:sz w:val="26"/>
          <w:szCs w:val="26"/>
          <w:lang w:val="vi-VN"/>
        </w:rPr>
        <w:lastRenderedPageBreak/>
        <w:tab/>
      </w:r>
      <w:r w:rsidRPr="00080937">
        <w:rPr>
          <w:rFonts w:ascii="Times New Roman" w:eastAsia="Arial" w:hAnsi="Times New Roman" w:cs="Times New Roman"/>
          <w:sz w:val="26"/>
          <w:szCs w:val="26"/>
          <w:lang w:val="vi-VN"/>
        </w:rPr>
        <w:t>Hình 1:</w:t>
      </w:r>
      <w:r w:rsidRPr="00080937">
        <w:rPr>
          <w:rFonts w:ascii="Times New Roman" w:eastAsia="Arial" w:hAnsi="Times New Roman" w:cs="Times New Roman"/>
          <w:b w:val="0"/>
          <w:bCs/>
          <w:sz w:val="26"/>
          <w:szCs w:val="26"/>
          <w:lang w:val="vi-VN"/>
        </w:rPr>
        <w:t xml:space="preserve"> Cách tiếp cận để ước tính lượng phát thải và hấp thụ</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503"/>
        <w:gridCol w:w="2778"/>
        <w:gridCol w:w="503"/>
        <w:gridCol w:w="2616"/>
      </w:tblGrid>
      <w:tr w:rsidR="00EF74AF" w:rsidRPr="00080937" w:rsidTr="00EF74AF">
        <w:trPr>
          <w:jc w:val="center"/>
        </w:trPr>
        <w:tc>
          <w:tcPr>
            <w:tcW w:w="2616" w:type="dxa"/>
            <w:vAlign w:val="center"/>
          </w:tcPr>
          <w:p w:rsidR="00EF74AF" w:rsidRPr="00080937" w:rsidRDefault="00EF74AF" w:rsidP="00EF74AF">
            <w:pPr>
              <w:jc w:val="both"/>
              <w:rPr>
                <w:rFonts w:eastAsia="Arial" w:cs="Times New Roman"/>
                <w:szCs w:val="28"/>
              </w:rPr>
            </w:pPr>
            <w:r w:rsidRPr="00080937">
              <w:rPr>
                <w:rFonts w:ascii="Arial" w:eastAsia="Arial" w:hAnsi="Arial" w:cs="Arial"/>
                <w:noProof/>
                <w:color w:val="000000"/>
                <w:sz w:val="22"/>
                <w:lang w:eastAsia="vi-VN"/>
              </w:rPr>
              <mc:AlternateContent>
                <mc:Choice Requires="wps">
                  <w:drawing>
                    <wp:inline distT="0" distB="0" distL="0" distR="0" wp14:anchorId="1895ADD3" wp14:editId="413A3C10">
                      <wp:extent cx="1517650" cy="666750"/>
                      <wp:effectExtent l="0" t="0" r="6350" b="0"/>
                      <wp:docPr id="22" name="Text Box 22"/>
                      <wp:cNvGraphicFramePr/>
                      <a:graphic xmlns:a="http://schemas.openxmlformats.org/drawingml/2006/main">
                        <a:graphicData uri="http://schemas.microsoft.com/office/word/2010/wordprocessingShape">
                          <wps:wsp>
                            <wps:cNvSpPr txBox="1"/>
                            <wps:spPr>
                              <a:xfrm>
                                <a:off x="0" y="0"/>
                                <a:ext cx="1517650" cy="666750"/>
                              </a:xfrm>
                              <a:prstGeom prst="rect">
                                <a:avLst/>
                              </a:prstGeom>
                              <a:solidFill>
                                <a:srgbClr val="5B9BD5">
                                  <a:lumMod val="60000"/>
                                  <a:lumOff val="40000"/>
                                </a:srgbClr>
                              </a:solidFill>
                              <a:ln w="6350">
                                <a:noFill/>
                              </a:ln>
                            </wps:spPr>
                            <wps:txbx>
                              <w:txbxContent>
                                <w:p w:rsidR="00F14BCA" w:rsidRPr="0027424C" w:rsidRDefault="00F14BCA" w:rsidP="00EF74AF">
                                  <w:pPr>
                                    <w:spacing w:after="120"/>
                                    <w:jc w:val="center"/>
                                    <w:rPr>
                                      <w:rFonts w:asciiTheme="majorHAnsi" w:hAnsiTheme="majorHAnsi" w:cstheme="majorHAnsi"/>
                                      <w:b/>
                                      <w:bCs/>
                                      <w:sz w:val="22"/>
                                      <w:lang w:val="en-US"/>
                                    </w:rPr>
                                  </w:pPr>
                                  <w:r w:rsidRPr="0027424C">
                                    <w:rPr>
                                      <w:rFonts w:asciiTheme="majorHAnsi" w:hAnsiTheme="majorHAnsi" w:cstheme="majorHAnsi"/>
                                      <w:b/>
                                      <w:bCs/>
                                      <w:sz w:val="22"/>
                                      <w:lang w:val="en-US"/>
                                    </w:rPr>
                                    <w:t>Dữ liệu hoạt động</w:t>
                                  </w:r>
                                </w:p>
                                <w:p w:rsidR="00F14BCA" w:rsidRPr="0027424C" w:rsidRDefault="00F14BCA" w:rsidP="00EF74AF">
                                  <w:pPr>
                                    <w:spacing w:after="120"/>
                                    <w:jc w:val="center"/>
                                    <w:rPr>
                                      <w:rFonts w:asciiTheme="majorHAnsi" w:hAnsiTheme="majorHAnsi" w:cstheme="majorHAnsi"/>
                                      <w:b/>
                                      <w:bCs/>
                                      <w:sz w:val="22"/>
                                      <w:lang w:val="en-US"/>
                                    </w:rPr>
                                  </w:pPr>
                                  <w:r w:rsidRPr="0027424C">
                                    <w:rPr>
                                      <w:rFonts w:asciiTheme="majorHAnsi" w:hAnsiTheme="majorHAnsi" w:cstheme="majorHAnsi"/>
                                      <w:b/>
                                      <w:bCs/>
                                      <w:sz w:val="22"/>
                                      <w:lang w:val="en-US"/>
                                    </w:rPr>
                                    <w:t>(ha/năm)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28" type="#_x0000_t202" style="width:119.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" fillcolor="#9dc3e6" stroked="f" strokeweight=".5pt">
                      <v:textbox>
                        <w:txbxContent>
                          <w:p w:rsidR="00F14BCA" w:rsidRPr="0027424C" w:rsidRDefault="00F14BCA" w:rsidP="00EF74AF">
                            <w:pPr>
                              <w:spacing w:after="120"/>
                              <w:jc w:val="center"/>
                              <w:rPr>
                                <w:rFonts w:asciiTheme="majorHAnsi" w:hAnsiTheme="majorHAnsi" w:cstheme="majorHAnsi"/>
                                <w:b/>
                                <w:bCs/>
                                <w:sz w:val="22"/>
                                <w:lang w:val="en-US"/>
                              </w:rPr>
                            </w:pPr>
                            <w:r w:rsidRPr="0027424C">
                              <w:rPr>
                                <w:rFonts w:asciiTheme="majorHAnsi" w:hAnsiTheme="majorHAnsi" w:cstheme="majorHAnsi"/>
                                <w:b/>
                                <w:bCs/>
                                <w:sz w:val="22"/>
                                <w:lang w:val="en-US"/>
                              </w:rPr>
                              <w:t>Dữ liệu hoạt động</w:t>
                            </w:r>
                          </w:p>
                          <w:p w:rsidR="00F14BCA" w:rsidRPr="0027424C" w:rsidRDefault="00F14BCA" w:rsidP="00EF74AF">
                            <w:pPr>
                              <w:spacing w:after="120"/>
                              <w:jc w:val="center"/>
                              <w:rPr>
                                <w:rFonts w:asciiTheme="majorHAnsi" w:hAnsiTheme="majorHAnsi" w:cstheme="majorHAnsi"/>
                                <w:b/>
                                <w:bCs/>
                                <w:sz w:val="22"/>
                                <w:lang w:val="en-US"/>
                              </w:rPr>
                            </w:pPr>
                            <w:r w:rsidRPr="0027424C">
                              <w:rPr>
                                <w:rFonts w:asciiTheme="majorHAnsi" w:hAnsiTheme="majorHAnsi" w:cstheme="majorHAnsi"/>
                                <w:b/>
                                <w:bCs/>
                                <w:sz w:val="22"/>
                                <w:lang w:val="en-US"/>
                              </w:rPr>
                              <w:t>(ha/năm)</w:t>
                            </w:r>
                          </w:p>
                        </w:txbxContent>
                      </v:textbox>
                      <w10:anchorlock/>
                    </v:shape>
                  </w:pict>
                </mc:Fallback>
              </mc:AlternateContent>
            </w:r>
          </w:p>
          <w:p w:rsidR="00EF74AF" w:rsidRPr="00080937" w:rsidRDefault="00EF74AF" w:rsidP="00EF74AF">
            <w:pPr>
              <w:jc w:val="both"/>
              <w:rPr>
                <w:rFonts w:eastAsia="Arial" w:cs="Times New Roman"/>
                <w:szCs w:val="28"/>
              </w:rPr>
            </w:pPr>
            <w:r w:rsidRPr="00080937">
              <w:rPr>
                <w:rFonts w:ascii="Arial" w:eastAsia="Arial" w:hAnsi="Arial" w:cs="Arial"/>
                <w:noProof/>
                <w:color w:val="000000"/>
                <w:sz w:val="22"/>
                <w:lang w:eastAsia="vi-VN"/>
              </w:rPr>
              <mc:AlternateContent>
                <mc:Choice Requires="wps">
                  <w:drawing>
                    <wp:inline distT="0" distB="0" distL="0" distR="0" wp14:anchorId="721F056E" wp14:editId="2B204213">
                      <wp:extent cx="1517650" cy="577850"/>
                      <wp:effectExtent l="0" t="0" r="6350" b="0"/>
                      <wp:docPr id="23" name="Text Box 23"/>
                      <wp:cNvGraphicFramePr/>
                      <a:graphic xmlns:a="http://schemas.openxmlformats.org/drawingml/2006/main">
                        <a:graphicData uri="http://schemas.microsoft.com/office/word/2010/wordprocessingShape">
                          <wps:wsp>
                            <wps:cNvSpPr txBox="1"/>
                            <wps:spPr>
                              <a:xfrm>
                                <a:off x="0" y="0"/>
                                <a:ext cx="1517650" cy="577850"/>
                              </a:xfrm>
                              <a:prstGeom prst="rect">
                                <a:avLst/>
                              </a:prstGeom>
                              <a:solidFill>
                                <a:srgbClr val="5B9BD5">
                                  <a:lumMod val="40000"/>
                                  <a:lumOff val="60000"/>
                                </a:srgbClr>
                              </a:solidFill>
                              <a:ln w="6350">
                                <a:noFill/>
                              </a:ln>
                            </wps:spPr>
                            <wps:txbx>
                              <w:txbxContent>
                                <w:p w:rsidR="00F14BCA" w:rsidRPr="0027424C" w:rsidRDefault="00F14BCA" w:rsidP="00EF74AF">
                                  <w:pPr>
                                    <w:spacing w:after="0" w:line="240" w:lineRule="auto"/>
                                    <w:jc w:val="center"/>
                                    <w:rPr>
                                      <w:rFonts w:asciiTheme="majorHAnsi" w:hAnsiTheme="majorHAnsi" w:cstheme="majorHAnsi"/>
                                      <w:b/>
                                      <w:bCs/>
                                      <w:sz w:val="22"/>
                                      <w:lang w:val="en-US"/>
                                    </w:rPr>
                                  </w:pPr>
                                  <w:r w:rsidRPr="0027424C">
                                    <w:rPr>
                                      <w:rFonts w:asciiTheme="majorHAnsi" w:hAnsiTheme="majorHAnsi" w:cstheme="majorHAnsi"/>
                                      <w:b/>
                                      <w:bCs/>
                                      <w:sz w:val="22"/>
                                      <w:lang w:val="en-US"/>
                                    </w:rPr>
                                    <w:t>Giám sát lớp phủ đất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23" o:spid="_x0000_s1029" type="#_x0000_t202" style="width:119.5pt;height: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" fillcolor="#bdd7ee" stroked="f" strokeweight=".5pt">
                      <v:textbox>
                        <w:txbxContent>
                          <w:p w:rsidR="00F14BCA" w:rsidRPr="0027424C" w:rsidRDefault="00F14BCA" w:rsidP="00EF74AF">
                            <w:pPr>
                              <w:spacing w:after="0" w:line="240" w:lineRule="auto"/>
                              <w:jc w:val="center"/>
                              <w:rPr>
                                <w:rFonts w:asciiTheme="majorHAnsi" w:hAnsiTheme="majorHAnsi" w:cstheme="majorHAnsi"/>
                                <w:b/>
                                <w:bCs/>
                                <w:sz w:val="22"/>
                                <w:lang w:val="en-US"/>
                              </w:rPr>
                            </w:pPr>
                            <w:r w:rsidRPr="0027424C">
                              <w:rPr>
                                <w:rFonts w:asciiTheme="majorHAnsi" w:hAnsiTheme="majorHAnsi" w:cstheme="majorHAnsi"/>
                                <w:b/>
                                <w:bCs/>
                                <w:sz w:val="22"/>
                                <w:lang w:val="en-US"/>
                              </w:rPr>
                              <w:t>Giám sát lớp phủ đất</w:t>
                            </w:r>
                          </w:p>
                        </w:txbxContent>
                      </v:textbox>
                      <w10:anchorlock/>
                    </v:shape>
                  </w:pict>
                </mc:Fallback>
              </mc:AlternateContent>
            </w:r>
          </w:p>
        </w:tc>
        <w:tc>
          <w:tcPr>
            <w:tcW w:w="503" w:type="dxa"/>
            <w:vAlign w:val="center"/>
          </w:tcPr>
          <w:p w:rsidR="00EF74AF" w:rsidRPr="00080937" w:rsidRDefault="00EF74AF" w:rsidP="00EF74AF">
            <w:pPr>
              <w:spacing w:after="200" w:line="276" w:lineRule="auto"/>
              <w:jc w:val="both"/>
              <w:rPr>
                <w:rFonts w:eastAsia="Arial" w:cs="Times New Roman"/>
                <w:sz w:val="48"/>
                <w:szCs w:val="48"/>
              </w:rPr>
            </w:pPr>
            <w:r w:rsidRPr="00080937">
              <w:rPr>
                <w:rFonts w:eastAsia="Arial" w:cs="Times New Roman"/>
                <w:sz w:val="48"/>
                <w:szCs w:val="48"/>
              </w:rPr>
              <w:sym w:font="Symbol" w:char="F0B4"/>
            </w:r>
          </w:p>
        </w:tc>
        <w:tc>
          <w:tcPr>
            <w:tcW w:w="2778" w:type="dxa"/>
            <w:vAlign w:val="center"/>
          </w:tcPr>
          <w:p w:rsidR="00EF74AF" w:rsidRPr="00080937" w:rsidRDefault="00EF74AF" w:rsidP="00EF74AF">
            <w:pPr>
              <w:jc w:val="both"/>
              <w:rPr>
                <w:rFonts w:eastAsia="Arial" w:cs="Times New Roman"/>
                <w:szCs w:val="28"/>
              </w:rPr>
            </w:pPr>
            <w:r w:rsidRPr="00080937">
              <w:rPr>
                <w:rFonts w:ascii="Arial" w:eastAsia="Arial" w:hAnsi="Arial" w:cs="Arial"/>
                <w:noProof/>
                <w:color w:val="000000"/>
                <w:sz w:val="22"/>
                <w:lang w:eastAsia="vi-VN"/>
              </w:rPr>
              <mc:AlternateContent>
                <mc:Choice Requires="wps">
                  <w:drawing>
                    <wp:inline distT="0" distB="0" distL="0" distR="0" wp14:anchorId="0F93A926" wp14:editId="2ECCCCE7">
                      <wp:extent cx="1587500" cy="666750"/>
                      <wp:effectExtent l="0" t="0" r="0" b="0"/>
                      <wp:docPr id="24" name="Text Box 24"/>
                      <wp:cNvGraphicFramePr/>
                      <a:graphic xmlns:a="http://schemas.openxmlformats.org/drawingml/2006/main">
                        <a:graphicData uri="http://schemas.microsoft.com/office/word/2010/wordprocessingShape">
                          <wps:wsp>
                            <wps:cNvSpPr txBox="1"/>
                            <wps:spPr>
                              <a:xfrm>
                                <a:off x="0" y="0"/>
                                <a:ext cx="1587500" cy="666750"/>
                              </a:xfrm>
                              <a:prstGeom prst="rect">
                                <a:avLst/>
                              </a:prstGeom>
                              <a:solidFill>
                                <a:srgbClr val="5B9BD5">
                                  <a:lumMod val="60000"/>
                                  <a:lumOff val="40000"/>
                                </a:srgbClr>
                              </a:solidFill>
                              <a:ln w="6350">
                                <a:noFill/>
                              </a:ln>
                            </wps:spPr>
                            <wps:txbx>
                              <w:txbxContent>
                                <w:p w:rsidR="00F14BCA" w:rsidRPr="0027424C" w:rsidRDefault="00F14BCA" w:rsidP="00EF74AF">
                                  <w:pPr>
                                    <w:spacing w:after="120"/>
                                    <w:jc w:val="center"/>
                                    <w:rPr>
                                      <w:rFonts w:asciiTheme="majorHAnsi" w:hAnsiTheme="majorHAnsi" w:cstheme="majorHAnsi"/>
                                      <w:b/>
                                      <w:bCs/>
                                      <w:sz w:val="22"/>
                                      <w:lang w:val="en-US"/>
                                    </w:rPr>
                                  </w:pPr>
                                  <w:r w:rsidRPr="0027424C">
                                    <w:rPr>
                                      <w:rFonts w:asciiTheme="majorHAnsi" w:hAnsiTheme="majorHAnsi" w:cstheme="majorHAnsi"/>
                                      <w:b/>
                                      <w:bCs/>
                                      <w:sz w:val="22"/>
                                      <w:lang w:val="en-US"/>
                                    </w:rPr>
                                    <w:t>Hệ số phát thải/hấp thụ</w:t>
                                  </w:r>
                                </w:p>
                                <w:p w:rsidR="00F14BCA" w:rsidRPr="0027424C" w:rsidRDefault="00F14BCA" w:rsidP="00EF74AF">
                                  <w:pPr>
                                    <w:spacing w:after="120"/>
                                    <w:jc w:val="center"/>
                                    <w:rPr>
                                      <w:rFonts w:asciiTheme="majorHAnsi" w:hAnsiTheme="majorHAnsi" w:cstheme="majorHAnsi"/>
                                      <w:sz w:val="22"/>
                                      <w:lang w:val="en-US"/>
                                    </w:rPr>
                                  </w:pPr>
                                  <w:r w:rsidRPr="0027424C">
                                    <w:rPr>
                                      <w:rFonts w:asciiTheme="majorHAnsi" w:hAnsiTheme="majorHAnsi" w:cstheme="majorHAnsi"/>
                                      <w:b/>
                                      <w:bCs/>
                                      <w:sz w:val="22"/>
                                      <w:lang w:val="en-US"/>
                                    </w:rPr>
                                    <w:t>(CO2e/ha)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4" o:spid="_x0000_s1030" type="#_x0000_t202" style="width: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" fillcolor="#9dc3e6" stroked="f" strokeweight=".5pt">
                      <v:textbox>
                        <w:txbxContent>
                          <w:p w:rsidR="00F14BCA" w:rsidRPr="0027424C" w:rsidRDefault="00F14BCA" w:rsidP="00EF74AF">
                            <w:pPr>
                              <w:spacing w:after="120"/>
                              <w:jc w:val="center"/>
                              <w:rPr>
                                <w:rFonts w:asciiTheme="majorHAnsi" w:hAnsiTheme="majorHAnsi" w:cstheme="majorHAnsi"/>
                                <w:b/>
                                <w:bCs/>
                                <w:sz w:val="22"/>
                                <w:lang w:val="en-US"/>
                              </w:rPr>
                            </w:pPr>
                            <w:r w:rsidRPr="0027424C">
                              <w:rPr>
                                <w:rFonts w:asciiTheme="majorHAnsi" w:hAnsiTheme="majorHAnsi" w:cstheme="majorHAnsi"/>
                                <w:b/>
                                <w:bCs/>
                                <w:sz w:val="22"/>
                                <w:lang w:val="en-US"/>
                              </w:rPr>
                              <w:t>Hệ số phát thải/hấp thụ</w:t>
                            </w:r>
                          </w:p>
                          <w:p w:rsidR="00F14BCA" w:rsidRPr="0027424C" w:rsidRDefault="00F14BCA" w:rsidP="00EF74AF">
                            <w:pPr>
                              <w:spacing w:after="120"/>
                              <w:jc w:val="center"/>
                              <w:rPr>
                                <w:rFonts w:asciiTheme="majorHAnsi" w:hAnsiTheme="majorHAnsi" w:cstheme="majorHAnsi"/>
                                <w:sz w:val="22"/>
                                <w:lang w:val="en-US"/>
                              </w:rPr>
                            </w:pPr>
                            <w:r w:rsidRPr="0027424C">
                              <w:rPr>
                                <w:rFonts w:asciiTheme="majorHAnsi" w:hAnsiTheme="majorHAnsi" w:cstheme="majorHAnsi"/>
                                <w:b/>
                                <w:bCs/>
                                <w:sz w:val="22"/>
                                <w:lang w:val="en-US"/>
                              </w:rPr>
                              <w:t>(CO2e/ha)</w:t>
                            </w:r>
                          </w:p>
                        </w:txbxContent>
                      </v:textbox>
                      <w10:anchorlock/>
                    </v:shape>
                  </w:pict>
                </mc:Fallback>
              </mc:AlternateContent>
            </w:r>
          </w:p>
          <w:p w:rsidR="00EF74AF" w:rsidRPr="00080937" w:rsidRDefault="00EF74AF" w:rsidP="00EF74AF">
            <w:pPr>
              <w:jc w:val="both"/>
              <w:rPr>
                <w:rFonts w:eastAsia="Arial" w:cs="Times New Roman"/>
                <w:szCs w:val="28"/>
              </w:rPr>
            </w:pPr>
            <w:r w:rsidRPr="00080937">
              <w:rPr>
                <w:rFonts w:ascii="Arial" w:eastAsia="Arial" w:hAnsi="Arial" w:cs="Arial"/>
                <w:noProof/>
                <w:color w:val="000000"/>
                <w:sz w:val="22"/>
                <w:lang w:eastAsia="vi-VN"/>
              </w:rPr>
              <mc:AlternateContent>
                <mc:Choice Requires="wps">
                  <w:drawing>
                    <wp:inline distT="0" distB="0" distL="0" distR="0" wp14:anchorId="01DD994E" wp14:editId="2D4F0194">
                      <wp:extent cx="1587500" cy="577850"/>
                      <wp:effectExtent l="0" t="0" r="0" b="0"/>
                      <wp:docPr id="26" name="Text Box 26"/>
                      <wp:cNvGraphicFramePr/>
                      <a:graphic xmlns:a="http://schemas.openxmlformats.org/drawingml/2006/main">
                        <a:graphicData uri="http://schemas.microsoft.com/office/word/2010/wordprocessingShape">
                          <wps:wsp>
                            <wps:cNvSpPr txBox="1"/>
                            <wps:spPr>
                              <a:xfrm>
                                <a:off x="0" y="0"/>
                                <a:ext cx="1587500" cy="577850"/>
                              </a:xfrm>
                              <a:prstGeom prst="rect">
                                <a:avLst/>
                              </a:prstGeom>
                              <a:solidFill>
                                <a:srgbClr val="5B9BD5">
                                  <a:lumMod val="40000"/>
                                  <a:lumOff val="60000"/>
                                </a:srgbClr>
                              </a:solidFill>
                              <a:ln w="6350">
                                <a:noFill/>
                              </a:ln>
                            </wps:spPr>
                            <wps:txbx>
                              <w:txbxContent>
                                <w:p w:rsidR="00F14BCA" w:rsidRPr="0027424C" w:rsidRDefault="00F14BCA" w:rsidP="00EF74AF">
                                  <w:pPr>
                                    <w:spacing w:after="0" w:line="240" w:lineRule="auto"/>
                                    <w:jc w:val="center"/>
                                    <w:rPr>
                                      <w:rFonts w:asciiTheme="majorHAnsi" w:hAnsiTheme="majorHAnsi" w:cstheme="majorHAnsi"/>
                                      <w:b/>
                                      <w:bCs/>
                                      <w:sz w:val="22"/>
                                      <w:lang w:val="en-US"/>
                                    </w:rPr>
                                  </w:pPr>
                                  <w:r w:rsidRPr="0027424C">
                                    <w:rPr>
                                      <w:rFonts w:asciiTheme="majorHAnsi" w:hAnsiTheme="majorHAnsi" w:cstheme="majorHAnsi"/>
                                      <w:b/>
                                      <w:bCs/>
                                      <w:sz w:val="22"/>
                                      <w:lang w:val="en-US"/>
                                    </w:rPr>
                                    <w:t>Điểu tra rừng quốc gia</w:t>
                                  </w:r>
                                </w:p>
                                <w:p w:rsidR="00F14BCA" w:rsidRPr="0027424C" w:rsidRDefault="00F14BCA" w:rsidP="00EF74AF">
                                  <w:pPr>
                                    <w:spacing w:after="0" w:line="240" w:lineRule="auto"/>
                                    <w:jc w:val="center"/>
                                    <w:rPr>
                                      <w:rFonts w:asciiTheme="majorHAnsi" w:hAnsiTheme="majorHAnsi" w:cstheme="majorHAnsi"/>
                                      <w:b/>
                                      <w:bCs/>
                                      <w:sz w:val="22"/>
                                      <w:lang w:val="en-US"/>
                                    </w:rPr>
                                  </w:pPr>
                                  <w:r w:rsidRPr="0027424C">
                                    <w:rPr>
                                      <w:rFonts w:asciiTheme="majorHAnsi" w:hAnsiTheme="majorHAnsi" w:cstheme="majorHAnsi"/>
                                      <w:b/>
                                      <w:bCs/>
                                      <w:sz w:val="22"/>
                                      <w:lang w:val="en-US"/>
                                    </w:rPr>
                                    <w:t>Phương trình sinh khối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26" o:spid="_x0000_s1031" type="#_x0000_t202" style="width:125pt;height: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" fillcolor="#bdd7ee" stroked="f" strokeweight=".5pt">
                      <v:textbox>
                        <w:txbxContent>
                          <w:p w:rsidR="00F14BCA" w:rsidRPr="0027424C" w:rsidRDefault="00F14BCA" w:rsidP="00EF74AF">
                            <w:pPr>
                              <w:spacing w:after="0" w:line="240" w:lineRule="auto"/>
                              <w:jc w:val="center"/>
                              <w:rPr>
                                <w:rFonts w:asciiTheme="majorHAnsi" w:hAnsiTheme="majorHAnsi" w:cstheme="majorHAnsi"/>
                                <w:b/>
                                <w:bCs/>
                                <w:sz w:val="22"/>
                                <w:lang w:val="en-US"/>
                              </w:rPr>
                            </w:pPr>
                            <w:r w:rsidRPr="0027424C">
                              <w:rPr>
                                <w:rFonts w:asciiTheme="majorHAnsi" w:hAnsiTheme="majorHAnsi" w:cstheme="majorHAnsi"/>
                                <w:b/>
                                <w:bCs/>
                                <w:sz w:val="22"/>
                                <w:lang w:val="en-US"/>
                              </w:rPr>
                              <w:t>Điểu tra rừng quốc gia</w:t>
                            </w:r>
                          </w:p>
                          <w:p w:rsidR="00F14BCA" w:rsidRPr="0027424C" w:rsidRDefault="00F14BCA" w:rsidP="00EF74AF">
                            <w:pPr>
                              <w:spacing w:after="0" w:line="240" w:lineRule="auto"/>
                              <w:jc w:val="center"/>
                              <w:rPr>
                                <w:rFonts w:asciiTheme="majorHAnsi" w:hAnsiTheme="majorHAnsi" w:cstheme="majorHAnsi"/>
                                <w:b/>
                                <w:bCs/>
                                <w:sz w:val="22"/>
                                <w:lang w:val="en-US"/>
                              </w:rPr>
                            </w:pPr>
                            <w:r w:rsidRPr="0027424C">
                              <w:rPr>
                                <w:rFonts w:asciiTheme="majorHAnsi" w:hAnsiTheme="majorHAnsi" w:cstheme="majorHAnsi"/>
                                <w:b/>
                                <w:bCs/>
                                <w:sz w:val="22"/>
                                <w:lang w:val="en-US"/>
                              </w:rPr>
                              <w:t>Phương trình sinh khối</w:t>
                            </w:r>
                          </w:p>
                        </w:txbxContent>
                      </v:textbox>
                      <w10:anchorlock/>
                    </v:shape>
                  </w:pict>
                </mc:Fallback>
              </mc:AlternateContent>
            </w:r>
          </w:p>
        </w:tc>
        <w:tc>
          <w:tcPr>
            <w:tcW w:w="503" w:type="dxa"/>
            <w:vAlign w:val="center"/>
          </w:tcPr>
          <w:p w:rsidR="00EF74AF" w:rsidRPr="00080937" w:rsidRDefault="00EF74AF" w:rsidP="00EF74AF">
            <w:pPr>
              <w:spacing w:after="200" w:line="276" w:lineRule="auto"/>
              <w:jc w:val="both"/>
              <w:rPr>
                <w:rFonts w:eastAsia="Arial" w:cs="Times New Roman"/>
                <w:b/>
                <w:bCs/>
                <w:sz w:val="48"/>
                <w:szCs w:val="48"/>
              </w:rPr>
            </w:pPr>
            <w:r w:rsidRPr="00080937">
              <w:rPr>
                <w:rFonts w:eastAsia="Arial" w:cs="Times New Roman"/>
                <w:b/>
                <w:bCs/>
                <w:sz w:val="48"/>
                <w:szCs w:val="48"/>
              </w:rPr>
              <w:sym w:font="Symbol" w:char="F03D"/>
            </w:r>
          </w:p>
        </w:tc>
        <w:tc>
          <w:tcPr>
            <w:tcW w:w="2616" w:type="dxa"/>
            <w:vAlign w:val="center"/>
          </w:tcPr>
          <w:p w:rsidR="00EF74AF" w:rsidRPr="00080937" w:rsidRDefault="00EF74AF" w:rsidP="00EF74AF">
            <w:pPr>
              <w:jc w:val="both"/>
              <w:rPr>
                <w:rFonts w:eastAsia="Arial" w:cs="Times New Roman"/>
                <w:szCs w:val="28"/>
              </w:rPr>
            </w:pPr>
            <w:r w:rsidRPr="00080937">
              <w:rPr>
                <w:rFonts w:ascii="Arial" w:eastAsia="Arial" w:hAnsi="Arial" w:cs="Arial"/>
                <w:noProof/>
                <w:color w:val="000000"/>
                <w:sz w:val="22"/>
                <w:lang w:eastAsia="vi-VN"/>
              </w:rPr>
              <mc:AlternateContent>
                <mc:Choice Requires="wps">
                  <w:drawing>
                    <wp:inline distT="0" distB="0" distL="0" distR="0" wp14:anchorId="4AFC661B" wp14:editId="4FE5F465">
                      <wp:extent cx="1517650" cy="666750"/>
                      <wp:effectExtent l="0" t="0" r="6350" b="0"/>
                      <wp:docPr id="27" name="Text Box 27"/>
                      <wp:cNvGraphicFramePr/>
                      <a:graphic xmlns:a="http://schemas.openxmlformats.org/drawingml/2006/main">
                        <a:graphicData uri="http://schemas.microsoft.com/office/word/2010/wordprocessingShape">
                          <wps:wsp>
                            <wps:cNvSpPr txBox="1"/>
                            <wps:spPr>
                              <a:xfrm>
                                <a:off x="0" y="0"/>
                                <a:ext cx="1517650" cy="666750"/>
                              </a:xfrm>
                              <a:prstGeom prst="rect">
                                <a:avLst/>
                              </a:prstGeom>
                              <a:solidFill>
                                <a:srgbClr val="5B9BD5">
                                  <a:lumMod val="60000"/>
                                  <a:lumOff val="40000"/>
                                </a:srgbClr>
                              </a:solidFill>
                              <a:ln w="6350">
                                <a:noFill/>
                              </a:ln>
                            </wps:spPr>
                            <wps:txbx>
                              <w:txbxContent>
                                <w:p w:rsidR="00F14BCA" w:rsidRPr="0027424C" w:rsidRDefault="00F14BCA" w:rsidP="00EF74AF">
                                  <w:pPr>
                                    <w:spacing w:after="0"/>
                                    <w:jc w:val="center"/>
                                    <w:rPr>
                                      <w:rFonts w:asciiTheme="majorHAnsi" w:hAnsiTheme="majorHAnsi" w:cstheme="majorHAnsi"/>
                                      <w:b/>
                                      <w:bCs/>
                                      <w:sz w:val="22"/>
                                      <w:lang w:val="en-US"/>
                                    </w:rPr>
                                  </w:pPr>
                                  <w:r w:rsidRPr="0027424C">
                                    <w:rPr>
                                      <w:rFonts w:asciiTheme="majorHAnsi" w:hAnsiTheme="majorHAnsi" w:cstheme="majorHAnsi"/>
                                      <w:b/>
                                      <w:bCs/>
                                      <w:sz w:val="22"/>
                                      <w:lang w:val="en-US"/>
                                    </w:rPr>
                                    <w:t>Phát thải/hấp thụ khí nhà kính</w:t>
                                  </w:r>
                                </w:p>
                                <w:p w:rsidR="00F14BCA" w:rsidRPr="0027424C" w:rsidRDefault="00F14BCA" w:rsidP="00EF74AF">
                                  <w:pPr>
                                    <w:spacing w:after="0"/>
                                    <w:jc w:val="center"/>
                                    <w:rPr>
                                      <w:rFonts w:asciiTheme="majorHAnsi" w:hAnsiTheme="majorHAnsi" w:cstheme="majorHAnsi"/>
                                      <w:b/>
                                      <w:bCs/>
                                      <w:sz w:val="22"/>
                                      <w:lang w:val="en-US"/>
                                    </w:rPr>
                                  </w:pPr>
                                  <w:r w:rsidRPr="0027424C">
                                    <w:rPr>
                                      <w:rFonts w:asciiTheme="majorHAnsi" w:hAnsiTheme="majorHAnsi" w:cstheme="majorHAnsi"/>
                                      <w:b/>
                                      <w:bCs/>
                                      <w:sz w:val="22"/>
                                      <w:lang w:val="en-US"/>
                                    </w:rPr>
                                    <w:t>(CO2e/năm)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o:spid="_x0000_s1032" type="#_x0000_t202" style="width:119.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" fillcolor="#9dc3e6" stroked="f" strokeweight=".5pt">
                      <v:textbox>
                        <w:txbxContent>
                          <w:p w:rsidR="00F14BCA" w:rsidRPr="0027424C" w:rsidRDefault="00F14BCA" w:rsidP="00EF74AF">
                            <w:pPr>
                              <w:spacing w:after="0"/>
                              <w:jc w:val="center"/>
                              <w:rPr>
                                <w:rFonts w:asciiTheme="majorHAnsi" w:hAnsiTheme="majorHAnsi" w:cstheme="majorHAnsi"/>
                                <w:b/>
                                <w:bCs/>
                                <w:sz w:val="22"/>
                                <w:lang w:val="en-US"/>
                              </w:rPr>
                            </w:pPr>
                            <w:r w:rsidRPr="0027424C">
                              <w:rPr>
                                <w:rFonts w:asciiTheme="majorHAnsi" w:hAnsiTheme="majorHAnsi" w:cstheme="majorHAnsi"/>
                                <w:b/>
                                <w:bCs/>
                                <w:sz w:val="22"/>
                                <w:lang w:val="en-US"/>
                              </w:rPr>
                              <w:t>Phát thải/hấp thụ khí nhà kính</w:t>
                            </w:r>
                          </w:p>
                          <w:p w:rsidR="00F14BCA" w:rsidRPr="0027424C" w:rsidRDefault="00F14BCA" w:rsidP="00EF74AF">
                            <w:pPr>
                              <w:spacing w:after="0"/>
                              <w:jc w:val="center"/>
                              <w:rPr>
                                <w:rFonts w:asciiTheme="majorHAnsi" w:hAnsiTheme="majorHAnsi" w:cstheme="majorHAnsi"/>
                                <w:b/>
                                <w:bCs/>
                                <w:sz w:val="22"/>
                                <w:lang w:val="en-US"/>
                              </w:rPr>
                            </w:pPr>
                            <w:r w:rsidRPr="0027424C">
                              <w:rPr>
                                <w:rFonts w:asciiTheme="majorHAnsi" w:hAnsiTheme="majorHAnsi" w:cstheme="majorHAnsi"/>
                                <w:b/>
                                <w:bCs/>
                                <w:sz w:val="22"/>
                                <w:lang w:val="en-US"/>
                              </w:rPr>
                              <w:t>(CO2e/năm)</w:t>
                            </w:r>
                          </w:p>
                        </w:txbxContent>
                      </v:textbox>
                      <w10:anchorlock/>
                    </v:shape>
                  </w:pict>
                </mc:Fallback>
              </mc:AlternateContent>
            </w:r>
          </w:p>
          <w:p w:rsidR="00EF74AF" w:rsidRPr="00080937" w:rsidRDefault="00EF74AF" w:rsidP="00EF74AF">
            <w:pPr>
              <w:jc w:val="both"/>
              <w:rPr>
                <w:rFonts w:eastAsia="Arial" w:cs="Times New Roman"/>
                <w:szCs w:val="28"/>
              </w:rPr>
            </w:pPr>
            <w:r w:rsidRPr="00080937">
              <w:rPr>
                <w:rFonts w:ascii="Arial" w:eastAsia="Arial" w:hAnsi="Arial" w:cs="Arial"/>
                <w:noProof/>
                <w:color w:val="000000"/>
                <w:sz w:val="22"/>
                <w:lang w:eastAsia="vi-VN"/>
              </w:rPr>
              <mc:AlternateContent>
                <mc:Choice Requires="wps">
                  <w:drawing>
                    <wp:inline distT="0" distB="0" distL="0" distR="0" wp14:anchorId="43DDB7AF" wp14:editId="2BDC8B1E">
                      <wp:extent cx="1517650" cy="577850"/>
                      <wp:effectExtent l="0" t="0" r="6350" b="0"/>
                      <wp:docPr id="28" name="Text Box 28"/>
                      <wp:cNvGraphicFramePr/>
                      <a:graphic xmlns:a="http://schemas.openxmlformats.org/drawingml/2006/main">
                        <a:graphicData uri="http://schemas.microsoft.com/office/word/2010/wordprocessingShape">
                          <wps:wsp>
                            <wps:cNvSpPr txBox="1"/>
                            <wps:spPr>
                              <a:xfrm>
                                <a:off x="0" y="0"/>
                                <a:ext cx="1517650" cy="577850"/>
                              </a:xfrm>
                              <a:prstGeom prst="rect">
                                <a:avLst/>
                              </a:prstGeom>
                              <a:solidFill>
                                <a:srgbClr val="5B9BD5">
                                  <a:lumMod val="40000"/>
                                  <a:lumOff val="60000"/>
                                </a:srgbClr>
                              </a:solidFill>
                              <a:ln w="6350">
                                <a:noFill/>
                              </a:ln>
                            </wps:spPr>
                            <wps:txbx>
                              <w:txbxContent>
                                <w:p w:rsidR="00F14BCA" w:rsidRPr="0027424C" w:rsidRDefault="00F14BCA" w:rsidP="00EF74AF">
                                  <w:pPr>
                                    <w:spacing w:after="0" w:line="240" w:lineRule="auto"/>
                                    <w:jc w:val="center"/>
                                    <w:rPr>
                                      <w:rFonts w:asciiTheme="majorHAnsi" w:hAnsiTheme="majorHAnsi" w:cstheme="majorHAnsi"/>
                                      <w:b/>
                                      <w:bCs/>
                                      <w:sz w:val="22"/>
                                      <w:lang w:val="en-US"/>
                                    </w:rPr>
                                  </w:pPr>
                                  <w:r w:rsidRPr="0027424C">
                                    <w:rPr>
                                      <w:rFonts w:asciiTheme="majorHAnsi" w:hAnsiTheme="majorHAnsi" w:cstheme="majorHAnsi"/>
                                      <w:b/>
                                      <w:bCs/>
                                      <w:sz w:val="22"/>
                                      <w:lang w:val="en-US"/>
                                    </w:rPr>
                                    <w:t>Kiểm kê khí nhà kính REDD+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28" o:spid="_x0000_s1033" type="#_x0000_t202" style="width:119.5pt;height: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" fillcolor="#bdd7ee" stroked="f" strokeweight=".5pt">
                      <v:textbox>
                        <w:txbxContent>
                          <w:p w:rsidR="00F14BCA" w:rsidRPr="0027424C" w:rsidRDefault="00F14BCA" w:rsidP="00EF74AF">
                            <w:pPr>
                              <w:spacing w:after="0" w:line="240" w:lineRule="auto"/>
                              <w:jc w:val="center"/>
                              <w:rPr>
                                <w:rFonts w:asciiTheme="majorHAnsi" w:hAnsiTheme="majorHAnsi" w:cstheme="majorHAnsi"/>
                                <w:b/>
                                <w:bCs/>
                                <w:sz w:val="22"/>
                                <w:lang w:val="en-US"/>
                              </w:rPr>
                            </w:pPr>
                            <w:r w:rsidRPr="0027424C">
                              <w:rPr>
                                <w:rFonts w:asciiTheme="majorHAnsi" w:hAnsiTheme="majorHAnsi" w:cstheme="majorHAnsi"/>
                                <w:b/>
                                <w:bCs/>
                                <w:sz w:val="22"/>
                                <w:lang w:val="en-US"/>
                              </w:rPr>
                              <w:t>Kiểm kê khí nhà kính REDD+</w:t>
                            </w:r>
                          </w:p>
                        </w:txbxContent>
                      </v:textbox>
                      <w10:anchorlock/>
                    </v:shape>
                  </w:pict>
                </mc:Fallback>
              </mc:AlternateContent>
            </w:r>
          </w:p>
        </w:tc>
      </w:tr>
    </w:tbl>
    <w:p w:rsidR="00EF74AF" w:rsidRPr="00080937" w:rsidRDefault="00EF74AF" w:rsidP="00EF74AF">
      <w:pPr>
        <w:spacing w:before="120" w:after="120"/>
        <w:jc w:val="both"/>
        <w:rPr>
          <w:rFonts w:eastAsia="Arial" w:cs="Times New Roman"/>
          <w:b/>
          <w:iCs/>
          <w:sz w:val="26"/>
          <w:szCs w:val="26"/>
        </w:rPr>
      </w:pPr>
      <w:r w:rsidRPr="00080937">
        <w:rPr>
          <w:rFonts w:eastAsia="Arial" w:cs="Times New Roman"/>
          <w:bCs/>
          <w:iCs/>
          <w:szCs w:val="28"/>
        </w:rPr>
        <w:tab/>
      </w:r>
      <w:r w:rsidR="00E50D7D" w:rsidRPr="00080937">
        <w:rPr>
          <w:rFonts w:eastAsia="Arial" w:cs="Times New Roman"/>
          <w:b/>
          <w:bCs/>
          <w:iCs/>
          <w:sz w:val="26"/>
          <w:szCs w:val="26"/>
        </w:rPr>
        <w:t>1</w:t>
      </w:r>
      <w:r w:rsidR="00E50D7D" w:rsidRPr="00080937">
        <w:rPr>
          <w:rFonts w:eastAsia="Arial" w:cs="Times New Roman"/>
          <w:bCs/>
          <w:iCs/>
          <w:sz w:val="26"/>
          <w:szCs w:val="26"/>
        </w:rPr>
        <w:t>.</w:t>
      </w:r>
      <w:r w:rsidRPr="00080937">
        <w:rPr>
          <w:rFonts w:eastAsia="Arial" w:cs="Times New Roman"/>
          <w:b/>
          <w:iCs/>
          <w:sz w:val="26"/>
          <w:szCs w:val="26"/>
        </w:rPr>
        <w:t>2.1.2. Tạo dữ liệu hoạt động</w:t>
      </w:r>
    </w:p>
    <w:p w:rsidR="00EF74AF" w:rsidRPr="00080937" w:rsidRDefault="00EF74AF" w:rsidP="00EF74AF">
      <w:pPr>
        <w:spacing w:before="120" w:after="120"/>
        <w:ind w:firstLine="720"/>
        <w:jc w:val="both"/>
        <w:rPr>
          <w:rFonts w:eastAsia="Arial" w:cs="Times New Roman"/>
          <w:b/>
          <w:sz w:val="26"/>
          <w:szCs w:val="26"/>
        </w:rPr>
      </w:pPr>
      <w:r w:rsidRPr="00080937">
        <w:rPr>
          <w:rFonts w:eastAsia="Arial" w:cs="Times New Roman"/>
          <w:b/>
          <w:sz w:val="26"/>
          <w:szCs w:val="26"/>
        </w:rPr>
        <w:t>* Xây dựng bản đồ hiện trạng rừng:</w:t>
      </w:r>
    </w:p>
    <w:p w:rsidR="00EF74AF" w:rsidRPr="00080937" w:rsidRDefault="00EF74AF" w:rsidP="00EF74AF">
      <w:pPr>
        <w:ind w:firstLine="720"/>
        <w:jc w:val="both"/>
        <w:rPr>
          <w:rFonts w:eastAsia="Arial" w:cs="Times New Roman"/>
          <w:sz w:val="26"/>
          <w:szCs w:val="26"/>
        </w:rPr>
      </w:pPr>
      <w:r w:rsidRPr="00080937">
        <w:rPr>
          <w:rFonts w:eastAsia="Arial" w:cs="Times New Roman"/>
          <w:sz w:val="26"/>
          <w:szCs w:val="26"/>
        </w:rPr>
        <w:t>Để tạo dữ liệu hoạt động cho giai đoạn báo cáo từ năm X-n đến năm X, cần có bản đồ hiện trạng rừng của hai năm X-n và X.</w:t>
      </w:r>
    </w:p>
    <w:p w:rsidR="00EF74AF" w:rsidRPr="00080937" w:rsidRDefault="00EF74AF" w:rsidP="00EF74AF">
      <w:pPr>
        <w:ind w:firstLine="720"/>
        <w:jc w:val="both"/>
        <w:rPr>
          <w:rFonts w:eastAsia="Arial" w:cs="Times New Roman"/>
          <w:sz w:val="26"/>
          <w:szCs w:val="26"/>
        </w:rPr>
      </w:pPr>
      <w:r w:rsidRPr="00080937">
        <w:rPr>
          <w:rFonts w:eastAsia="Arial" w:cs="Times New Roman"/>
          <w:sz w:val="26"/>
          <w:szCs w:val="26"/>
        </w:rPr>
        <w:t>Để duy trì tính nhất quán với các bản đồ hiện trạng rừng quá khứ được sử dụng để xây dựng FREL/FRL, phương pháp xây dựng bản đồ hiện trạng rừng năm X gồm các bước sau: (1) sử dụng ảnh viễn thám có độ phân giải trung bình để xác định các khu vực có tiềm năng thay đổi rừng so với bản đồ hiện trạng rừng cơ sở năm X-n; (2) sử dụng điều tra mặt đất và/hoặc ảnh viễn thám có độ phân giải cao để khoanh vẽ tất cả các khu vực thay đổi đã xác định; (3) so sánh tất cả các ranh giới trạng thái rừng cuối cùng với các ranh giới rừng hiện có trong bản đồ hiện trạng rừng cơ sở năm X-n, sử dụng bản đồ độ che phủ rừng năm X-n làm cơ sở ban đầu, để tạo ra bản đồ hiện trạng rừng năm X. Hình 2 tóm tắt các bước xử lý để tạo ra bản đồ hiện trạng rừng năm X dựa trên ảnh vệ tinh có độ phân giải trung bình và bản đồ hiện trạng rừng năm cơ sở X-n.</w:t>
      </w:r>
    </w:p>
    <w:p w:rsidR="00EF74AF" w:rsidRPr="00080937" w:rsidRDefault="00EF74AF" w:rsidP="00EF74AF">
      <w:pPr>
        <w:spacing w:before="120" w:after="120" w:line="240" w:lineRule="auto"/>
        <w:ind w:firstLine="714"/>
        <w:jc w:val="both"/>
        <w:rPr>
          <w:rFonts w:eastAsia="Times New Roman" w:cs="Times New Roman"/>
          <w:sz w:val="26"/>
          <w:szCs w:val="26"/>
        </w:rPr>
      </w:pPr>
      <w:r w:rsidRPr="00080937">
        <w:rPr>
          <w:rFonts w:eastAsia="Times New Roman" w:cs="Times New Roman"/>
          <w:sz w:val="26"/>
          <w:szCs w:val="26"/>
        </w:rPr>
        <w:t>Phân loại lớp phủ đất phục vụ xây dựng bản đồ hiện trạng rừng bao gồm 6 loại sau và nhất quán với phân loại được sử dụng trong xây dựng đường tham chiếu:</w:t>
      </w:r>
    </w:p>
    <w:p w:rsidR="00EF74AF" w:rsidRPr="00080937" w:rsidRDefault="00EF74AF" w:rsidP="00EF74AF">
      <w:pPr>
        <w:numPr>
          <w:ilvl w:val="0"/>
          <w:numId w:val="4"/>
        </w:numPr>
        <w:spacing w:after="0" w:line="240" w:lineRule="auto"/>
        <w:ind w:left="714" w:hanging="357"/>
        <w:jc w:val="both"/>
        <w:rPr>
          <w:rFonts w:eastAsia="Times New Roman" w:cs="Times New Roman"/>
          <w:sz w:val="26"/>
          <w:szCs w:val="26"/>
        </w:rPr>
      </w:pPr>
      <w:r w:rsidRPr="00080937">
        <w:rPr>
          <w:rFonts w:eastAsia="Times New Roman" w:cs="Times New Roman"/>
          <w:sz w:val="26"/>
          <w:szCs w:val="26"/>
        </w:rPr>
        <w:t>Lá rộng thường xanh - Giàu (EBF-R)</w:t>
      </w:r>
    </w:p>
    <w:p w:rsidR="00EF74AF" w:rsidRPr="00080937" w:rsidRDefault="00EF74AF" w:rsidP="00EF74AF">
      <w:pPr>
        <w:numPr>
          <w:ilvl w:val="0"/>
          <w:numId w:val="4"/>
        </w:numPr>
        <w:spacing w:after="0" w:line="240" w:lineRule="auto"/>
        <w:ind w:left="714" w:hanging="357"/>
        <w:jc w:val="both"/>
        <w:rPr>
          <w:rFonts w:eastAsia="Times New Roman" w:cs="Times New Roman"/>
          <w:sz w:val="26"/>
          <w:szCs w:val="26"/>
        </w:rPr>
      </w:pPr>
      <w:r w:rsidRPr="00080937">
        <w:rPr>
          <w:rFonts w:eastAsia="Times New Roman" w:cs="Times New Roman"/>
          <w:sz w:val="26"/>
          <w:szCs w:val="26"/>
        </w:rPr>
        <w:t>Lá rộng thường xanh - Trung bình (EBF-M)</w:t>
      </w:r>
    </w:p>
    <w:p w:rsidR="00EF74AF" w:rsidRPr="00080937" w:rsidRDefault="00EF74AF" w:rsidP="00EF74AF">
      <w:pPr>
        <w:numPr>
          <w:ilvl w:val="0"/>
          <w:numId w:val="4"/>
        </w:numPr>
        <w:spacing w:after="0" w:line="240" w:lineRule="auto"/>
        <w:ind w:left="714" w:hanging="357"/>
        <w:jc w:val="both"/>
        <w:rPr>
          <w:rFonts w:eastAsia="Times New Roman" w:cs="Times New Roman"/>
          <w:sz w:val="26"/>
          <w:szCs w:val="26"/>
        </w:rPr>
      </w:pPr>
      <w:r w:rsidRPr="00080937">
        <w:rPr>
          <w:rFonts w:eastAsia="Times New Roman" w:cs="Times New Roman"/>
          <w:sz w:val="26"/>
          <w:szCs w:val="26"/>
        </w:rPr>
        <w:t>Lá rộng thường xanh - Nghèo (EBF-P)</w:t>
      </w:r>
    </w:p>
    <w:p w:rsidR="00EF74AF" w:rsidRPr="00080937" w:rsidRDefault="00EF74AF" w:rsidP="00EF74AF">
      <w:pPr>
        <w:numPr>
          <w:ilvl w:val="0"/>
          <w:numId w:val="4"/>
        </w:numPr>
        <w:spacing w:after="0" w:line="240" w:lineRule="auto"/>
        <w:ind w:left="714" w:hanging="357"/>
        <w:jc w:val="both"/>
        <w:rPr>
          <w:rFonts w:eastAsia="Times New Roman" w:cs="Times New Roman"/>
          <w:sz w:val="26"/>
          <w:szCs w:val="26"/>
          <w:lang w:val="en-US"/>
        </w:rPr>
      </w:pPr>
      <w:r w:rsidRPr="00080937">
        <w:rPr>
          <w:rFonts w:eastAsia="Times New Roman" w:cs="Times New Roman"/>
          <w:bCs/>
          <w:sz w:val="26"/>
          <w:szCs w:val="26"/>
          <w:lang w:val="en-US"/>
        </w:rPr>
        <w:t>Rừng tự nhiên khác</w:t>
      </w:r>
    </w:p>
    <w:p w:rsidR="00EF74AF" w:rsidRPr="00080937" w:rsidRDefault="00EF74AF" w:rsidP="00EF74AF">
      <w:pPr>
        <w:numPr>
          <w:ilvl w:val="0"/>
          <w:numId w:val="4"/>
        </w:numPr>
        <w:spacing w:after="0" w:line="240" w:lineRule="auto"/>
        <w:ind w:left="714" w:hanging="357"/>
        <w:jc w:val="both"/>
        <w:rPr>
          <w:rFonts w:eastAsia="Times New Roman" w:cs="Times New Roman"/>
          <w:sz w:val="26"/>
          <w:szCs w:val="26"/>
          <w:lang w:val="en-US"/>
        </w:rPr>
      </w:pPr>
      <w:r w:rsidRPr="00080937">
        <w:rPr>
          <w:rFonts w:eastAsia="Times New Roman" w:cs="Times New Roman"/>
          <w:bCs/>
          <w:sz w:val="26"/>
          <w:szCs w:val="26"/>
          <w:lang w:val="en-US"/>
        </w:rPr>
        <w:t>Rừng trồng</w:t>
      </w:r>
    </w:p>
    <w:p w:rsidR="00EF74AF" w:rsidRPr="00080937" w:rsidRDefault="00EF74AF" w:rsidP="00EF74AF">
      <w:pPr>
        <w:numPr>
          <w:ilvl w:val="0"/>
          <w:numId w:val="4"/>
        </w:numPr>
        <w:spacing w:after="0" w:line="240" w:lineRule="auto"/>
        <w:ind w:left="714" w:hanging="357"/>
        <w:jc w:val="both"/>
        <w:rPr>
          <w:rFonts w:eastAsia="Times New Roman" w:cs="Times New Roman"/>
          <w:sz w:val="26"/>
          <w:szCs w:val="26"/>
          <w:lang w:val="en-US"/>
        </w:rPr>
      </w:pPr>
      <w:r w:rsidRPr="00080937">
        <w:rPr>
          <w:rFonts w:eastAsia="Times New Roman" w:cs="Times New Roman"/>
          <w:bCs/>
          <w:sz w:val="26"/>
          <w:szCs w:val="26"/>
          <w:lang w:val="en-US"/>
        </w:rPr>
        <w:t>Đất không rừng</w:t>
      </w:r>
    </w:p>
    <w:p w:rsidR="00EF74AF" w:rsidRPr="00080937" w:rsidRDefault="00EF74AF" w:rsidP="00EF74AF">
      <w:pPr>
        <w:rPr>
          <w:rFonts w:eastAsia="Arial" w:cs="Times New Roman"/>
          <w:bCs/>
          <w:i/>
          <w:iCs/>
          <w:color w:val="000000"/>
          <w:sz w:val="26"/>
          <w:szCs w:val="26"/>
          <w:lang w:eastAsia="es-ES"/>
        </w:rPr>
      </w:pPr>
    </w:p>
    <w:p w:rsidR="00EF74AF" w:rsidRPr="00080937" w:rsidRDefault="00EF74AF" w:rsidP="00EF74AF">
      <w:pPr>
        <w:keepNext/>
        <w:spacing w:after="120" w:line="240" w:lineRule="auto"/>
        <w:jc w:val="center"/>
        <w:rPr>
          <w:rFonts w:eastAsia="Times New Roman" w:cs="Times New Roman"/>
          <w:bCs/>
          <w:color w:val="000000"/>
          <w:sz w:val="26"/>
          <w:szCs w:val="26"/>
        </w:rPr>
      </w:pPr>
      <w:r w:rsidRPr="00080937">
        <w:rPr>
          <w:rFonts w:eastAsia="Times New Roman" w:cs="Times New Roman"/>
          <w:b/>
          <w:color w:val="000000"/>
          <w:szCs w:val="28"/>
        </w:rPr>
        <w:lastRenderedPageBreak/>
        <w:tab/>
      </w:r>
      <w:r w:rsidRPr="00080937">
        <w:rPr>
          <w:rFonts w:eastAsia="Times New Roman" w:cs="Times New Roman"/>
          <w:b/>
          <w:color w:val="000000"/>
          <w:sz w:val="26"/>
          <w:szCs w:val="26"/>
        </w:rPr>
        <w:t xml:space="preserve">Hình </w:t>
      </w:r>
      <w:r w:rsidRPr="00080937">
        <w:rPr>
          <w:rFonts w:eastAsia="Times New Roman" w:cs="Times New Roman"/>
          <w:b/>
          <w:color w:val="000000"/>
          <w:sz w:val="26"/>
          <w:szCs w:val="26"/>
          <w:lang w:val="en-US"/>
        </w:rPr>
        <w:fldChar w:fldCharType="begin"/>
      </w:r>
      <w:r w:rsidRPr="00080937">
        <w:rPr>
          <w:rFonts w:eastAsia="Times New Roman" w:cs="Times New Roman"/>
          <w:b/>
          <w:color w:val="000000"/>
          <w:sz w:val="26"/>
          <w:szCs w:val="26"/>
        </w:rPr>
        <w:instrText xml:space="preserve"> SEQ Figure \* ARABIC \s 1 </w:instrText>
      </w:r>
      <w:r w:rsidRPr="00080937">
        <w:rPr>
          <w:rFonts w:eastAsia="Times New Roman" w:cs="Times New Roman"/>
          <w:b/>
          <w:color w:val="000000"/>
          <w:sz w:val="26"/>
          <w:szCs w:val="26"/>
          <w:lang w:val="en-US"/>
        </w:rPr>
        <w:fldChar w:fldCharType="separate"/>
      </w:r>
      <w:r w:rsidRPr="00080937">
        <w:rPr>
          <w:rFonts w:eastAsia="Times New Roman" w:cs="Times New Roman"/>
          <w:b/>
          <w:noProof/>
          <w:color w:val="000000"/>
          <w:sz w:val="26"/>
          <w:szCs w:val="26"/>
        </w:rPr>
        <w:t>2</w:t>
      </w:r>
      <w:r w:rsidRPr="00080937">
        <w:rPr>
          <w:rFonts w:eastAsia="Times New Roman" w:cs="Times New Roman"/>
          <w:b/>
          <w:color w:val="000000"/>
          <w:sz w:val="26"/>
          <w:szCs w:val="26"/>
          <w:lang w:val="en-US"/>
        </w:rPr>
        <w:fldChar w:fldCharType="end"/>
      </w:r>
      <w:r w:rsidRPr="00080937">
        <w:rPr>
          <w:rFonts w:eastAsia="Times New Roman" w:cs="Times New Roman"/>
          <w:b/>
          <w:color w:val="000000"/>
          <w:sz w:val="26"/>
          <w:szCs w:val="26"/>
        </w:rPr>
        <w:t xml:space="preserve">: </w:t>
      </w:r>
      <w:r w:rsidRPr="00080937">
        <w:rPr>
          <w:rFonts w:eastAsia="Times New Roman" w:cs="Times New Roman"/>
          <w:bCs/>
          <w:color w:val="000000"/>
          <w:sz w:val="26"/>
          <w:szCs w:val="26"/>
        </w:rPr>
        <w:t>Phương pháp xây dựng bản đồ hiện trạng rừng năm X từ bản đồ hiện trạng rừng cơ sở năm X-n</w:t>
      </w:r>
    </w:p>
    <w:p w:rsidR="00EF74AF" w:rsidRPr="00080937" w:rsidRDefault="00EF74AF" w:rsidP="00EF74AF">
      <w:pPr>
        <w:spacing w:after="120" w:line="240" w:lineRule="auto"/>
        <w:contextualSpacing/>
        <w:jc w:val="both"/>
        <w:rPr>
          <w:rFonts w:eastAsia="Times New Roman" w:cs="Times New Roman"/>
          <w:b/>
          <w:szCs w:val="28"/>
          <w:lang w:val="en-US"/>
        </w:rPr>
      </w:pPr>
      <w:r w:rsidRPr="00080937">
        <w:rPr>
          <w:rFonts w:eastAsia="Times New Roman" w:cs="Times New Roman"/>
          <w:noProof/>
          <w:szCs w:val="28"/>
          <w:lang w:eastAsia="vi-VN"/>
        </w:rPr>
        <w:drawing>
          <wp:inline distT="0" distB="0" distL="0" distR="0" wp14:anchorId="46D1CFDF" wp14:editId="7A206CE8">
            <wp:extent cx="5731510" cy="5238115"/>
            <wp:effectExtent l="0" t="0" r="254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238115"/>
                    </a:xfrm>
                    <a:prstGeom prst="rect">
                      <a:avLst/>
                    </a:prstGeom>
                    <a:noFill/>
                    <a:ln>
                      <a:noFill/>
                    </a:ln>
                  </pic:spPr>
                </pic:pic>
              </a:graphicData>
            </a:graphic>
          </wp:inline>
        </w:drawing>
      </w:r>
    </w:p>
    <w:p w:rsidR="000D7F51" w:rsidRPr="00080937" w:rsidRDefault="000D7F51" w:rsidP="00EF74AF">
      <w:pPr>
        <w:spacing w:before="120" w:after="120"/>
        <w:ind w:firstLine="720"/>
        <w:jc w:val="both"/>
        <w:rPr>
          <w:rFonts w:eastAsia="Arial" w:cs="Times New Roman"/>
          <w:szCs w:val="28"/>
          <w:lang w:val="en-US"/>
        </w:rPr>
      </w:pP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Tất cả các lô rừng và đất trống trong bản đồ cơ sở được xác định dựa trên các ảnh vệ tinh có độ phân giải trung bình như Landsat 8 và/hoặc Sentinel 2. Hiện tại, ảnh Landsat 8 và Sentinel 2 được coi là phù hợp nhất</w:t>
      </w:r>
      <w:r w:rsidRPr="00080937">
        <w:rPr>
          <w:rFonts w:eastAsia="Arial" w:cs="Times New Roman"/>
          <w:sz w:val="26"/>
          <w:szCs w:val="26"/>
          <w:vertAlign w:val="superscript"/>
        </w:rPr>
        <w:footnoteReference w:id="28"/>
      </w:r>
      <w:r w:rsidRPr="00080937">
        <w:rPr>
          <w:rFonts w:eastAsia="Arial" w:cs="Times New Roman"/>
          <w:sz w:val="26"/>
          <w:szCs w:val="26"/>
        </w:rPr>
        <w:t xml:space="preserve">. </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Đối với Bước 6 trong Hình 2, có thể sử dụng hoặc các ảnh vệ tinh có độ phân giải cao như VNREDSat-1, SPOT-6 và SPOT-7 hoặc GPS, máy tính bảng tại thực địa để cập nhật bản đồ hiện trạng rừng. Một ưu điểm của việc khoanh vẽ những thay đổi bằng GPS hoặc máy tính bảng tại thực địa là quá trình này có thể cho phép xác định nguyên nhân gây ra những thay đổi của rừng.</w:t>
      </w:r>
    </w:p>
    <w:p w:rsidR="00EF74AF" w:rsidRPr="00080937" w:rsidRDefault="00EF74AF" w:rsidP="00EF74AF">
      <w:pPr>
        <w:keepNext/>
        <w:spacing w:before="120" w:after="120"/>
        <w:ind w:firstLine="720"/>
        <w:jc w:val="both"/>
        <w:rPr>
          <w:rFonts w:eastAsia="Arial" w:cs="Times New Roman"/>
          <w:b/>
          <w:sz w:val="26"/>
          <w:szCs w:val="26"/>
        </w:rPr>
      </w:pPr>
      <w:r w:rsidRPr="00080937">
        <w:rPr>
          <w:rFonts w:eastAsia="Arial" w:cs="Times New Roman"/>
          <w:b/>
          <w:sz w:val="26"/>
          <w:szCs w:val="26"/>
        </w:rPr>
        <w:lastRenderedPageBreak/>
        <w:t>* Tạo bản đồ thay đổi loại đất loại rừng:</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Có thể áp dụng các quy trình mô tả ở trên để xây dựng bản đồ hiện trạng rừng cho từng tỉnh trong vùng NCC cho các năm 2019, 2022 và 2024 một cách thống nhất với các phương pháp đã được sử dụng để xây dựng bản đồ hiện trạng rừng cho các năm 2005, 2010 và 2015 để thiết lập FREL/FRL. Bản đồ thay đổi loại đất loại rừng cấp vùng cho năm X được xây dựng bằng cách ghép các tất cả các bản đồ hiện trạng rừng cấp tỉnh năm X lại với nhau. Sau đó, các bản đồ hiện trạng rừng cấp vùng sẽ được chồng xếp lên nhau để xây dựng bản đồ thay đổi loại đất loại rừng cho toàn bộ vùng NCC. </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Bản đồ thay đổi loại đất loại đất của vùng NCC được sử dụng để cập nhật cơ sở dữ liệu chuỗi thời gian về trình tự thay đổi cho các lô đất riêng lẻ. Chuỗi thời gian cho các lô đất riêng lẻ được theo dõi theo thời gian để cải thiện việc phân loại Dữ liệu hoạt động (mất rừng, suy thoái rừng, tái trồng rừng, v.v.) và để xác định các diện tích rừng phục hồi. Các Hệ số điều chỉnh được áp dụng để điều chỉnh (giảm) tỷ lệ hấp thụ đối với đất rừng chuyển từ trạng thái có sinh khối thấp sang trạng thái có sinh khối cao hơn. Các lô đất chuyển từ rừng sang không rừng, sau đó từ không rừng sang rừng trồng, được tính cho các mục đích của Chương trình </w:t>
      </w:r>
      <w:r w:rsidR="002232BE" w:rsidRPr="00080937">
        <w:rPr>
          <w:rFonts w:eastAsia="Arial" w:cs="Times New Roman"/>
          <w:sz w:val="26"/>
          <w:szCs w:val="26"/>
        </w:rPr>
        <w:t>GPT</w:t>
      </w:r>
      <w:r w:rsidRPr="00080937">
        <w:rPr>
          <w:rFonts w:eastAsia="Arial" w:cs="Times New Roman"/>
          <w:sz w:val="26"/>
          <w:szCs w:val="26"/>
        </w:rPr>
        <w:t xml:space="preserve"> là Tái trồng rừng/Trồng rừng mới; chúng được theo dõi như một lớp rừng trồng riêng và việc chuyển đổi từ không rừng thành rừng trồng trên các lô đất này không được tính là hấp thụ các-bon.</w:t>
      </w:r>
    </w:p>
    <w:p w:rsidR="00EF74AF" w:rsidRPr="00080937" w:rsidRDefault="00EF74AF" w:rsidP="00EF74AF">
      <w:pPr>
        <w:keepNext/>
        <w:spacing w:before="120" w:after="120"/>
        <w:ind w:firstLine="720"/>
        <w:jc w:val="both"/>
        <w:rPr>
          <w:rFonts w:eastAsia="Arial" w:cs="Times New Roman"/>
          <w:b/>
          <w:sz w:val="26"/>
          <w:szCs w:val="26"/>
        </w:rPr>
      </w:pPr>
      <w:r w:rsidRPr="00080937">
        <w:rPr>
          <w:rFonts w:eastAsia="Arial" w:cs="Times New Roman"/>
          <w:bCs/>
          <w:sz w:val="26"/>
          <w:szCs w:val="26"/>
        </w:rPr>
        <w:t>*</w:t>
      </w:r>
      <w:r w:rsidRPr="00080937">
        <w:rPr>
          <w:rFonts w:eastAsia="Arial" w:cs="Times New Roman"/>
          <w:b/>
          <w:sz w:val="26"/>
          <w:szCs w:val="26"/>
        </w:rPr>
        <w:t xml:space="preserve"> Tạo dữ liệu hoạt động:</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Từ bản đồ thay đổi loại đất loại rừng cấp vùng này sẽ trích xuất một ma trận diện tích thay đổi. Cuối cùng, các diện tích thay đổi của Dữ liệu hoạt động được điều chỉnh dựa trên phân tích thống kê về đánh giá độ chính xác được mô tả bên dưới (ví dụ: phương pháp của Olofsson 2014).</w:t>
      </w:r>
    </w:p>
    <w:p w:rsidR="00EF74AF" w:rsidRPr="00080937" w:rsidRDefault="00E50D7D" w:rsidP="00EF74AF">
      <w:pPr>
        <w:spacing w:before="120" w:after="120"/>
        <w:ind w:firstLine="720"/>
        <w:jc w:val="both"/>
        <w:rPr>
          <w:rFonts w:eastAsia="Arial" w:cs="Times New Roman"/>
          <w:b/>
          <w:bCs/>
          <w:iCs/>
          <w:sz w:val="26"/>
          <w:szCs w:val="26"/>
        </w:rPr>
      </w:pPr>
      <w:r w:rsidRPr="00080937">
        <w:rPr>
          <w:rFonts w:eastAsia="Arial" w:cs="Times New Roman"/>
          <w:b/>
          <w:bCs/>
          <w:iCs/>
          <w:sz w:val="26"/>
          <w:szCs w:val="26"/>
        </w:rPr>
        <w:t>1.</w:t>
      </w:r>
      <w:r w:rsidR="00EF74AF" w:rsidRPr="00080937">
        <w:rPr>
          <w:rFonts w:eastAsia="Arial" w:cs="Times New Roman"/>
          <w:b/>
          <w:bCs/>
          <w:iCs/>
          <w:sz w:val="26"/>
          <w:szCs w:val="26"/>
        </w:rPr>
        <w:t xml:space="preserve">2.1.3. </w:t>
      </w:r>
      <w:r w:rsidR="00EF74AF" w:rsidRPr="00080937">
        <w:rPr>
          <w:rFonts w:eastAsia="Arial" w:cs="Times New Roman"/>
          <w:b/>
          <w:bCs/>
          <w:iCs/>
          <w:color w:val="000000"/>
          <w:sz w:val="26"/>
          <w:szCs w:val="26"/>
        </w:rPr>
        <w:t xml:space="preserve">Ước tính hệ số phát thải </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Bộ dữ liệu ô mẫu của NFIMAP chu kỳ 5 (2016-2020) và chu kỳ 6 (2021-2025) được sử dụng để ước tính hệ số phát thải. Việc sử dụng các bộ dữ liệu này nhất quán với đường tham chiếu cấp quốc gia. Các bộ dữ liệu này bao gồm dữ liệu đo đạc của các ô đo đếm thứ cấp (SSU) trong các ô sơ cấp (PSU). </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 Thiết kế lấy mẫu của </w:t>
      </w:r>
      <w:r w:rsidRPr="00080937">
        <w:rPr>
          <w:rFonts w:eastAsia="Arial" w:cs="Times New Roman"/>
          <w:sz w:val="26"/>
          <w:szCs w:val="26"/>
          <w:lang w:eastAsia="en-GB"/>
        </w:rPr>
        <w:t>Hệ thống ô mẫu.</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lang w:eastAsia="en-GB"/>
        </w:rPr>
        <w:t xml:space="preserve">+ Sau khi kết thúc NFIMAP Chu kỳ 4, Việt Nam được FAO - Phần Lan hỗ trợ thông qua dự án “Hỗ trợ Đánh giá quốc gia và giám sát dài hạn tài nguyên rừng và cây trồng ở Việt Nam (NFA)” để cải tiến thiết kế lấy mẫu của NFIMAP được triển khai trong giai đoạn 2016-2020 và các chu kỳ tiếp theo. Dự án NFA đã xây dựng thành công một hệ thống ô mẫu cải tiến, có hiệu quả hơn, trong đó việc cải tiến thiết kế lấy mẫu đã được đánh giá bởi các chuyên gia quốc tế của Bộ Lâm nghiệp Mỹ và </w:t>
      </w:r>
      <w:r w:rsidR="008113DC" w:rsidRPr="00080937">
        <w:rPr>
          <w:rFonts w:eastAsia="Arial" w:cs="Times New Roman"/>
          <w:sz w:val="26"/>
          <w:szCs w:val="26"/>
          <w:lang w:eastAsia="en-GB"/>
        </w:rPr>
        <w:t>WB</w:t>
      </w:r>
      <w:r w:rsidRPr="00080937">
        <w:rPr>
          <w:rFonts w:eastAsia="Arial" w:cs="Times New Roman"/>
          <w:sz w:val="26"/>
          <w:szCs w:val="26"/>
          <w:lang w:eastAsia="en-GB"/>
        </w:rPr>
        <w:t xml:space="preserve"> và được đánh giá cao. Hệ thống ô lấy mẫu cải tiến đã được áp dụng cho chu kỳ 2016-2020 và sẽ được áp dụng cho các chu kỳ sau đó của NFIMAP. </w:t>
      </w:r>
    </w:p>
    <w:p w:rsidR="00EF74AF" w:rsidRPr="00080937" w:rsidRDefault="00EF74AF" w:rsidP="00EF74AF">
      <w:pPr>
        <w:spacing w:before="120" w:after="120"/>
        <w:ind w:firstLine="720"/>
        <w:jc w:val="both"/>
        <w:rPr>
          <w:rFonts w:eastAsia="Arial" w:cs="Times New Roman"/>
          <w:sz w:val="26"/>
          <w:szCs w:val="26"/>
          <w:lang w:eastAsia="en-GB"/>
        </w:rPr>
      </w:pPr>
      <w:r w:rsidRPr="00080937">
        <w:rPr>
          <w:rFonts w:eastAsia="Arial" w:cs="Times New Roman"/>
          <w:sz w:val="26"/>
          <w:szCs w:val="26"/>
          <w:lang w:eastAsia="en-GB"/>
        </w:rPr>
        <w:lastRenderedPageBreak/>
        <w:t xml:space="preserve">+ Vì đây là một mẫu có hệ thống trên toàn cảnh nên nó sẽ ghi lại bất kỳ thay đổi nào trong việc hấp thụ các-bon xảy ra do các can thiệp của chương trình </w:t>
      </w:r>
      <w:r w:rsidR="002232BE" w:rsidRPr="00080937">
        <w:rPr>
          <w:rFonts w:eastAsia="Arial" w:cs="Times New Roman"/>
          <w:sz w:val="26"/>
          <w:szCs w:val="26"/>
          <w:lang w:eastAsia="en-GB"/>
        </w:rPr>
        <w:t>GPT</w:t>
      </w:r>
      <w:r w:rsidRPr="00080937">
        <w:rPr>
          <w:rFonts w:eastAsia="Arial" w:cs="Times New Roman"/>
          <w:sz w:val="26"/>
          <w:szCs w:val="26"/>
          <w:lang w:eastAsia="en-GB"/>
        </w:rPr>
        <w:t xml:space="preserve"> và các hoạt động quản lý rừng khác, tương ứng với diện tích của các hoạt động trên toàn cảnh. Hệ thống ô mẫu cải tiến này cũng hoạt động như một phần của hệ thống Đo đạc, Báo cáo và Thẩm định (MRV) cấp quốc gia cho REDD+. Do đó, để hệ thống MMR ở vùng NCC phù hợp với hệ thống MRV quốc gia, hệ thống ô mẫu của NFIMAP được chọn để tính hệ số phát thải cho hệ thống MMR ở vùng NCC.</w:t>
      </w:r>
    </w:p>
    <w:tbl>
      <w:tblPr>
        <w:tblStyle w:val="TableGrid"/>
        <w:tblW w:w="0" w:type="auto"/>
        <w:tblLook w:val="04A0" w:firstRow="1" w:lastRow="0" w:firstColumn="1" w:lastColumn="0" w:noHBand="0" w:noVBand="1"/>
      </w:tblPr>
      <w:tblGrid>
        <w:gridCol w:w="4481"/>
        <w:gridCol w:w="4806"/>
      </w:tblGrid>
      <w:tr w:rsidR="00EF74AF" w:rsidRPr="00080937" w:rsidTr="00EF74AF">
        <w:tc>
          <w:tcPr>
            <w:tcW w:w="4675" w:type="dxa"/>
          </w:tcPr>
          <w:p w:rsidR="00EF74AF" w:rsidRPr="00080937" w:rsidRDefault="00EF74AF" w:rsidP="00EF74AF">
            <w:pPr>
              <w:spacing w:after="200" w:line="276" w:lineRule="auto"/>
              <w:jc w:val="both"/>
              <w:rPr>
                <w:rFonts w:eastAsia="Arial" w:cs="Times New Roman"/>
                <w:sz w:val="26"/>
                <w:szCs w:val="26"/>
                <w:lang w:val="vi-VN" w:eastAsia="en-GB"/>
              </w:rPr>
            </w:pPr>
            <w:r w:rsidRPr="00080937">
              <w:rPr>
                <w:rFonts w:eastAsia="Arial" w:cs="Times New Roman"/>
                <w:sz w:val="26"/>
                <w:szCs w:val="26"/>
                <w:lang w:val="vi-VN" w:eastAsia="en-GB"/>
              </w:rPr>
              <w:t>Hệ thống ô mẫu được thiết kế theo phương pháp hệ thống bao phủ toàn bộ 6 tỉnh (Thanh Hóa, Nghệ An, Hà Tĩnh, Quảng Bình, Quảng Trị và Thừa Thiên Huế) của vùng NCC. Một PSU sẽ được thiết lập trên mỗi mắt lưới (xem Hình 3).</w:t>
            </w:r>
          </w:p>
          <w:p w:rsidR="00EF74AF" w:rsidRPr="00080937" w:rsidRDefault="00EF74AF" w:rsidP="00EF74AF">
            <w:pPr>
              <w:spacing w:after="200" w:line="276" w:lineRule="auto"/>
              <w:jc w:val="both"/>
              <w:rPr>
                <w:rFonts w:eastAsia="Arial" w:cs="Times New Roman"/>
                <w:sz w:val="26"/>
                <w:szCs w:val="26"/>
                <w:lang w:val="vi-VN"/>
              </w:rPr>
            </w:pPr>
            <w:r w:rsidRPr="00080937">
              <w:rPr>
                <w:rFonts w:eastAsia="Arial" w:cs="Times New Roman"/>
                <w:sz w:val="26"/>
                <w:szCs w:val="26"/>
                <w:lang w:val="vi-VN" w:eastAsia="en-GB"/>
              </w:rPr>
              <w:t>Các thông số chính của thiết kế lấy mẫu là:</w:t>
            </w:r>
          </w:p>
          <w:p w:rsidR="00EF74AF" w:rsidRPr="00080937" w:rsidRDefault="00EF74AF" w:rsidP="00EF74AF">
            <w:pPr>
              <w:numPr>
                <w:ilvl w:val="0"/>
                <w:numId w:val="9"/>
              </w:numPr>
              <w:spacing w:after="200" w:line="276" w:lineRule="auto"/>
              <w:contextualSpacing/>
              <w:jc w:val="both"/>
              <w:rPr>
                <w:rFonts w:eastAsia="Times New Roman" w:cs="Times New Roman"/>
                <w:sz w:val="26"/>
                <w:szCs w:val="26"/>
                <w:lang w:val="vi-VN"/>
              </w:rPr>
            </w:pPr>
            <w:r w:rsidRPr="00080937">
              <w:rPr>
                <w:rFonts w:eastAsia="Times New Roman" w:cs="Times New Roman"/>
                <w:sz w:val="26"/>
                <w:szCs w:val="26"/>
                <w:lang w:val="vi-VN"/>
              </w:rPr>
              <w:t>Khoảng cách giữa các PSU là 8km x 8km;</w:t>
            </w:r>
          </w:p>
          <w:p w:rsidR="00EF74AF" w:rsidRPr="00080937" w:rsidRDefault="00EF74AF" w:rsidP="00EF74AF">
            <w:pPr>
              <w:numPr>
                <w:ilvl w:val="0"/>
                <w:numId w:val="9"/>
              </w:numPr>
              <w:spacing w:after="200" w:line="276" w:lineRule="auto"/>
              <w:contextualSpacing/>
              <w:jc w:val="both"/>
              <w:rPr>
                <w:rFonts w:eastAsia="Times New Roman" w:cs="Times New Roman"/>
                <w:sz w:val="26"/>
                <w:szCs w:val="26"/>
                <w:lang w:val="vi-VN"/>
              </w:rPr>
            </w:pPr>
            <w:r w:rsidRPr="00080937">
              <w:rPr>
                <w:rFonts w:eastAsia="Times New Roman" w:cs="Times New Roman"/>
                <w:sz w:val="26"/>
                <w:szCs w:val="26"/>
                <w:lang w:val="vi-VN"/>
              </w:rPr>
              <w:t>PSU có dạng hình chữ L;</w:t>
            </w:r>
          </w:p>
          <w:p w:rsidR="00EF74AF" w:rsidRPr="00080937" w:rsidRDefault="00EF74AF" w:rsidP="00EF74AF">
            <w:pPr>
              <w:numPr>
                <w:ilvl w:val="0"/>
                <w:numId w:val="9"/>
              </w:numPr>
              <w:spacing w:after="200" w:line="276" w:lineRule="auto"/>
              <w:contextualSpacing/>
              <w:jc w:val="both"/>
              <w:rPr>
                <w:rFonts w:eastAsia="Times New Roman" w:cs="Times New Roman"/>
                <w:sz w:val="26"/>
                <w:szCs w:val="26"/>
              </w:rPr>
            </w:pPr>
            <w:r w:rsidRPr="00080937">
              <w:rPr>
                <w:rFonts w:eastAsia="Times New Roman" w:cs="Times New Roman"/>
                <w:sz w:val="26"/>
                <w:szCs w:val="26"/>
              </w:rPr>
              <w:t xml:space="preserve">Mỗi PSU có 5 SSU; và </w:t>
            </w:r>
          </w:p>
          <w:p w:rsidR="00EF74AF" w:rsidRPr="00080937" w:rsidRDefault="00EF74AF" w:rsidP="00EF74AF">
            <w:pPr>
              <w:numPr>
                <w:ilvl w:val="0"/>
                <w:numId w:val="9"/>
              </w:numPr>
              <w:spacing w:after="200" w:line="276" w:lineRule="auto"/>
              <w:contextualSpacing/>
              <w:jc w:val="both"/>
              <w:rPr>
                <w:rFonts w:eastAsia="Times New Roman" w:cs="Times New Roman"/>
                <w:sz w:val="26"/>
                <w:szCs w:val="26"/>
              </w:rPr>
            </w:pPr>
            <w:r w:rsidRPr="00080937">
              <w:rPr>
                <w:rFonts w:eastAsia="Times New Roman" w:cs="Times New Roman"/>
                <w:sz w:val="26"/>
                <w:szCs w:val="26"/>
              </w:rPr>
              <w:t>Khoảng cách giữa các SSU là 150m.</w:t>
            </w:r>
          </w:p>
        </w:tc>
        <w:tc>
          <w:tcPr>
            <w:tcW w:w="4675" w:type="dxa"/>
          </w:tcPr>
          <w:p w:rsidR="00EF74AF" w:rsidRPr="00080937" w:rsidRDefault="00EF74AF" w:rsidP="00EF74AF">
            <w:pPr>
              <w:keepNext/>
              <w:spacing w:after="120" w:line="200" w:lineRule="atLeast"/>
              <w:jc w:val="center"/>
              <w:rPr>
                <w:rFonts w:eastAsia="Arial" w:cs="Times New Roman"/>
                <w:b/>
                <w:sz w:val="26"/>
                <w:szCs w:val="26"/>
              </w:rPr>
            </w:pPr>
            <w:r w:rsidRPr="00080937">
              <w:rPr>
                <w:rFonts w:eastAsia="Arial" w:cs="Times New Roman"/>
                <w:b/>
                <w:sz w:val="26"/>
                <w:szCs w:val="26"/>
              </w:rPr>
              <w:t xml:space="preserve">Hình </w:t>
            </w:r>
            <w:r w:rsidRPr="00080937">
              <w:rPr>
                <w:rFonts w:eastAsia="Arial" w:cs="Times New Roman"/>
                <w:b/>
                <w:sz w:val="26"/>
                <w:szCs w:val="26"/>
              </w:rPr>
              <w:fldChar w:fldCharType="begin"/>
            </w:r>
            <w:r w:rsidRPr="00080937">
              <w:rPr>
                <w:rFonts w:eastAsia="Arial" w:cs="Times New Roman"/>
                <w:b/>
                <w:sz w:val="26"/>
                <w:szCs w:val="26"/>
              </w:rPr>
              <w:instrText xml:space="preserve"> SEQ Figure \* ARABIC \s 1 </w:instrText>
            </w:r>
            <w:r w:rsidRPr="00080937">
              <w:rPr>
                <w:rFonts w:eastAsia="Arial" w:cs="Times New Roman"/>
                <w:b/>
                <w:sz w:val="26"/>
                <w:szCs w:val="26"/>
              </w:rPr>
              <w:fldChar w:fldCharType="separate"/>
            </w:r>
            <w:r w:rsidRPr="00080937">
              <w:rPr>
                <w:rFonts w:eastAsia="Arial" w:cs="Times New Roman"/>
                <w:b/>
                <w:noProof/>
                <w:sz w:val="26"/>
                <w:szCs w:val="26"/>
              </w:rPr>
              <w:t>3</w:t>
            </w:r>
            <w:r w:rsidRPr="00080937">
              <w:rPr>
                <w:rFonts w:eastAsia="Arial" w:cs="Times New Roman"/>
                <w:b/>
                <w:sz w:val="26"/>
                <w:szCs w:val="26"/>
              </w:rPr>
              <w:fldChar w:fldCharType="end"/>
            </w:r>
            <w:r w:rsidRPr="00080937">
              <w:rPr>
                <w:rFonts w:eastAsia="Arial" w:cs="Times New Roman"/>
                <w:b/>
                <w:sz w:val="26"/>
                <w:szCs w:val="26"/>
              </w:rPr>
              <w:t>: Hình dạng và khoảng cách giữa các PSU</w:t>
            </w:r>
          </w:p>
          <w:p w:rsidR="00EF74AF" w:rsidRPr="00080937" w:rsidRDefault="00EF74AF" w:rsidP="00EF74AF">
            <w:pPr>
              <w:spacing w:before="120" w:after="120" w:line="276" w:lineRule="auto"/>
              <w:jc w:val="both"/>
              <w:rPr>
                <w:rFonts w:eastAsia="Arial" w:cs="Times New Roman"/>
                <w:sz w:val="26"/>
                <w:szCs w:val="26"/>
                <w:lang w:eastAsia="en-GB"/>
              </w:rPr>
            </w:pPr>
            <w:r w:rsidRPr="00080937">
              <w:rPr>
                <w:rFonts w:eastAsia="Arial" w:cs="Times New Roman"/>
                <w:noProof/>
                <w:sz w:val="26"/>
                <w:szCs w:val="26"/>
                <w:lang w:eastAsia="vi-VN"/>
              </w:rPr>
              <w:drawing>
                <wp:inline distT="0" distB="0" distL="0" distR="0" wp14:anchorId="48FF0AC0" wp14:editId="7B4C34FF">
                  <wp:extent cx="2868717" cy="1526428"/>
                  <wp:effectExtent l="19050" t="19050" r="27305" b="171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06896" cy="1546743"/>
                          </a:xfrm>
                          <a:prstGeom prst="rect">
                            <a:avLst/>
                          </a:prstGeom>
                          <a:noFill/>
                          <a:ln w="9525">
                            <a:solidFill>
                              <a:srgbClr val="000000"/>
                            </a:solidFill>
                            <a:miter lim="800000"/>
                            <a:headEnd/>
                            <a:tailEnd/>
                          </a:ln>
                        </pic:spPr>
                      </pic:pic>
                    </a:graphicData>
                  </a:graphic>
                </wp:inline>
              </w:drawing>
            </w:r>
          </w:p>
        </w:tc>
      </w:tr>
    </w:tbl>
    <w:p w:rsidR="00EF74AF" w:rsidRPr="00080937" w:rsidRDefault="00EF74AF" w:rsidP="00EF74AF">
      <w:pPr>
        <w:spacing w:before="120" w:after="120"/>
        <w:ind w:firstLine="720"/>
        <w:jc w:val="both"/>
        <w:rPr>
          <w:rFonts w:eastAsia="Arial" w:cs="Times New Roman"/>
          <w:sz w:val="26"/>
          <w:szCs w:val="26"/>
          <w:lang w:eastAsia="en-GB"/>
        </w:rPr>
      </w:pPr>
      <w:r w:rsidRPr="00080937">
        <w:rPr>
          <w:rFonts w:eastAsia="Arial" w:cs="Times New Roman"/>
          <w:sz w:val="26"/>
          <w:szCs w:val="26"/>
          <w:lang w:eastAsia="en-GB"/>
        </w:rPr>
        <w:t>+ Trong NFIMAP chu kỳ 5, có 453 PSU với 2.265 SSU trong vùng NCC. Số lượng PSU và SSU mỗi tỉnh được cung cấp trong Bảng 1. Vị trí chính xác của các PSU sẽ được giữ bí mật để tránh khả năng thao túng kết quả theo thời gian.</w:t>
      </w:r>
    </w:p>
    <w:p w:rsidR="00EF74AF" w:rsidRPr="00080937" w:rsidRDefault="00EF74AF" w:rsidP="00EF74AF">
      <w:pPr>
        <w:keepNext/>
        <w:spacing w:line="240" w:lineRule="auto"/>
        <w:jc w:val="center"/>
        <w:rPr>
          <w:rFonts w:eastAsia="Times New Roman" w:cs="Times New Roman"/>
          <w:bCs/>
          <w:i/>
          <w:color w:val="000000"/>
          <w:sz w:val="26"/>
          <w:szCs w:val="26"/>
        </w:rPr>
      </w:pPr>
      <w:r w:rsidRPr="00080937">
        <w:rPr>
          <w:rFonts w:eastAsia="Times New Roman" w:cs="Times New Roman"/>
          <w:b/>
          <w:color w:val="000000"/>
          <w:sz w:val="26"/>
          <w:szCs w:val="26"/>
        </w:rPr>
        <w:t xml:space="preserve">Bảng 1: </w:t>
      </w:r>
      <w:r w:rsidRPr="00080937">
        <w:rPr>
          <w:rFonts w:eastAsia="Times New Roman" w:cs="Times New Roman"/>
          <w:bCs/>
          <w:color w:val="000000"/>
          <w:sz w:val="26"/>
          <w:szCs w:val="26"/>
        </w:rPr>
        <w:t>Số lượng PSU và SSU phân theo các tỉnh trong vùng NCC</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00"/>
        <w:gridCol w:w="2726"/>
        <w:gridCol w:w="2785"/>
      </w:tblGrid>
      <w:tr w:rsidR="00EF74AF" w:rsidRPr="00080937" w:rsidTr="00EF74AF">
        <w:trPr>
          <w:trHeight w:val="244"/>
          <w:tblHeader/>
        </w:trPr>
        <w:tc>
          <w:tcPr>
            <w:tcW w:w="805" w:type="dxa"/>
            <w:shd w:val="clear" w:color="auto" w:fill="D9D9D9"/>
            <w:noWrap/>
            <w:vAlign w:val="center"/>
            <w:hideMark/>
          </w:tcPr>
          <w:p w:rsidR="00EF74AF" w:rsidRPr="00080937" w:rsidRDefault="00EF74AF" w:rsidP="00EF74AF">
            <w:pPr>
              <w:spacing w:after="0" w:line="200" w:lineRule="atLeast"/>
              <w:jc w:val="center"/>
              <w:rPr>
                <w:rFonts w:eastAsia="Arial" w:cs="Times New Roman"/>
                <w:b/>
                <w:sz w:val="26"/>
                <w:szCs w:val="26"/>
                <w:lang w:val="en-US" w:eastAsia="vi-VN"/>
              </w:rPr>
            </w:pPr>
            <w:r w:rsidRPr="00080937">
              <w:rPr>
                <w:rFonts w:eastAsia="Arial" w:cs="Times New Roman"/>
                <w:b/>
                <w:sz w:val="26"/>
                <w:szCs w:val="26"/>
                <w:lang w:val="en-US" w:eastAsia="vi-VN"/>
              </w:rPr>
              <w:t>STT</w:t>
            </w:r>
          </w:p>
        </w:tc>
        <w:tc>
          <w:tcPr>
            <w:tcW w:w="2700" w:type="dxa"/>
            <w:shd w:val="clear" w:color="auto" w:fill="D9D9D9"/>
            <w:noWrap/>
            <w:vAlign w:val="center"/>
            <w:hideMark/>
          </w:tcPr>
          <w:p w:rsidR="00EF74AF" w:rsidRPr="00080937" w:rsidRDefault="00EF74AF" w:rsidP="00EF74AF">
            <w:pPr>
              <w:spacing w:after="0" w:line="200" w:lineRule="atLeast"/>
              <w:rPr>
                <w:rFonts w:eastAsia="Arial" w:cs="Times New Roman"/>
                <w:b/>
                <w:sz w:val="26"/>
                <w:szCs w:val="26"/>
                <w:lang w:val="en-US" w:eastAsia="vi-VN"/>
              </w:rPr>
            </w:pPr>
            <w:r w:rsidRPr="00080937">
              <w:rPr>
                <w:rFonts w:eastAsia="Arial" w:cs="Times New Roman"/>
                <w:b/>
                <w:sz w:val="26"/>
                <w:szCs w:val="26"/>
                <w:lang w:val="en-US" w:eastAsia="vi-VN"/>
              </w:rPr>
              <w:t>Tỉnh</w:t>
            </w:r>
          </w:p>
        </w:tc>
        <w:tc>
          <w:tcPr>
            <w:tcW w:w="2726" w:type="dxa"/>
            <w:shd w:val="clear" w:color="auto" w:fill="D9D9D9"/>
            <w:noWrap/>
            <w:vAlign w:val="center"/>
            <w:hideMark/>
          </w:tcPr>
          <w:p w:rsidR="00EF74AF" w:rsidRPr="00080937" w:rsidRDefault="00EF74AF" w:rsidP="00EF74AF">
            <w:pPr>
              <w:spacing w:after="0" w:line="200" w:lineRule="atLeast"/>
              <w:jc w:val="right"/>
              <w:rPr>
                <w:rFonts w:eastAsia="Arial" w:cs="Times New Roman"/>
                <w:b/>
                <w:sz w:val="26"/>
                <w:szCs w:val="26"/>
                <w:lang w:val="en-US" w:eastAsia="vi-VN"/>
              </w:rPr>
            </w:pPr>
            <w:r w:rsidRPr="00080937">
              <w:rPr>
                <w:rFonts w:eastAsia="Arial" w:cs="Times New Roman"/>
                <w:b/>
                <w:sz w:val="26"/>
                <w:szCs w:val="26"/>
                <w:lang w:val="en-US" w:eastAsia="vi-VN"/>
              </w:rPr>
              <w:t xml:space="preserve">Số lượng PSU </w:t>
            </w:r>
          </w:p>
        </w:tc>
        <w:tc>
          <w:tcPr>
            <w:tcW w:w="2785" w:type="dxa"/>
            <w:shd w:val="clear" w:color="auto" w:fill="D9D9D9"/>
            <w:noWrap/>
            <w:vAlign w:val="center"/>
            <w:hideMark/>
          </w:tcPr>
          <w:p w:rsidR="00EF74AF" w:rsidRPr="00080937" w:rsidRDefault="00EF74AF" w:rsidP="00EF74AF">
            <w:pPr>
              <w:spacing w:after="0" w:line="200" w:lineRule="atLeast"/>
              <w:jc w:val="right"/>
              <w:rPr>
                <w:rFonts w:eastAsia="Arial" w:cs="Times New Roman"/>
                <w:b/>
                <w:sz w:val="26"/>
                <w:szCs w:val="26"/>
                <w:lang w:val="en-US" w:eastAsia="vi-VN"/>
              </w:rPr>
            </w:pPr>
            <w:r w:rsidRPr="00080937">
              <w:rPr>
                <w:rFonts w:eastAsia="Arial" w:cs="Times New Roman"/>
                <w:b/>
                <w:sz w:val="26"/>
                <w:szCs w:val="26"/>
                <w:lang w:val="en-US" w:eastAsia="vi-VN"/>
              </w:rPr>
              <w:t>Số lượng SSU</w:t>
            </w:r>
          </w:p>
        </w:tc>
      </w:tr>
      <w:tr w:rsidR="00EF74AF" w:rsidRPr="00080937" w:rsidTr="00EF74AF">
        <w:trPr>
          <w:trHeight w:val="244"/>
        </w:trPr>
        <w:tc>
          <w:tcPr>
            <w:tcW w:w="805" w:type="dxa"/>
            <w:shd w:val="clear" w:color="auto" w:fill="auto"/>
            <w:noWrap/>
            <w:vAlign w:val="center"/>
            <w:hideMark/>
          </w:tcPr>
          <w:p w:rsidR="00EF74AF" w:rsidRPr="00080937" w:rsidRDefault="00EF74AF" w:rsidP="00EF74AF">
            <w:pPr>
              <w:spacing w:after="0" w:line="200" w:lineRule="atLeast"/>
              <w:jc w:val="center"/>
              <w:rPr>
                <w:rFonts w:eastAsia="Arial" w:cs="Times New Roman"/>
                <w:sz w:val="26"/>
                <w:szCs w:val="26"/>
                <w:lang w:val="en-US" w:eastAsia="vi-VN"/>
              </w:rPr>
            </w:pPr>
            <w:r w:rsidRPr="00080937">
              <w:rPr>
                <w:rFonts w:eastAsia="Arial" w:cs="Times New Roman"/>
                <w:sz w:val="26"/>
                <w:szCs w:val="26"/>
                <w:lang w:val="en-US" w:eastAsia="vi-VN"/>
              </w:rPr>
              <w:t>1</w:t>
            </w:r>
          </w:p>
        </w:tc>
        <w:tc>
          <w:tcPr>
            <w:tcW w:w="2700" w:type="dxa"/>
            <w:shd w:val="clear" w:color="auto" w:fill="auto"/>
            <w:noWrap/>
            <w:vAlign w:val="center"/>
            <w:hideMark/>
          </w:tcPr>
          <w:p w:rsidR="00EF74AF" w:rsidRPr="00080937" w:rsidRDefault="00EF74AF" w:rsidP="00EF74AF">
            <w:pPr>
              <w:spacing w:after="0" w:line="200" w:lineRule="atLeast"/>
              <w:rPr>
                <w:rFonts w:eastAsia="Arial" w:cs="Times New Roman"/>
                <w:sz w:val="26"/>
                <w:szCs w:val="26"/>
                <w:lang w:val="en-US" w:eastAsia="vi-VN"/>
              </w:rPr>
            </w:pPr>
            <w:r w:rsidRPr="00080937">
              <w:rPr>
                <w:rFonts w:eastAsia="Arial" w:cs="Times New Roman"/>
                <w:sz w:val="26"/>
                <w:szCs w:val="26"/>
                <w:lang w:val="en-US" w:eastAsia="vi-VN"/>
              </w:rPr>
              <w:t>Thanh Hóa</w:t>
            </w:r>
          </w:p>
        </w:tc>
        <w:tc>
          <w:tcPr>
            <w:tcW w:w="2726"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84</w:t>
            </w:r>
          </w:p>
        </w:tc>
        <w:tc>
          <w:tcPr>
            <w:tcW w:w="2785"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420</w:t>
            </w:r>
          </w:p>
        </w:tc>
      </w:tr>
      <w:tr w:rsidR="00EF74AF" w:rsidRPr="00080937" w:rsidTr="00EF74AF">
        <w:trPr>
          <w:trHeight w:val="244"/>
        </w:trPr>
        <w:tc>
          <w:tcPr>
            <w:tcW w:w="805" w:type="dxa"/>
            <w:shd w:val="clear" w:color="auto" w:fill="auto"/>
            <w:noWrap/>
            <w:vAlign w:val="center"/>
            <w:hideMark/>
          </w:tcPr>
          <w:p w:rsidR="00EF74AF" w:rsidRPr="00080937" w:rsidRDefault="00EF74AF" w:rsidP="00EF74AF">
            <w:pPr>
              <w:spacing w:after="0" w:line="200" w:lineRule="atLeast"/>
              <w:jc w:val="center"/>
              <w:rPr>
                <w:rFonts w:eastAsia="Arial" w:cs="Times New Roman"/>
                <w:sz w:val="26"/>
                <w:szCs w:val="26"/>
                <w:lang w:val="en-US" w:eastAsia="vi-VN"/>
              </w:rPr>
            </w:pPr>
            <w:r w:rsidRPr="00080937">
              <w:rPr>
                <w:rFonts w:eastAsia="Arial" w:cs="Times New Roman"/>
                <w:sz w:val="26"/>
                <w:szCs w:val="26"/>
                <w:lang w:val="en-US" w:eastAsia="vi-VN"/>
              </w:rPr>
              <w:t>2</w:t>
            </w:r>
          </w:p>
        </w:tc>
        <w:tc>
          <w:tcPr>
            <w:tcW w:w="2700" w:type="dxa"/>
            <w:shd w:val="clear" w:color="auto" w:fill="auto"/>
            <w:noWrap/>
            <w:vAlign w:val="center"/>
            <w:hideMark/>
          </w:tcPr>
          <w:p w:rsidR="00EF74AF" w:rsidRPr="00080937" w:rsidRDefault="00EF74AF" w:rsidP="00EF74AF">
            <w:pPr>
              <w:spacing w:after="0" w:line="200" w:lineRule="atLeast"/>
              <w:rPr>
                <w:rFonts w:eastAsia="Arial" w:cs="Times New Roman"/>
                <w:sz w:val="26"/>
                <w:szCs w:val="26"/>
                <w:lang w:val="en-US" w:eastAsia="vi-VN"/>
              </w:rPr>
            </w:pPr>
            <w:r w:rsidRPr="00080937">
              <w:rPr>
                <w:rFonts w:eastAsia="Arial" w:cs="Times New Roman"/>
                <w:sz w:val="26"/>
                <w:szCs w:val="26"/>
                <w:lang w:val="en-US" w:eastAsia="vi-VN"/>
              </w:rPr>
              <w:t>Nghệ An</w:t>
            </w:r>
          </w:p>
        </w:tc>
        <w:tc>
          <w:tcPr>
            <w:tcW w:w="2726"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160</w:t>
            </w:r>
          </w:p>
        </w:tc>
        <w:tc>
          <w:tcPr>
            <w:tcW w:w="2785"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800</w:t>
            </w:r>
          </w:p>
        </w:tc>
      </w:tr>
      <w:tr w:rsidR="00EF74AF" w:rsidRPr="00080937" w:rsidTr="00EF74AF">
        <w:trPr>
          <w:trHeight w:val="244"/>
        </w:trPr>
        <w:tc>
          <w:tcPr>
            <w:tcW w:w="805" w:type="dxa"/>
            <w:shd w:val="clear" w:color="auto" w:fill="auto"/>
            <w:noWrap/>
            <w:vAlign w:val="center"/>
            <w:hideMark/>
          </w:tcPr>
          <w:p w:rsidR="00EF74AF" w:rsidRPr="00080937" w:rsidRDefault="00EF74AF" w:rsidP="00EF74AF">
            <w:pPr>
              <w:spacing w:after="0" w:line="200" w:lineRule="atLeast"/>
              <w:jc w:val="center"/>
              <w:rPr>
                <w:rFonts w:eastAsia="Arial" w:cs="Times New Roman"/>
                <w:sz w:val="26"/>
                <w:szCs w:val="26"/>
                <w:lang w:val="en-US" w:eastAsia="vi-VN"/>
              </w:rPr>
            </w:pPr>
            <w:r w:rsidRPr="00080937">
              <w:rPr>
                <w:rFonts w:eastAsia="Arial" w:cs="Times New Roman"/>
                <w:sz w:val="26"/>
                <w:szCs w:val="26"/>
                <w:lang w:val="en-US" w:eastAsia="vi-VN"/>
              </w:rPr>
              <w:t>3</w:t>
            </w:r>
          </w:p>
        </w:tc>
        <w:tc>
          <w:tcPr>
            <w:tcW w:w="2700" w:type="dxa"/>
            <w:shd w:val="clear" w:color="auto" w:fill="auto"/>
            <w:noWrap/>
            <w:vAlign w:val="center"/>
            <w:hideMark/>
          </w:tcPr>
          <w:p w:rsidR="00EF74AF" w:rsidRPr="00080937" w:rsidRDefault="00EF74AF" w:rsidP="00EF74AF">
            <w:pPr>
              <w:spacing w:after="0" w:line="200" w:lineRule="atLeast"/>
              <w:rPr>
                <w:rFonts w:eastAsia="Arial" w:cs="Times New Roman"/>
                <w:sz w:val="26"/>
                <w:szCs w:val="26"/>
                <w:lang w:val="en-US" w:eastAsia="vi-VN"/>
              </w:rPr>
            </w:pPr>
            <w:r w:rsidRPr="00080937">
              <w:rPr>
                <w:rFonts w:eastAsia="Arial" w:cs="Times New Roman"/>
                <w:sz w:val="26"/>
                <w:szCs w:val="26"/>
                <w:lang w:val="en-US" w:eastAsia="vi-VN"/>
              </w:rPr>
              <w:t>Hà Tĩnh</w:t>
            </w:r>
          </w:p>
        </w:tc>
        <w:tc>
          <w:tcPr>
            <w:tcW w:w="2726"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42</w:t>
            </w:r>
          </w:p>
        </w:tc>
        <w:tc>
          <w:tcPr>
            <w:tcW w:w="2785"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210</w:t>
            </w:r>
          </w:p>
        </w:tc>
      </w:tr>
      <w:tr w:rsidR="00EF74AF" w:rsidRPr="00080937" w:rsidTr="00EF74AF">
        <w:trPr>
          <w:trHeight w:val="244"/>
        </w:trPr>
        <w:tc>
          <w:tcPr>
            <w:tcW w:w="805" w:type="dxa"/>
            <w:shd w:val="clear" w:color="auto" w:fill="auto"/>
            <w:noWrap/>
            <w:vAlign w:val="center"/>
            <w:hideMark/>
          </w:tcPr>
          <w:p w:rsidR="00EF74AF" w:rsidRPr="00080937" w:rsidRDefault="00EF74AF" w:rsidP="00EF74AF">
            <w:pPr>
              <w:spacing w:after="0" w:line="200" w:lineRule="atLeast"/>
              <w:jc w:val="center"/>
              <w:rPr>
                <w:rFonts w:eastAsia="Arial" w:cs="Times New Roman"/>
                <w:sz w:val="26"/>
                <w:szCs w:val="26"/>
                <w:lang w:val="en-US" w:eastAsia="vi-VN"/>
              </w:rPr>
            </w:pPr>
            <w:r w:rsidRPr="00080937">
              <w:rPr>
                <w:rFonts w:eastAsia="Arial" w:cs="Times New Roman"/>
                <w:sz w:val="26"/>
                <w:szCs w:val="26"/>
                <w:lang w:val="en-US" w:eastAsia="vi-VN"/>
              </w:rPr>
              <w:t>4</w:t>
            </w:r>
          </w:p>
        </w:tc>
        <w:tc>
          <w:tcPr>
            <w:tcW w:w="2700" w:type="dxa"/>
            <w:shd w:val="clear" w:color="auto" w:fill="auto"/>
            <w:noWrap/>
            <w:vAlign w:val="center"/>
            <w:hideMark/>
          </w:tcPr>
          <w:p w:rsidR="00EF74AF" w:rsidRPr="00080937" w:rsidRDefault="00EF74AF" w:rsidP="00EF74AF">
            <w:pPr>
              <w:spacing w:after="0" w:line="200" w:lineRule="atLeast"/>
              <w:rPr>
                <w:rFonts w:eastAsia="Arial" w:cs="Times New Roman"/>
                <w:sz w:val="26"/>
                <w:szCs w:val="26"/>
                <w:lang w:val="en-US" w:eastAsia="vi-VN"/>
              </w:rPr>
            </w:pPr>
            <w:r w:rsidRPr="00080937">
              <w:rPr>
                <w:rFonts w:eastAsia="Arial" w:cs="Times New Roman"/>
                <w:sz w:val="26"/>
                <w:szCs w:val="26"/>
                <w:lang w:val="en-US" w:eastAsia="vi-VN"/>
              </w:rPr>
              <w:t>Quảng Bình</w:t>
            </w:r>
          </w:p>
        </w:tc>
        <w:tc>
          <w:tcPr>
            <w:tcW w:w="2726"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75</w:t>
            </w:r>
          </w:p>
        </w:tc>
        <w:tc>
          <w:tcPr>
            <w:tcW w:w="2785"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375</w:t>
            </w:r>
          </w:p>
        </w:tc>
      </w:tr>
      <w:tr w:rsidR="00EF74AF" w:rsidRPr="00080937" w:rsidTr="00EF74AF">
        <w:trPr>
          <w:trHeight w:val="244"/>
        </w:trPr>
        <w:tc>
          <w:tcPr>
            <w:tcW w:w="805" w:type="dxa"/>
            <w:shd w:val="clear" w:color="auto" w:fill="auto"/>
            <w:noWrap/>
            <w:vAlign w:val="center"/>
            <w:hideMark/>
          </w:tcPr>
          <w:p w:rsidR="00EF74AF" w:rsidRPr="00080937" w:rsidRDefault="00EF74AF" w:rsidP="00EF74AF">
            <w:pPr>
              <w:spacing w:after="0" w:line="200" w:lineRule="atLeast"/>
              <w:jc w:val="center"/>
              <w:rPr>
                <w:rFonts w:eastAsia="Arial" w:cs="Times New Roman"/>
                <w:sz w:val="26"/>
                <w:szCs w:val="26"/>
                <w:lang w:val="en-US" w:eastAsia="vi-VN"/>
              </w:rPr>
            </w:pPr>
            <w:r w:rsidRPr="00080937">
              <w:rPr>
                <w:rFonts w:eastAsia="Arial" w:cs="Times New Roman"/>
                <w:sz w:val="26"/>
                <w:szCs w:val="26"/>
                <w:lang w:val="en-US" w:eastAsia="vi-VN"/>
              </w:rPr>
              <w:t>5</w:t>
            </w:r>
          </w:p>
        </w:tc>
        <w:tc>
          <w:tcPr>
            <w:tcW w:w="2700" w:type="dxa"/>
            <w:shd w:val="clear" w:color="auto" w:fill="auto"/>
            <w:noWrap/>
            <w:vAlign w:val="center"/>
            <w:hideMark/>
          </w:tcPr>
          <w:p w:rsidR="00EF74AF" w:rsidRPr="00080937" w:rsidRDefault="00EF74AF" w:rsidP="00EF74AF">
            <w:pPr>
              <w:spacing w:after="0" w:line="200" w:lineRule="atLeast"/>
              <w:rPr>
                <w:rFonts w:eastAsia="Arial" w:cs="Times New Roman"/>
                <w:sz w:val="26"/>
                <w:szCs w:val="26"/>
                <w:lang w:val="en-US" w:eastAsia="vi-VN"/>
              </w:rPr>
            </w:pPr>
            <w:r w:rsidRPr="00080937">
              <w:rPr>
                <w:rFonts w:eastAsia="Arial" w:cs="Times New Roman"/>
                <w:sz w:val="26"/>
                <w:szCs w:val="26"/>
                <w:lang w:val="en-US" w:eastAsia="vi-VN"/>
              </w:rPr>
              <w:t>Quảng Trị</w:t>
            </w:r>
          </w:p>
        </w:tc>
        <w:tc>
          <w:tcPr>
            <w:tcW w:w="2726"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45</w:t>
            </w:r>
          </w:p>
        </w:tc>
        <w:tc>
          <w:tcPr>
            <w:tcW w:w="2785"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225</w:t>
            </w:r>
          </w:p>
        </w:tc>
      </w:tr>
      <w:tr w:rsidR="00EF74AF" w:rsidRPr="00080937" w:rsidTr="00EF74AF">
        <w:trPr>
          <w:trHeight w:val="244"/>
        </w:trPr>
        <w:tc>
          <w:tcPr>
            <w:tcW w:w="805" w:type="dxa"/>
            <w:shd w:val="clear" w:color="auto" w:fill="auto"/>
            <w:noWrap/>
            <w:vAlign w:val="center"/>
            <w:hideMark/>
          </w:tcPr>
          <w:p w:rsidR="00EF74AF" w:rsidRPr="00080937" w:rsidRDefault="00EF74AF" w:rsidP="00EF74AF">
            <w:pPr>
              <w:spacing w:after="0" w:line="200" w:lineRule="atLeast"/>
              <w:jc w:val="center"/>
              <w:rPr>
                <w:rFonts w:eastAsia="Arial" w:cs="Times New Roman"/>
                <w:sz w:val="26"/>
                <w:szCs w:val="26"/>
                <w:lang w:val="en-US" w:eastAsia="vi-VN"/>
              </w:rPr>
            </w:pPr>
            <w:r w:rsidRPr="00080937">
              <w:rPr>
                <w:rFonts w:eastAsia="Arial" w:cs="Times New Roman"/>
                <w:sz w:val="26"/>
                <w:szCs w:val="26"/>
                <w:lang w:val="en-US" w:eastAsia="vi-VN"/>
              </w:rPr>
              <w:t>6</w:t>
            </w:r>
          </w:p>
        </w:tc>
        <w:tc>
          <w:tcPr>
            <w:tcW w:w="2700" w:type="dxa"/>
            <w:shd w:val="clear" w:color="auto" w:fill="auto"/>
            <w:noWrap/>
            <w:vAlign w:val="center"/>
            <w:hideMark/>
          </w:tcPr>
          <w:p w:rsidR="00EF74AF" w:rsidRPr="00080937" w:rsidRDefault="00EF74AF" w:rsidP="00EF74AF">
            <w:pPr>
              <w:spacing w:after="0" w:line="200" w:lineRule="atLeast"/>
              <w:rPr>
                <w:rFonts w:eastAsia="Arial" w:cs="Times New Roman"/>
                <w:sz w:val="26"/>
                <w:szCs w:val="26"/>
                <w:lang w:val="en-US" w:eastAsia="vi-VN"/>
              </w:rPr>
            </w:pPr>
            <w:r w:rsidRPr="00080937">
              <w:rPr>
                <w:rFonts w:eastAsia="Arial" w:cs="Times New Roman"/>
                <w:sz w:val="26"/>
                <w:szCs w:val="26"/>
                <w:lang w:val="en-US" w:eastAsia="vi-VN"/>
              </w:rPr>
              <w:t>Thừa Thiên Huế</w:t>
            </w:r>
          </w:p>
        </w:tc>
        <w:tc>
          <w:tcPr>
            <w:tcW w:w="2726"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47</w:t>
            </w:r>
          </w:p>
        </w:tc>
        <w:tc>
          <w:tcPr>
            <w:tcW w:w="2785" w:type="dxa"/>
            <w:shd w:val="clear" w:color="auto" w:fill="auto"/>
            <w:noWrap/>
            <w:vAlign w:val="center"/>
            <w:hideMark/>
          </w:tcPr>
          <w:p w:rsidR="00EF74AF" w:rsidRPr="00080937" w:rsidRDefault="00EF74AF" w:rsidP="00EF74AF">
            <w:pPr>
              <w:spacing w:after="0" w:line="200" w:lineRule="atLeast"/>
              <w:jc w:val="right"/>
              <w:rPr>
                <w:rFonts w:eastAsia="Arial" w:cs="Times New Roman"/>
                <w:sz w:val="26"/>
                <w:szCs w:val="26"/>
                <w:lang w:val="en-US" w:eastAsia="vi-VN"/>
              </w:rPr>
            </w:pPr>
            <w:r w:rsidRPr="00080937">
              <w:rPr>
                <w:rFonts w:eastAsia="Arial" w:cs="Times New Roman"/>
                <w:sz w:val="26"/>
                <w:szCs w:val="26"/>
                <w:lang w:val="en-US" w:eastAsia="vi-VN"/>
              </w:rPr>
              <w:t>235</w:t>
            </w:r>
          </w:p>
        </w:tc>
      </w:tr>
      <w:tr w:rsidR="00EF74AF" w:rsidRPr="00080937" w:rsidTr="00EF74AF">
        <w:trPr>
          <w:trHeight w:val="256"/>
        </w:trPr>
        <w:tc>
          <w:tcPr>
            <w:tcW w:w="3505" w:type="dxa"/>
            <w:gridSpan w:val="2"/>
            <w:shd w:val="clear" w:color="auto" w:fill="D9D9D9"/>
            <w:noWrap/>
            <w:vAlign w:val="center"/>
            <w:hideMark/>
          </w:tcPr>
          <w:p w:rsidR="00EF74AF" w:rsidRPr="00080937" w:rsidRDefault="00EF74AF" w:rsidP="00EF74AF">
            <w:pPr>
              <w:spacing w:after="0" w:line="200" w:lineRule="atLeast"/>
              <w:rPr>
                <w:rFonts w:eastAsia="Arial" w:cs="Times New Roman"/>
                <w:b/>
                <w:bCs/>
                <w:sz w:val="26"/>
                <w:szCs w:val="26"/>
                <w:lang w:val="en-US" w:eastAsia="vi-VN"/>
              </w:rPr>
            </w:pPr>
            <w:r w:rsidRPr="00080937">
              <w:rPr>
                <w:rFonts w:eastAsia="Arial" w:cs="Times New Roman"/>
                <w:b/>
                <w:bCs/>
                <w:sz w:val="26"/>
                <w:szCs w:val="26"/>
                <w:lang w:val="en-US" w:eastAsia="vi-VN"/>
              </w:rPr>
              <w:t>Tổng</w:t>
            </w:r>
          </w:p>
        </w:tc>
        <w:tc>
          <w:tcPr>
            <w:tcW w:w="2726" w:type="dxa"/>
            <w:shd w:val="clear" w:color="auto" w:fill="D9D9D9"/>
            <w:noWrap/>
            <w:vAlign w:val="center"/>
            <w:hideMark/>
          </w:tcPr>
          <w:p w:rsidR="00EF74AF" w:rsidRPr="00080937" w:rsidRDefault="00EF74AF" w:rsidP="00EF74AF">
            <w:pPr>
              <w:spacing w:after="0" w:line="200" w:lineRule="atLeast"/>
              <w:jc w:val="right"/>
              <w:rPr>
                <w:rFonts w:eastAsia="Arial" w:cs="Times New Roman"/>
                <w:b/>
                <w:bCs/>
                <w:sz w:val="26"/>
                <w:szCs w:val="26"/>
                <w:lang w:val="en-US" w:eastAsia="vi-VN"/>
              </w:rPr>
            </w:pPr>
            <w:r w:rsidRPr="00080937">
              <w:rPr>
                <w:rFonts w:eastAsia="Arial" w:cs="Times New Roman"/>
                <w:b/>
                <w:bCs/>
                <w:sz w:val="26"/>
                <w:szCs w:val="26"/>
                <w:lang w:val="en-US" w:eastAsia="vi-VN"/>
              </w:rPr>
              <w:t>453</w:t>
            </w:r>
          </w:p>
        </w:tc>
        <w:tc>
          <w:tcPr>
            <w:tcW w:w="2785" w:type="dxa"/>
            <w:shd w:val="clear" w:color="auto" w:fill="D9D9D9"/>
            <w:noWrap/>
            <w:vAlign w:val="center"/>
            <w:hideMark/>
          </w:tcPr>
          <w:p w:rsidR="00EF74AF" w:rsidRPr="00080937" w:rsidRDefault="00EF74AF" w:rsidP="00EF74AF">
            <w:pPr>
              <w:spacing w:after="0" w:line="200" w:lineRule="atLeast"/>
              <w:jc w:val="right"/>
              <w:rPr>
                <w:rFonts w:eastAsia="Arial" w:cs="Times New Roman"/>
                <w:b/>
                <w:bCs/>
                <w:sz w:val="26"/>
                <w:szCs w:val="26"/>
                <w:lang w:val="en-US" w:eastAsia="vi-VN"/>
              </w:rPr>
            </w:pPr>
            <w:r w:rsidRPr="00080937">
              <w:rPr>
                <w:rFonts w:eastAsia="Arial" w:cs="Times New Roman"/>
                <w:b/>
                <w:bCs/>
                <w:sz w:val="26"/>
                <w:szCs w:val="26"/>
                <w:lang w:val="en-US" w:eastAsia="vi-VN"/>
              </w:rPr>
              <w:t>2,265</w:t>
            </w:r>
          </w:p>
        </w:tc>
      </w:tr>
    </w:tbl>
    <w:p w:rsidR="00EF74AF" w:rsidRPr="00080937" w:rsidRDefault="00EF74AF" w:rsidP="00EF74AF">
      <w:pPr>
        <w:keepNext/>
        <w:keepLines/>
        <w:tabs>
          <w:tab w:val="left" w:pos="340"/>
        </w:tabs>
        <w:spacing w:before="120" w:after="120" w:line="240" w:lineRule="auto"/>
        <w:ind w:left="720"/>
        <w:jc w:val="both"/>
        <w:outlineLvl w:val="3"/>
        <w:rPr>
          <w:rFonts w:eastAsia="MS Gothic" w:cs="Times New Roman"/>
          <w:iCs/>
          <w:sz w:val="26"/>
          <w:szCs w:val="26"/>
          <w:lang w:eastAsia="es-ES"/>
        </w:rPr>
      </w:pPr>
      <w:r w:rsidRPr="00080937">
        <w:rPr>
          <w:rFonts w:eastAsia="MS Gothic" w:cs="Times New Roman"/>
          <w:b/>
          <w:bCs/>
          <w:iCs/>
          <w:sz w:val="26"/>
          <w:szCs w:val="26"/>
          <w:lang w:eastAsia="es-ES"/>
        </w:rPr>
        <w:t xml:space="preserve">+ </w:t>
      </w:r>
      <w:r w:rsidRPr="00080937">
        <w:rPr>
          <w:rFonts w:eastAsia="MS Gothic" w:cs="Times New Roman"/>
          <w:iCs/>
          <w:sz w:val="26"/>
          <w:szCs w:val="26"/>
        </w:rPr>
        <w:t xml:space="preserve">Thiết kế lấy mẫu của </w:t>
      </w:r>
      <w:r w:rsidRPr="00080937">
        <w:rPr>
          <w:rFonts w:eastAsia="MS Gothic" w:cs="Times New Roman"/>
          <w:iCs/>
          <w:sz w:val="26"/>
          <w:szCs w:val="26"/>
          <w:lang w:eastAsia="en-GB"/>
        </w:rPr>
        <w:t xml:space="preserve">Hệ thống ô mẫu trong NFIMAP chu kỳ 6 (2021-2025) tuân theo cùng thiết kế lấy mẫu trong NFIMAP chu kỳ 5. </w:t>
      </w:r>
    </w:p>
    <w:p w:rsidR="00EF74AF" w:rsidRPr="00080937" w:rsidRDefault="00EF74AF" w:rsidP="00EF74AF">
      <w:pPr>
        <w:keepNext/>
        <w:keepLines/>
        <w:tabs>
          <w:tab w:val="left" w:pos="340"/>
        </w:tabs>
        <w:spacing w:after="120" w:line="240" w:lineRule="atLeast"/>
        <w:ind w:left="720"/>
        <w:jc w:val="both"/>
        <w:outlineLvl w:val="3"/>
        <w:rPr>
          <w:rFonts w:eastAsia="MS Gothic" w:cs="Times New Roman"/>
          <w:bCs/>
          <w:iCs/>
          <w:sz w:val="26"/>
          <w:szCs w:val="26"/>
        </w:rPr>
      </w:pPr>
      <w:r w:rsidRPr="00080937">
        <w:rPr>
          <w:rFonts w:eastAsia="MS Gothic" w:cs="Times New Roman"/>
          <w:bCs/>
          <w:iCs/>
          <w:sz w:val="26"/>
          <w:szCs w:val="26"/>
          <w:lang w:eastAsia="es-ES"/>
        </w:rPr>
        <w:t xml:space="preserve">- </w:t>
      </w:r>
      <w:r w:rsidRPr="00080937">
        <w:rPr>
          <w:rFonts w:eastAsia="MS Gothic" w:cs="Times New Roman"/>
          <w:bCs/>
          <w:iCs/>
          <w:sz w:val="26"/>
          <w:szCs w:val="26"/>
        </w:rPr>
        <w:t xml:space="preserve">Thiết kế ô mẫu: </w:t>
      </w:r>
    </w:p>
    <w:p w:rsidR="00EF74AF" w:rsidRPr="00080937" w:rsidRDefault="00EF74AF" w:rsidP="00EF74AF">
      <w:pPr>
        <w:jc w:val="both"/>
        <w:rPr>
          <w:rFonts w:eastAsia="Arial" w:cs="Times New Roman"/>
          <w:sz w:val="26"/>
          <w:szCs w:val="26"/>
        </w:rPr>
      </w:pPr>
      <w:r w:rsidRPr="00080937">
        <w:rPr>
          <w:rFonts w:eastAsia="Arial" w:cs="Times New Roman"/>
          <w:sz w:val="26"/>
          <w:szCs w:val="26"/>
        </w:rPr>
        <w:tab/>
        <w:t xml:space="preserve">Trong quá trình triển khai NFIMAP chu kỳ 5, điều tra thực địa các PSU đã được tiến hành trong 3 năm từ 2017-2019. Thiết kế ô do Dự án NFA đề xuất đã được thí điểm vào năm 2017. Chi tiết của thiết kế ô này như sau: Một SSU bao gồm ba ô </w:t>
      </w:r>
      <w:r w:rsidRPr="00080937">
        <w:rPr>
          <w:rFonts w:eastAsia="Arial" w:cs="Times New Roman"/>
          <w:sz w:val="26"/>
          <w:szCs w:val="26"/>
        </w:rPr>
        <w:lastRenderedPageBreak/>
        <w:t>phụ hình tròn đồng tâm với bán kính 5,63 m (SP1), 12,62 m (SP2) và 17,84 m (SP3) (Hình 4). Khoảng cách được đề cập ở đây là khoảng cách cải bằng.</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5893"/>
      </w:tblGrid>
      <w:tr w:rsidR="00EF74AF" w:rsidRPr="00080937" w:rsidTr="00EF74AF">
        <w:trPr>
          <w:trHeight w:val="2658"/>
        </w:trPr>
        <w:tc>
          <w:tcPr>
            <w:tcW w:w="3571" w:type="dxa"/>
          </w:tcPr>
          <w:p w:rsidR="00EF74AF" w:rsidRPr="00080937" w:rsidRDefault="00EF74AF" w:rsidP="00EF74AF">
            <w:pPr>
              <w:keepNext/>
              <w:keepLines/>
              <w:tabs>
                <w:tab w:val="left" w:pos="340"/>
              </w:tabs>
              <w:spacing w:after="120" w:line="240" w:lineRule="atLeast"/>
              <w:jc w:val="center"/>
              <w:outlineLvl w:val="3"/>
              <w:rPr>
                <w:rFonts w:eastAsia="MS Gothic" w:cs="Times New Roman"/>
                <w:b/>
                <w:bCs/>
                <w:iCs/>
                <w:sz w:val="26"/>
                <w:szCs w:val="26"/>
                <w:lang w:val="vi-VN"/>
              </w:rPr>
            </w:pPr>
            <w:r w:rsidRPr="00080937">
              <w:rPr>
                <w:rFonts w:eastAsia="MS Gothic" w:cs="Times New Roman"/>
                <w:b/>
                <w:bCs/>
                <w:iCs/>
                <w:sz w:val="26"/>
                <w:szCs w:val="26"/>
                <w:lang w:val="vi-VN"/>
              </w:rPr>
              <w:t xml:space="preserve"> Hình </w:t>
            </w:r>
            <w:r w:rsidRPr="00080937">
              <w:rPr>
                <w:rFonts w:eastAsia="MS Gothic" w:cs="Times New Roman"/>
                <w:b/>
                <w:bCs/>
                <w:iCs/>
                <w:sz w:val="26"/>
                <w:szCs w:val="26"/>
              </w:rPr>
              <w:fldChar w:fldCharType="begin"/>
            </w:r>
            <w:r w:rsidRPr="00080937">
              <w:rPr>
                <w:rFonts w:eastAsia="MS Gothic" w:cs="Times New Roman"/>
                <w:b/>
                <w:bCs/>
                <w:iCs/>
                <w:sz w:val="26"/>
                <w:szCs w:val="26"/>
                <w:lang w:val="vi-VN"/>
              </w:rPr>
              <w:instrText xml:space="preserve"> SEQ Figure \* ARABIC \s 1 </w:instrText>
            </w:r>
            <w:r w:rsidRPr="00080937">
              <w:rPr>
                <w:rFonts w:eastAsia="MS Gothic" w:cs="Times New Roman"/>
                <w:b/>
                <w:bCs/>
                <w:iCs/>
                <w:sz w:val="26"/>
                <w:szCs w:val="26"/>
              </w:rPr>
              <w:fldChar w:fldCharType="separate"/>
            </w:r>
            <w:r w:rsidRPr="00080937">
              <w:rPr>
                <w:rFonts w:eastAsia="MS Gothic" w:cs="Times New Roman"/>
                <w:b/>
                <w:bCs/>
                <w:iCs/>
                <w:noProof/>
                <w:sz w:val="26"/>
                <w:szCs w:val="26"/>
                <w:lang w:val="vi-VN"/>
              </w:rPr>
              <w:t>4</w:t>
            </w:r>
            <w:r w:rsidRPr="00080937">
              <w:rPr>
                <w:rFonts w:eastAsia="MS Gothic" w:cs="Times New Roman"/>
                <w:b/>
                <w:bCs/>
                <w:iCs/>
                <w:sz w:val="26"/>
                <w:szCs w:val="26"/>
              </w:rPr>
              <w:fldChar w:fldCharType="end"/>
            </w:r>
            <w:r w:rsidRPr="00080937">
              <w:rPr>
                <w:rFonts w:eastAsia="MS Gothic" w:cs="Times New Roman"/>
                <w:b/>
                <w:bCs/>
                <w:iCs/>
                <w:sz w:val="26"/>
                <w:szCs w:val="26"/>
                <w:lang w:val="vi-VN"/>
              </w:rPr>
              <w:t>: Thiết kế ô mẫu cho SSU năm 2017</w:t>
            </w:r>
          </w:p>
          <w:p w:rsidR="00EF74AF" w:rsidRPr="00080937" w:rsidRDefault="00EF74AF" w:rsidP="00EF74AF">
            <w:pPr>
              <w:spacing w:after="200" w:line="276" w:lineRule="auto"/>
              <w:jc w:val="center"/>
              <w:rPr>
                <w:rFonts w:eastAsia="Arial" w:cs="Times New Roman"/>
                <w:sz w:val="26"/>
                <w:szCs w:val="26"/>
              </w:rPr>
            </w:pPr>
            <w:r w:rsidRPr="00080937">
              <w:rPr>
                <w:rFonts w:eastAsia="Arial" w:cs="Times New Roman"/>
                <w:noProof/>
                <w:sz w:val="26"/>
                <w:szCs w:val="26"/>
                <w:lang w:eastAsia="vi-VN"/>
              </w:rPr>
              <w:drawing>
                <wp:inline distT="0" distB="0" distL="0" distR="0" wp14:anchorId="359A2541" wp14:editId="759409CC">
                  <wp:extent cx="1456597" cy="1402080"/>
                  <wp:effectExtent l="0" t="0" r="0" b="7620"/>
                  <wp:docPr id="33" name="Picture 33"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unburst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304" cy="1414311"/>
                          </a:xfrm>
                          <a:prstGeom prst="rect">
                            <a:avLst/>
                          </a:prstGeom>
                        </pic:spPr>
                      </pic:pic>
                    </a:graphicData>
                  </a:graphic>
                </wp:inline>
              </w:drawing>
            </w:r>
          </w:p>
        </w:tc>
        <w:tc>
          <w:tcPr>
            <w:tcW w:w="5893" w:type="dxa"/>
          </w:tcPr>
          <w:p w:rsidR="00EF74AF" w:rsidRPr="00080937" w:rsidRDefault="00EF74AF" w:rsidP="00EF74AF">
            <w:pPr>
              <w:numPr>
                <w:ilvl w:val="0"/>
                <w:numId w:val="22"/>
              </w:numPr>
              <w:spacing w:before="120" w:after="120" w:line="276" w:lineRule="auto"/>
              <w:ind w:left="360"/>
              <w:jc w:val="both"/>
              <w:rPr>
                <w:rFonts w:eastAsia="Times New Roman" w:cs="Times New Roman"/>
                <w:sz w:val="26"/>
                <w:szCs w:val="26"/>
              </w:rPr>
            </w:pPr>
            <w:r w:rsidRPr="00080937">
              <w:rPr>
                <w:rFonts w:eastAsia="Times New Roman" w:cs="Times New Roman"/>
                <w:sz w:val="26"/>
                <w:szCs w:val="26"/>
              </w:rPr>
              <w:t>Ô đo đếm diện tích 100 m</w:t>
            </w:r>
            <w:r w:rsidRPr="00080937">
              <w:rPr>
                <w:rFonts w:eastAsia="Times New Roman" w:cs="Times New Roman"/>
                <w:sz w:val="26"/>
                <w:szCs w:val="26"/>
                <w:vertAlign w:val="superscript"/>
              </w:rPr>
              <w:t>2</w:t>
            </w:r>
            <w:r w:rsidRPr="00080937">
              <w:rPr>
                <w:rFonts w:eastAsia="Times New Roman" w:cs="Times New Roman"/>
                <w:sz w:val="26"/>
                <w:szCs w:val="26"/>
              </w:rPr>
              <w:t>, bán kính 5,63m (SP1): Đo cây gỗ có DBH ≥ 6 cm; đo tre nứa có DBH ≥ 2 cm</w:t>
            </w:r>
          </w:p>
          <w:p w:rsidR="00EF74AF" w:rsidRPr="00080937" w:rsidRDefault="00EF74AF" w:rsidP="00EF74AF">
            <w:pPr>
              <w:numPr>
                <w:ilvl w:val="0"/>
                <w:numId w:val="22"/>
              </w:numPr>
              <w:spacing w:before="120" w:after="120" w:line="276" w:lineRule="auto"/>
              <w:ind w:left="360"/>
              <w:jc w:val="both"/>
              <w:rPr>
                <w:rFonts w:eastAsia="Times New Roman" w:cs="Times New Roman"/>
                <w:sz w:val="26"/>
                <w:szCs w:val="26"/>
              </w:rPr>
            </w:pPr>
            <w:r w:rsidRPr="00080937">
              <w:rPr>
                <w:rFonts w:eastAsia="Times New Roman" w:cs="Times New Roman"/>
                <w:sz w:val="26"/>
                <w:szCs w:val="26"/>
              </w:rPr>
              <w:t>Ô đo đếm diện tích 500m</w:t>
            </w:r>
            <w:r w:rsidRPr="00080937">
              <w:rPr>
                <w:rFonts w:eastAsia="Times New Roman" w:cs="Times New Roman"/>
                <w:sz w:val="26"/>
                <w:szCs w:val="26"/>
                <w:vertAlign w:val="superscript"/>
              </w:rPr>
              <w:t>2</w:t>
            </w:r>
            <w:r w:rsidRPr="00080937">
              <w:rPr>
                <w:rFonts w:eastAsia="Times New Roman" w:cs="Times New Roman"/>
                <w:sz w:val="26"/>
                <w:szCs w:val="26"/>
              </w:rPr>
              <w:t>, bán kính 12,62m (SP2): đo cây gỗ có DBH ≥ 15 cm</w:t>
            </w:r>
          </w:p>
          <w:p w:rsidR="00EF74AF" w:rsidRPr="00080937" w:rsidRDefault="00EF74AF" w:rsidP="00EF74AF">
            <w:pPr>
              <w:keepNext/>
              <w:keepLines/>
              <w:numPr>
                <w:ilvl w:val="0"/>
                <w:numId w:val="22"/>
              </w:numPr>
              <w:tabs>
                <w:tab w:val="left" w:pos="340"/>
              </w:tabs>
              <w:spacing w:before="120" w:after="120" w:line="276" w:lineRule="auto"/>
              <w:ind w:left="360"/>
              <w:jc w:val="both"/>
              <w:outlineLvl w:val="3"/>
              <w:rPr>
                <w:rFonts w:eastAsia="MS Gothic" w:cs="Times New Roman"/>
                <w:bCs/>
                <w:iCs/>
                <w:sz w:val="26"/>
                <w:szCs w:val="26"/>
              </w:rPr>
            </w:pPr>
            <w:r w:rsidRPr="00080937">
              <w:rPr>
                <w:rFonts w:eastAsia="MS Gothic" w:cs="Times New Roman"/>
                <w:bCs/>
                <w:iCs/>
                <w:sz w:val="26"/>
                <w:szCs w:val="26"/>
                <w:lang w:val="en-GB"/>
              </w:rPr>
              <w:t>Ô đo đếm diện tích 1.000m</w:t>
            </w:r>
            <w:r w:rsidRPr="00080937">
              <w:rPr>
                <w:rFonts w:eastAsia="MS Gothic" w:cs="Times New Roman"/>
                <w:bCs/>
                <w:iCs/>
                <w:sz w:val="26"/>
                <w:szCs w:val="26"/>
                <w:vertAlign w:val="superscript"/>
                <w:lang w:val="en-GB"/>
              </w:rPr>
              <w:t>2</w:t>
            </w:r>
            <w:r w:rsidRPr="00080937">
              <w:rPr>
                <w:rFonts w:eastAsia="MS Gothic" w:cs="Times New Roman"/>
                <w:bCs/>
                <w:iCs/>
                <w:sz w:val="26"/>
                <w:szCs w:val="26"/>
                <w:lang w:val="en-GB"/>
              </w:rPr>
              <w:t>, bán kính 17,84m (SP3): đo cây gỗ có DBH &gt; 25cm</w:t>
            </w:r>
          </w:p>
        </w:tc>
      </w:tr>
    </w:tbl>
    <w:p w:rsidR="00EF74AF" w:rsidRPr="00080937" w:rsidRDefault="00EF74AF" w:rsidP="00EF74AF">
      <w:pPr>
        <w:spacing w:before="120" w:after="120"/>
        <w:ind w:firstLine="720"/>
        <w:jc w:val="both"/>
        <w:rPr>
          <w:rFonts w:eastAsia="MS Gothic" w:cs="Times New Roman"/>
          <w:iCs/>
          <w:color w:val="000000"/>
          <w:sz w:val="26"/>
          <w:szCs w:val="26"/>
          <w:lang w:eastAsia="es-ES"/>
        </w:rPr>
      </w:pPr>
      <w:r w:rsidRPr="00080937">
        <w:rPr>
          <w:rFonts w:eastAsia="MS Gothic" w:cs="Times New Roman"/>
          <w:iCs/>
          <w:color w:val="000000"/>
          <w:sz w:val="26"/>
          <w:szCs w:val="26"/>
          <w:lang w:eastAsia="es-ES"/>
        </w:rPr>
        <w:t>+ Tuy nhiên, sau khi thí điểm thiết kế ô mẫu được mô tả ở trên, kết luận được rút ra là thiết kế ô này khá phức tạp để thực hiện. Do đó, thiết kế ô mẫu đã được sửa đổi để điều tra thực địa vào năm 2018 và 2019. Các sửa đổi bao gồm: (1) diện tích SSU là 500 m</w:t>
      </w:r>
      <w:r w:rsidRPr="00080937">
        <w:rPr>
          <w:rFonts w:eastAsia="MS Gothic" w:cs="Times New Roman"/>
          <w:iCs/>
          <w:color w:val="000000"/>
          <w:sz w:val="26"/>
          <w:szCs w:val="26"/>
          <w:vertAlign w:val="superscript"/>
          <w:lang w:eastAsia="es-ES"/>
        </w:rPr>
        <w:t>2</w:t>
      </w:r>
      <w:r w:rsidRPr="00080937">
        <w:rPr>
          <w:rFonts w:eastAsia="MS Gothic" w:cs="Times New Roman"/>
          <w:iCs/>
          <w:color w:val="000000"/>
          <w:sz w:val="26"/>
          <w:szCs w:val="26"/>
          <w:lang w:eastAsia="es-ES"/>
        </w:rPr>
        <w:t xml:space="preserve"> đối với rừng trồng và 1000 m</w:t>
      </w:r>
      <w:r w:rsidRPr="00080937">
        <w:rPr>
          <w:rFonts w:eastAsia="MS Gothic" w:cs="Times New Roman"/>
          <w:iCs/>
          <w:color w:val="000000"/>
          <w:sz w:val="26"/>
          <w:szCs w:val="26"/>
          <w:vertAlign w:val="superscript"/>
          <w:lang w:eastAsia="es-ES"/>
        </w:rPr>
        <w:t>2</w:t>
      </w:r>
      <w:r w:rsidRPr="00080937">
        <w:rPr>
          <w:rFonts w:eastAsia="MS Gothic" w:cs="Times New Roman"/>
          <w:iCs/>
          <w:color w:val="000000"/>
          <w:sz w:val="26"/>
          <w:szCs w:val="26"/>
          <w:lang w:eastAsia="es-ES"/>
        </w:rPr>
        <w:t xml:space="preserve"> đối với các loại rừng và sử dụng đất khác; và (2) tất cả các cây có DBH ≥ 6 cm đều được đo trong diện tích của SSU (nghĩa là không sử dụng ba ô phụ hình tròn đồng tâm). Diện tích đo tre nứa vẫn giữ nguyên như thiết kế ô mẫu năm 2017.</w:t>
      </w:r>
    </w:p>
    <w:p w:rsidR="00EF74AF" w:rsidRPr="00080937" w:rsidRDefault="00EF74AF" w:rsidP="00EF74AF">
      <w:pPr>
        <w:spacing w:before="120" w:after="120"/>
        <w:ind w:firstLine="720"/>
        <w:jc w:val="both"/>
        <w:rPr>
          <w:rFonts w:eastAsia="MS Gothic" w:cs="Times New Roman"/>
          <w:iCs/>
          <w:color w:val="000000"/>
          <w:sz w:val="26"/>
          <w:szCs w:val="26"/>
          <w:lang w:eastAsia="es-ES"/>
        </w:rPr>
      </w:pPr>
      <w:r w:rsidRPr="00080937">
        <w:rPr>
          <w:rFonts w:eastAsia="MS Gothic" w:cs="Times New Roman"/>
          <w:iCs/>
          <w:color w:val="000000"/>
          <w:sz w:val="26"/>
          <w:szCs w:val="26"/>
          <w:lang w:eastAsia="es-ES"/>
        </w:rPr>
        <w:t>+ Thiết kế ô mẫu của NFIMAP chu kỳ 6 tuân theo thiết kế ô mẫu của NFIMAP chu kỳ 5.</w:t>
      </w:r>
    </w:p>
    <w:p w:rsidR="00EF74AF" w:rsidRPr="00080937" w:rsidRDefault="00EF74AF" w:rsidP="00EF74AF">
      <w:pPr>
        <w:spacing w:before="120" w:after="120"/>
        <w:ind w:firstLine="720"/>
        <w:jc w:val="both"/>
        <w:rPr>
          <w:rFonts w:eastAsia="MS Gothic" w:cs="Times New Roman"/>
          <w:iCs/>
          <w:color w:val="000000"/>
          <w:sz w:val="26"/>
          <w:szCs w:val="26"/>
          <w:lang w:eastAsia="es-ES"/>
        </w:rPr>
      </w:pPr>
      <w:r w:rsidRPr="00080937">
        <w:rPr>
          <w:rFonts w:eastAsia="Arial" w:cs="Times New Roman"/>
          <w:b/>
          <w:iCs/>
          <w:sz w:val="26"/>
          <w:szCs w:val="26"/>
        </w:rPr>
        <w:t>Ước tính mật độ AGB cho các loại rừng</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 Sinh khối trên mặt đất (AGB) của từng cây trong SSU sẽ được ước tính bằng cách sử dụng các phương trình tính sinh khối (AE) do UN-REDD Việt Nam phát triển cho vùng NCC (Gael Sola và cộng sự, 2014). Trong khuôn khổ Chương trình UN-REDD Việt Nam, một số AE để ước tính sinh khối cấp độ cây đã được phát triển cho các vùng sinh thái chính (Đông bắc bộ, Bắc Trung bộ, Tây nguyên và Đông nam bộ). Một phương trình duy nhất cũng đã được phát triển để ứng dụng quy mô toàn quốc. Các phương trình được lập cho rừng lá rộng thường xanh, rừng rụng lá và rừng tre nứa bao phủ phần lớn diện tích rừng ở Việt Nam, đặc biệt là rừng lá rộng thường xanh. Có một số lựa chọn có sẵn để sử dụng các AE đã phát triển tùy thuộc vào sự sẵn có của dữ liệu được đo, chẳng hạn như chỉ có DBH; DBH và chiều cao cây; và DBH, chiều cao cây và mật độ gỗ. Các AE sử dụng các tham số dự đoán khác nhau có độ chính xác khác nhau. Trong số ba tham số dự đoán này, DBH có thể được đo khá chính xác. Dữ liệu NFIMAP chỉ có thể ước tính gián tiếp chiều cao cây và mật độ gỗ thông qua các đường cong chiều cao và xác định tên loài, điều này có thể tạo ra độ không chắc chắn bổ sung nhưng thường không xác định được. Do đó, chiều cao cây và mật độ gỗ không được sử dụng làm yếu tố dự đoán để ước tính mật độ AGB của rừng. </w:t>
      </w:r>
    </w:p>
    <w:p w:rsidR="00EF74AF" w:rsidRPr="00080937" w:rsidRDefault="00EF74AF" w:rsidP="00EF74AF">
      <w:pPr>
        <w:keepNext/>
        <w:spacing w:before="120" w:after="120"/>
        <w:jc w:val="both"/>
        <w:rPr>
          <w:rFonts w:eastAsia="Arial" w:cs="Times New Roman"/>
          <w:i/>
          <w:sz w:val="26"/>
          <w:szCs w:val="26"/>
        </w:rPr>
      </w:pPr>
      <w:r w:rsidRPr="00080937">
        <w:rPr>
          <w:rFonts w:eastAsia="Arial" w:cs="Times New Roman"/>
          <w:i/>
          <w:sz w:val="26"/>
          <w:szCs w:val="26"/>
        </w:rPr>
        <w:lastRenderedPageBreak/>
        <w:tab/>
        <w:t>Tính toán sinh khối trên mặt đất (AGB) cho từng cây gỗ và tre nứa:</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1) Ước tính AGB của cây trong rừng lá rộng thường xanh (bao gồm cả rừng trồng): AE sau được sử dụng (Huy, 2014):</w:t>
      </w:r>
    </w:p>
    <w:p w:rsidR="00EF74AF" w:rsidRPr="00080937" w:rsidRDefault="00EF74AF" w:rsidP="00EF74AF">
      <w:pPr>
        <w:spacing w:after="120" w:line="264" w:lineRule="auto"/>
        <w:ind w:left="142" w:firstLine="578"/>
        <w:rPr>
          <w:rFonts w:eastAsia="Arial" w:cs="Times New Roman"/>
          <w:sz w:val="26"/>
          <w:szCs w:val="26"/>
        </w:rPr>
      </w:pPr>
      <m:oMath>
        <m:r>
          <w:rPr>
            <w:rFonts w:ascii="Cambria Math" w:eastAsia="Arial" w:hAnsi="Cambria Math" w:cs="Times New Roman"/>
            <w:sz w:val="26"/>
            <w:szCs w:val="26"/>
          </w:rPr>
          <m:t>AGB=0.121155×</m:t>
        </m:r>
        <m:sSup>
          <m:sSupPr>
            <m:ctrlPr>
              <w:rPr>
                <w:rFonts w:ascii="Cambria Math" w:eastAsia="Arial" w:hAnsi="Cambria Math" w:cs="Times New Roman"/>
                <w:i/>
                <w:sz w:val="26"/>
                <w:szCs w:val="26"/>
              </w:rPr>
            </m:ctrlPr>
          </m:sSupPr>
          <m:e>
            <m:r>
              <w:rPr>
                <w:rFonts w:ascii="Cambria Math" w:eastAsia="Arial" w:hAnsi="Cambria Math" w:cs="Times New Roman"/>
                <w:sz w:val="26"/>
                <w:szCs w:val="26"/>
              </w:rPr>
              <m:t>DBH</m:t>
            </m:r>
          </m:e>
          <m:sup>
            <m:r>
              <w:rPr>
                <w:rFonts w:ascii="Cambria Math" w:eastAsia="Arial" w:hAnsi="Cambria Math" w:cs="Times New Roman"/>
                <w:sz w:val="26"/>
                <w:szCs w:val="26"/>
              </w:rPr>
              <m:t>2.415395</m:t>
            </m:r>
          </m:sup>
        </m:sSup>
      </m:oMath>
      <w:r w:rsidRPr="00080937">
        <w:rPr>
          <w:rFonts w:eastAsia="Arial" w:cs="Times New Roman"/>
          <w:sz w:val="26"/>
          <w:szCs w:val="26"/>
        </w:rPr>
        <w:tab/>
      </w:r>
      <w:r w:rsidRPr="00080937">
        <w:rPr>
          <w:rFonts w:eastAsia="Arial" w:cs="Times New Roman"/>
          <w:sz w:val="26"/>
          <w:szCs w:val="26"/>
        </w:rPr>
        <w:tab/>
      </w:r>
      <w:r w:rsidRPr="00080937">
        <w:rPr>
          <w:rFonts w:eastAsia="Arial" w:cs="Times New Roman"/>
          <w:sz w:val="26"/>
          <w:szCs w:val="26"/>
        </w:rPr>
        <w:tab/>
      </w:r>
      <w:r w:rsidRPr="00080937">
        <w:rPr>
          <w:rFonts w:eastAsia="Arial" w:cs="Times New Roman"/>
          <w:sz w:val="26"/>
          <w:szCs w:val="26"/>
        </w:rPr>
        <w:tab/>
      </w:r>
      <w:r w:rsidRPr="00080937">
        <w:rPr>
          <w:rFonts w:eastAsia="Arial" w:cs="Times New Roman"/>
          <w:sz w:val="26"/>
          <w:szCs w:val="26"/>
        </w:rPr>
        <w:tab/>
      </w:r>
    </w:p>
    <w:p w:rsidR="00EF74AF" w:rsidRPr="00080937" w:rsidRDefault="00EF74AF" w:rsidP="00EF74AF">
      <w:pPr>
        <w:spacing w:after="0" w:line="240" w:lineRule="auto"/>
        <w:ind w:left="720"/>
        <w:contextualSpacing/>
        <w:rPr>
          <w:rFonts w:eastAsia="Times New Roman" w:cs="Times New Roman"/>
          <w:sz w:val="26"/>
          <w:szCs w:val="26"/>
        </w:rPr>
      </w:pPr>
      <w:r w:rsidRPr="00080937">
        <w:rPr>
          <w:rFonts w:eastAsia="Times New Roman" w:cs="Times New Roman"/>
          <w:sz w:val="26"/>
          <w:szCs w:val="26"/>
        </w:rPr>
        <w:t>(số quan sát = 311; MAE% = 33.6%; R</w:t>
      </w:r>
      <w:r w:rsidRPr="00080937">
        <w:rPr>
          <w:rFonts w:eastAsia="Times New Roman" w:cs="Times New Roman"/>
          <w:sz w:val="26"/>
          <w:szCs w:val="26"/>
          <w:vertAlign w:val="superscript"/>
        </w:rPr>
        <w:t>2</w:t>
      </w:r>
      <w:r w:rsidRPr="00080937">
        <w:rPr>
          <w:rFonts w:eastAsia="Times New Roman" w:cs="Times New Roman"/>
          <w:sz w:val="26"/>
          <w:szCs w:val="26"/>
        </w:rPr>
        <w:t xml:space="preserve"> điều chỉnh = 0.854)</w:t>
      </w:r>
    </w:p>
    <w:p w:rsidR="00EF74AF" w:rsidRPr="00080937" w:rsidRDefault="00EF74AF" w:rsidP="00EF74AF">
      <w:pPr>
        <w:rPr>
          <w:rFonts w:eastAsia="Arial" w:cs="Times New Roman"/>
          <w:sz w:val="26"/>
          <w:szCs w:val="26"/>
        </w:rPr>
      </w:pPr>
      <w:r w:rsidRPr="00080937">
        <w:rPr>
          <w:rFonts w:eastAsia="Arial" w:cs="Times New Roman"/>
          <w:sz w:val="26"/>
          <w:szCs w:val="26"/>
        </w:rPr>
        <w:t xml:space="preserve">Trong đó: </w:t>
      </w:r>
    </w:p>
    <w:p w:rsidR="00EF74AF" w:rsidRPr="00080937" w:rsidRDefault="00EF74AF" w:rsidP="00EF74AF">
      <w:pPr>
        <w:ind w:firstLine="720"/>
        <w:jc w:val="both"/>
        <w:rPr>
          <w:rFonts w:eastAsia="Arial" w:cs="Times New Roman"/>
          <w:sz w:val="26"/>
          <w:szCs w:val="26"/>
        </w:rPr>
      </w:pPr>
      <w:r w:rsidRPr="00080937">
        <w:rPr>
          <w:rFonts w:eastAsia="Arial" w:cs="Times New Roman"/>
          <w:sz w:val="26"/>
          <w:szCs w:val="26"/>
        </w:rPr>
        <w:t xml:space="preserve">AGB là sinh khối trên mặt đất tính bằng kg; </w:t>
      </w:r>
    </w:p>
    <w:p w:rsidR="00EF74AF" w:rsidRPr="00080937" w:rsidRDefault="00EF74AF" w:rsidP="00EF74AF">
      <w:pPr>
        <w:ind w:firstLine="720"/>
        <w:jc w:val="both"/>
        <w:rPr>
          <w:rFonts w:eastAsia="Arial" w:cs="Times New Roman"/>
          <w:sz w:val="26"/>
          <w:szCs w:val="26"/>
        </w:rPr>
      </w:pPr>
      <w:r w:rsidRPr="00080937">
        <w:rPr>
          <w:rFonts w:eastAsia="Arial" w:cs="Times New Roman"/>
          <w:sz w:val="26"/>
          <w:szCs w:val="26"/>
        </w:rPr>
        <w:t xml:space="preserve">DBH là đường kính ngang ngực tính bằng cm; </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2) Ước tính sinh khối trên mặt đất cho rừng tre nứa, các phương trình được sử dụng dựa trên các loài tre nứa. Các phương trình là như sau (Phương và cộng sự, 2014).</w:t>
      </w:r>
    </w:p>
    <w:p w:rsidR="00EF74AF" w:rsidRPr="00080937" w:rsidRDefault="00EF74AF" w:rsidP="00EF74AF">
      <w:pPr>
        <w:numPr>
          <w:ilvl w:val="0"/>
          <w:numId w:val="2"/>
        </w:numPr>
        <w:spacing w:after="120" w:line="264" w:lineRule="auto"/>
        <w:contextualSpacing/>
        <w:jc w:val="both"/>
        <w:rPr>
          <w:rFonts w:eastAsia="Times New Roman" w:cs="Times New Roman"/>
          <w:sz w:val="26"/>
          <w:szCs w:val="26"/>
          <w:lang w:val="en-US"/>
        </w:rPr>
      </w:pPr>
      <w:r w:rsidRPr="00080937">
        <w:rPr>
          <w:rFonts w:eastAsia="Times New Roman" w:cs="Times New Roman"/>
          <w:i/>
          <w:color w:val="000000"/>
          <w:sz w:val="26"/>
          <w:szCs w:val="26"/>
          <w:lang w:val="en-US"/>
        </w:rPr>
        <w:t>Bambusa balcooa</w:t>
      </w:r>
      <w:r w:rsidRPr="00080937">
        <w:rPr>
          <w:rFonts w:eastAsia="Times New Roman" w:cs="Times New Roman"/>
          <w:color w:val="000000"/>
          <w:sz w:val="26"/>
          <w:szCs w:val="26"/>
          <w:lang w:val="en-US"/>
        </w:rPr>
        <w:t>:</w:t>
      </w:r>
    </w:p>
    <w:p w:rsidR="00EF74AF" w:rsidRPr="00080937" w:rsidRDefault="00EF74AF" w:rsidP="00EF74AF">
      <w:pPr>
        <w:spacing w:after="120" w:line="264" w:lineRule="auto"/>
        <w:ind w:left="360" w:firstLine="360"/>
        <w:rPr>
          <w:rFonts w:eastAsia="Arial" w:cs="Times New Roman"/>
          <w:sz w:val="26"/>
          <w:szCs w:val="26"/>
          <w:lang w:val="fr-FR"/>
        </w:rPr>
      </w:pPr>
      <m:oMath>
        <m:r>
          <w:rPr>
            <w:rFonts w:ascii="Cambria Math" w:eastAsia="Arial" w:hAnsi="Cambria Math" w:cs="Times New Roman"/>
            <w:sz w:val="26"/>
            <w:szCs w:val="26"/>
          </w:rPr>
          <m:t>AGB</m:t>
        </m:r>
        <m:r>
          <w:rPr>
            <w:rFonts w:ascii="Cambria Math" w:eastAsia="Arial" w:hAnsi="Cambria Math" w:cs="Times New Roman"/>
            <w:sz w:val="26"/>
            <w:szCs w:val="26"/>
            <w:lang w:val="fr-FR"/>
          </w:rPr>
          <m:t>=0.0612×</m:t>
        </m:r>
        <m:sSup>
          <m:sSupPr>
            <m:ctrlPr>
              <w:rPr>
                <w:rFonts w:ascii="Cambria Math" w:eastAsia="Arial" w:hAnsi="Cambria Math" w:cs="Times New Roman"/>
                <w:i/>
                <w:sz w:val="26"/>
                <w:szCs w:val="26"/>
              </w:rPr>
            </m:ctrlPr>
          </m:sSupPr>
          <m:e>
            <m:r>
              <w:rPr>
                <w:rFonts w:ascii="Cambria Math" w:eastAsia="Arial" w:hAnsi="Cambria Math" w:cs="Times New Roman"/>
                <w:sz w:val="26"/>
                <w:szCs w:val="26"/>
              </w:rPr>
              <m:t>DBH</m:t>
            </m:r>
          </m:e>
          <m:sup>
            <m:r>
              <w:rPr>
                <w:rFonts w:ascii="Cambria Math" w:eastAsia="Arial" w:hAnsi="Cambria Math" w:cs="Times New Roman"/>
                <w:sz w:val="26"/>
                <w:szCs w:val="26"/>
                <w:lang w:val="fr-FR"/>
              </w:rPr>
              <m:t>2.0848</m:t>
            </m:r>
          </m:sup>
        </m:sSup>
        <m:r>
          <w:rPr>
            <w:rFonts w:ascii="Cambria Math" w:eastAsia="Arial" w:hAnsi="Cambria Math" w:cs="Times New Roman"/>
            <w:sz w:val="26"/>
            <w:szCs w:val="26"/>
            <w:lang w:val="fr-FR"/>
          </w:rPr>
          <m:t>×</m:t>
        </m:r>
        <m:sSup>
          <m:sSupPr>
            <m:ctrlPr>
              <w:rPr>
                <w:rFonts w:ascii="Cambria Math" w:eastAsia="Arial" w:hAnsi="Cambria Math" w:cs="Times New Roman"/>
                <w:i/>
                <w:sz w:val="26"/>
                <w:szCs w:val="26"/>
              </w:rPr>
            </m:ctrlPr>
          </m:sSupPr>
          <m:e>
            <m:r>
              <w:rPr>
                <w:rFonts w:ascii="Cambria Math" w:eastAsia="Arial" w:hAnsi="Cambria Math" w:cs="Times New Roman"/>
                <w:sz w:val="26"/>
                <w:szCs w:val="26"/>
              </w:rPr>
              <m:t>H</m:t>
            </m:r>
          </m:e>
          <m:sup>
            <m:r>
              <w:rPr>
                <w:rFonts w:ascii="Cambria Math" w:eastAsia="Arial" w:hAnsi="Cambria Math" w:cs="Times New Roman"/>
                <w:sz w:val="26"/>
                <w:szCs w:val="26"/>
                <w:lang w:val="fr-FR"/>
              </w:rPr>
              <m:t>0.2778</m:t>
            </m:r>
          </m:sup>
        </m:sSup>
      </m:oMath>
      <w:r w:rsidRPr="00080937">
        <w:rPr>
          <w:rFonts w:eastAsia="Arial" w:cs="Times New Roman"/>
          <w:sz w:val="26"/>
          <w:szCs w:val="26"/>
          <w:lang w:val="fr-FR"/>
        </w:rPr>
        <w:tab/>
      </w:r>
      <w:r w:rsidRPr="00080937">
        <w:rPr>
          <w:rFonts w:eastAsia="Arial" w:cs="Times New Roman"/>
          <w:sz w:val="26"/>
          <w:szCs w:val="26"/>
          <w:lang w:val="fr-FR"/>
        </w:rPr>
        <w:tab/>
      </w:r>
      <w:r w:rsidRPr="00080937">
        <w:rPr>
          <w:rFonts w:eastAsia="Arial" w:cs="Times New Roman"/>
          <w:sz w:val="26"/>
          <w:szCs w:val="26"/>
          <w:lang w:val="fr-FR"/>
        </w:rPr>
        <w:tab/>
      </w:r>
      <w:r w:rsidRPr="00080937">
        <w:rPr>
          <w:rFonts w:eastAsia="Arial" w:cs="Times New Roman"/>
          <w:sz w:val="26"/>
          <w:szCs w:val="26"/>
          <w:lang w:val="fr-FR"/>
        </w:rPr>
        <w:tab/>
      </w:r>
      <w:r w:rsidRPr="00080937">
        <w:rPr>
          <w:rFonts w:eastAsia="Arial" w:cs="Times New Roman"/>
          <w:sz w:val="26"/>
          <w:szCs w:val="26"/>
          <w:lang w:val="fr-FR"/>
        </w:rPr>
        <w:tab/>
      </w:r>
    </w:p>
    <w:p w:rsidR="00EF74AF" w:rsidRPr="00080937" w:rsidRDefault="00EF74AF" w:rsidP="00EF74AF">
      <w:pPr>
        <w:spacing w:after="0" w:line="240" w:lineRule="auto"/>
        <w:ind w:left="720"/>
        <w:rPr>
          <w:rFonts w:eastAsia="Times New Roman" w:cs="Times New Roman"/>
          <w:sz w:val="26"/>
          <w:szCs w:val="26"/>
          <w:lang w:val="fr-FR"/>
        </w:rPr>
      </w:pPr>
      <w:r w:rsidRPr="00080937">
        <w:rPr>
          <w:rFonts w:eastAsia="Times New Roman" w:cs="Times New Roman"/>
          <w:sz w:val="26"/>
          <w:szCs w:val="26"/>
          <w:lang w:val="fr-FR"/>
        </w:rPr>
        <w:t>(số quan sát = 120; MAE% = n.a; R</w:t>
      </w:r>
      <w:r w:rsidRPr="00080937">
        <w:rPr>
          <w:rFonts w:eastAsia="Times New Roman" w:cs="Times New Roman"/>
          <w:sz w:val="26"/>
          <w:szCs w:val="26"/>
          <w:vertAlign w:val="superscript"/>
          <w:lang w:val="fr-FR"/>
        </w:rPr>
        <w:t>2</w:t>
      </w:r>
      <w:r w:rsidRPr="00080937">
        <w:rPr>
          <w:rFonts w:eastAsia="Times New Roman" w:cs="Times New Roman"/>
          <w:sz w:val="26"/>
          <w:szCs w:val="26"/>
          <w:lang w:val="fr-FR"/>
        </w:rPr>
        <w:t xml:space="preserve"> điều chỉnh = 0.875)</w:t>
      </w:r>
    </w:p>
    <w:p w:rsidR="00EF74AF" w:rsidRPr="00080937" w:rsidRDefault="00EF74AF" w:rsidP="00EF74AF">
      <w:pPr>
        <w:numPr>
          <w:ilvl w:val="0"/>
          <w:numId w:val="2"/>
        </w:numPr>
        <w:spacing w:before="120" w:after="120" w:line="264" w:lineRule="auto"/>
        <w:jc w:val="both"/>
        <w:rPr>
          <w:rFonts w:eastAsia="Times New Roman" w:cs="Times New Roman"/>
          <w:sz w:val="26"/>
          <w:szCs w:val="26"/>
          <w:lang w:val="fr-FR"/>
        </w:rPr>
      </w:pPr>
      <w:r w:rsidRPr="00080937">
        <w:rPr>
          <w:rFonts w:eastAsia="Times New Roman" w:cs="Times New Roman"/>
          <w:i/>
          <w:color w:val="000000"/>
          <w:sz w:val="26"/>
          <w:szCs w:val="26"/>
          <w:lang w:val="fr-FR"/>
        </w:rPr>
        <w:t>Dendrocalamus membranaceus</w:t>
      </w:r>
      <w:r w:rsidRPr="00080937">
        <w:rPr>
          <w:rFonts w:eastAsia="Times New Roman" w:cs="Times New Roman"/>
          <w:sz w:val="26"/>
          <w:szCs w:val="26"/>
          <w:lang w:val="fr-FR"/>
        </w:rPr>
        <w:t xml:space="preserve">: </w:t>
      </w:r>
    </w:p>
    <w:p w:rsidR="00EF74AF" w:rsidRPr="00080937" w:rsidRDefault="00EF74AF" w:rsidP="00EF74AF">
      <w:pPr>
        <w:spacing w:after="120" w:line="264" w:lineRule="auto"/>
        <w:ind w:left="360" w:firstLine="360"/>
        <w:rPr>
          <w:rFonts w:eastAsia="Arial" w:cs="Times New Roman"/>
          <w:sz w:val="26"/>
          <w:szCs w:val="26"/>
          <w:lang w:val="fr-FR"/>
        </w:rPr>
      </w:pPr>
      <m:oMath>
        <m:r>
          <w:rPr>
            <w:rFonts w:ascii="Cambria Math" w:eastAsia="Arial" w:hAnsi="Cambria Math" w:cs="Times New Roman"/>
            <w:sz w:val="26"/>
            <w:szCs w:val="26"/>
          </w:rPr>
          <m:t>AGB</m:t>
        </m:r>
        <m:r>
          <w:rPr>
            <w:rFonts w:ascii="Cambria Math" w:eastAsia="Arial" w:hAnsi="Cambria Math" w:cs="Times New Roman"/>
            <w:sz w:val="26"/>
            <w:szCs w:val="26"/>
            <w:lang w:val="fr-FR"/>
          </w:rPr>
          <m:t>=0.1012×</m:t>
        </m:r>
        <m:sSup>
          <m:sSupPr>
            <m:ctrlPr>
              <w:rPr>
                <w:rFonts w:ascii="Cambria Math" w:eastAsia="Arial" w:hAnsi="Cambria Math" w:cs="Times New Roman"/>
                <w:i/>
                <w:sz w:val="26"/>
                <w:szCs w:val="26"/>
              </w:rPr>
            </m:ctrlPr>
          </m:sSupPr>
          <m:e>
            <m:r>
              <w:rPr>
                <w:rFonts w:ascii="Cambria Math" w:eastAsia="Arial" w:hAnsi="Cambria Math" w:cs="Times New Roman"/>
                <w:sz w:val="26"/>
                <w:szCs w:val="26"/>
              </w:rPr>
              <m:t>DBH</m:t>
            </m:r>
          </m:e>
          <m:sup>
            <m:r>
              <w:rPr>
                <w:rFonts w:ascii="Cambria Math" w:eastAsia="Arial" w:hAnsi="Cambria Math" w:cs="Times New Roman"/>
                <w:sz w:val="26"/>
                <w:szCs w:val="26"/>
                <w:lang w:val="fr-FR"/>
              </w:rPr>
              <m:t>1.9667</m:t>
            </m:r>
          </m:sup>
        </m:sSup>
        <m:r>
          <w:rPr>
            <w:rFonts w:ascii="Cambria Math" w:eastAsia="Arial" w:hAnsi="Cambria Math" w:cs="Times New Roman"/>
            <w:sz w:val="26"/>
            <w:szCs w:val="26"/>
            <w:lang w:val="fr-FR"/>
          </w:rPr>
          <m:t>×</m:t>
        </m:r>
        <m:sSup>
          <m:sSupPr>
            <m:ctrlPr>
              <w:rPr>
                <w:rFonts w:ascii="Cambria Math" w:eastAsia="Arial" w:hAnsi="Cambria Math" w:cs="Times New Roman"/>
                <w:i/>
                <w:sz w:val="26"/>
                <w:szCs w:val="26"/>
              </w:rPr>
            </m:ctrlPr>
          </m:sSupPr>
          <m:e>
            <m:r>
              <w:rPr>
                <w:rFonts w:ascii="Cambria Math" w:eastAsia="Arial" w:hAnsi="Cambria Math" w:cs="Times New Roman"/>
                <w:sz w:val="26"/>
                <w:szCs w:val="26"/>
              </w:rPr>
              <m:t>H</m:t>
            </m:r>
          </m:e>
          <m:sup>
            <m:r>
              <w:rPr>
                <w:rFonts w:ascii="Cambria Math" w:eastAsia="Arial" w:hAnsi="Cambria Math" w:cs="Times New Roman"/>
                <w:sz w:val="26"/>
                <w:szCs w:val="26"/>
                <w:lang w:val="fr-FR"/>
              </w:rPr>
              <m:t>0.2778</m:t>
            </m:r>
          </m:sup>
        </m:sSup>
      </m:oMath>
      <w:r w:rsidRPr="00080937">
        <w:rPr>
          <w:rFonts w:eastAsia="Arial" w:cs="Times New Roman"/>
          <w:sz w:val="26"/>
          <w:szCs w:val="26"/>
          <w:lang w:val="fr-FR"/>
        </w:rPr>
        <w:tab/>
      </w:r>
      <w:r w:rsidRPr="00080937">
        <w:rPr>
          <w:rFonts w:eastAsia="Arial" w:cs="Times New Roman"/>
          <w:sz w:val="26"/>
          <w:szCs w:val="26"/>
          <w:lang w:val="fr-FR"/>
        </w:rPr>
        <w:tab/>
      </w:r>
      <w:r w:rsidRPr="00080937">
        <w:rPr>
          <w:rFonts w:eastAsia="Arial" w:cs="Times New Roman"/>
          <w:sz w:val="26"/>
          <w:szCs w:val="26"/>
          <w:lang w:val="fr-FR"/>
        </w:rPr>
        <w:tab/>
      </w:r>
      <w:r w:rsidRPr="00080937">
        <w:rPr>
          <w:rFonts w:eastAsia="Arial" w:cs="Times New Roman"/>
          <w:sz w:val="26"/>
          <w:szCs w:val="26"/>
          <w:lang w:val="fr-FR"/>
        </w:rPr>
        <w:tab/>
      </w:r>
      <w:r w:rsidRPr="00080937">
        <w:rPr>
          <w:rFonts w:eastAsia="Arial" w:cs="Times New Roman"/>
          <w:sz w:val="26"/>
          <w:szCs w:val="26"/>
          <w:lang w:val="fr-FR"/>
        </w:rPr>
        <w:tab/>
      </w:r>
    </w:p>
    <w:p w:rsidR="00EF74AF" w:rsidRPr="00080937" w:rsidRDefault="00EF74AF" w:rsidP="00EF74AF">
      <w:pPr>
        <w:spacing w:after="0" w:line="240" w:lineRule="auto"/>
        <w:ind w:left="720"/>
        <w:contextualSpacing/>
        <w:rPr>
          <w:rFonts w:eastAsia="Times New Roman" w:cs="Times New Roman"/>
          <w:sz w:val="26"/>
          <w:szCs w:val="26"/>
          <w:lang w:val="fr-FR"/>
        </w:rPr>
      </w:pPr>
      <w:r w:rsidRPr="00080937">
        <w:rPr>
          <w:rFonts w:eastAsia="Times New Roman" w:cs="Times New Roman"/>
          <w:sz w:val="26"/>
          <w:szCs w:val="26"/>
          <w:lang w:val="fr-FR"/>
        </w:rPr>
        <w:t>(số quan sát = 100; MAE% = 16%; R</w:t>
      </w:r>
      <w:r w:rsidRPr="00080937">
        <w:rPr>
          <w:rFonts w:eastAsia="Times New Roman" w:cs="Times New Roman"/>
          <w:sz w:val="26"/>
          <w:szCs w:val="26"/>
          <w:vertAlign w:val="superscript"/>
          <w:lang w:val="fr-FR"/>
        </w:rPr>
        <w:t>2</w:t>
      </w:r>
      <w:r w:rsidRPr="00080937">
        <w:rPr>
          <w:rFonts w:eastAsia="Times New Roman" w:cs="Times New Roman"/>
          <w:sz w:val="26"/>
          <w:szCs w:val="26"/>
          <w:lang w:val="fr-FR"/>
        </w:rPr>
        <w:t xml:space="preserve"> điều chỉnh = 0.875)</w:t>
      </w:r>
    </w:p>
    <w:p w:rsidR="00EF74AF" w:rsidRPr="00080937" w:rsidRDefault="00EF74AF" w:rsidP="00EF74AF">
      <w:pPr>
        <w:numPr>
          <w:ilvl w:val="0"/>
          <w:numId w:val="2"/>
        </w:numPr>
        <w:spacing w:before="120" w:after="120" w:line="264" w:lineRule="auto"/>
        <w:jc w:val="both"/>
        <w:rPr>
          <w:rFonts w:eastAsia="Times New Roman" w:cs="Times New Roman"/>
          <w:sz w:val="26"/>
          <w:szCs w:val="26"/>
          <w:lang w:val="fr-FR"/>
        </w:rPr>
      </w:pPr>
      <w:r w:rsidRPr="00080937">
        <w:rPr>
          <w:rFonts w:eastAsia="Times New Roman" w:cs="Times New Roman"/>
          <w:i/>
          <w:color w:val="000000"/>
          <w:sz w:val="26"/>
          <w:szCs w:val="26"/>
          <w:lang w:val="fr-FR"/>
        </w:rPr>
        <w:t>Bambusa chirostachyoides</w:t>
      </w:r>
      <w:r w:rsidRPr="00080937">
        <w:rPr>
          <w:rFonts w:eastAsia="Times New Roman" w:cs="Times New Roman"/>
          <w:sz w:val="26"/>
          <w:szCs w:val="26"/>
          <w:lang w:val="fr-FR"/>
        </w:rPr>
        <w:t xml:space="preserve">: </w:t>
      </w:r>
    </w:p>
    <w:p w:rsidR="00EF74AF" w:rsidRPr="00080937" w:rsidRDefault="00EF74AF" w:rsidP="00EF74AF">
      <w:pPr>
        <w:spacing w:after="120" w:line="264" w:lineRule="auto"/>
        <w:ind w:left="360" w:firstLine="360"/>
        <w:rPr>
          <w:rFonts w:eastAsia="Arial" w:cs="Times New Roman"/>
          <w:sz w:val="26"/>
          <w:szCs w:val="26"/>
          <w:lang w:val="fr-FR"/>
        </w:rPr>
      </w:pPr>
      <m:oMath>
        <m:r>
          <w:rPr>
            <w:rFonts w:ascii="Cambria Math" w:eastAsia="Arial" w:hAnsi="Cambria Math" w:cs="Times New Roman"/>
            <w:sz w:val="26"/>
            <w:szCs w:val="26"/>
          </w:rPr>
          <m:t>AGB</m:t>
        </m:r>
        <m:r>
          <w:rPr>
            <w:rFonts w:ascii="Cambria Math" w:eastAsia="Arial" w:hAnsi="Cambria Math" w:cs="Times New Roman"/>
            <w:sz w:val="26"/>
            <w:szCs w:val="26"/>
            <w:lang w:val="fr-FR"/>
          </w:rPr>
          <m:t>=0.3558×</m:t>
        </m:r>
        <m:sSup>
          <m:sSupPr>
            <m:ctrlPr>
              <w:rPr>
                <w:rFonts w:ascii="Cambria Math" w:eastAsia="Arial" w:hAnsi="Cambria Math" w:cs="Times New Roman"/>
                <w:i/>
                <w:sz w:val="26"/>
                <w:szCs w:val="26"/>
              </w:rPr>
            </m:ctrlPr>
          </m:sSupPr>
          <m:e>
            <m:r>
              <w:rPr>
                <w:rFonts w:ascii="Cambria Math" w:eastAsia="Arial" w:hAnsi="Cambria Math" w:cs="Times New Roman"/>
                <w:sz w:val="26"/>
                <w:szCs w:val="26"/>
              </w:rPr>
              <m:t>DBH</m:t>
            </m:r>
          </m:e>
          <m:sup>
            <m:r>
              <w:rPr>
                <w:rFonts w:ascii="Cambria Math" w:eastAsia="Arial" w:hAnsi="Cambria Math" w:cs="Times New Roman"/>
                <w:sz w:val="26"/>
                <w:szCs w:val="26"/>
                <w:lang w:val="fr-FR"/>
              </w:rPr>
              <m:t>1.2154</m:t>
            </m:r>
          </m:sup>
        </m:sSup>
        <m:r>
          <w:rPr>
            <w:rFonts w:ascii="Cambria Math" w:eastAsia="Arial" w:hAnsi="Cambria Math" w:cs="Times New Roman"/>
            <w:sz w:val="26"/>
            <w:szCs w:val="26"/>
            <w:lang w:val="fr-FR"/>
          </w:rPr>
          <m:t>×</m:t>
        </m:r>
        <m:sSup>
          <m:sSupPr>
            <m:ctrlPr>
              <w:rPr>
                <w:rFonts w:ascii="Cambria Math" w:eastAsia="Arial" w:hAnsi="Cambria Math" w:cs="Times New Roman"/>
                <w:i/>
                <w:sz w:val="26"/>
                <w:szCs w:val="26"/>
              </w:rPr>
            </m:ctrlPr>
          </m:sSupPr>
          <m:e>
            <m:r>
              <w:rPr>
                <w:rFonts w:ascii="Cambria Math" w:eastAsia="Arial" w:hAnsi="Cambria Math" w:cs="Times New Roman"/>
                <w:sz w:val="26"/>
                <w:szCs w:val="26"/>
              </w:rPr>
              <m:t>H</m:t>
            </m:r>
          </m:e>
          <m:sup>
            <m:r>
              <w:rPr>
                <w:rFonts w:ascii="Cambria Math" w:eastAsia="Arial" w:hAnsi="Cambria Math" w:cs="Times New Roman"/>
                <w:sz w:val="26"/>
                <w:szCs w:val="26"/>
                <w:lang w:val="fr-FR"/>
              </w:rPr>
              <m:t>0.2778</m:t>
            </m:r>
          </m:sup>
        </m:sSup>
      </m:oMath>
      <w:r w:rsidRPr="00080937">
        <w:rPr>
          <w:rFonts w:eastAsia="Arial" w:cs="Times New Roman"/>
          <w:sz w:val="26"/>
          <w:szCs w:val="26"/>
          <w:lang w:val="fr-FR"/>
        </w:rPr>
        <w:tab/>
      </w:r>
      <w:r w:rsidRPr="00080937">
        <w:rPr>
          <w:rFonts w:eastAsia="Arial" w:cs="Times New Roman"/>
          <w:sz w:val="26"/>
          <w:szCs w:val="26"/>
          <w:lang w:val="fr-FR"/>
        </w:rPr>
        <w:tab/>
      </w:r>
      <w:r w:rsidRPr="00080937">
        <w:rPr>
          <w:rFonts w:eastAsia="Arial" w:cs="Times New Roman"/>
          <w:sz w:val="26"/>
          <w:szCs w:val="26"/>
          <w:lang w:val="fr-FR"/>
        </w:rPr>
        <w:tab/>
      </w:r>
      <w:r w:rsidRPr="00080937">
        <w:rPr>
          <w:rFonts w:eastAsia="Arial" w:cs="Times New Roman"/>
          <w:sz w:val="26"/>
          <w:szCs w:val="26"/>
          <w:lang w:val="fr-FR"/>
        </w:rPr>
        <w:tab/>
      </w:r>
      <w:r w:rsidRPr="00080937">
        <w:rPr>
          <w:rFonts w:eastAsia="Arial" w:cs="Times New Roman"/>
          <w:sz w:val="26"/>
          <w:szCs w:val="26"/>
          <w:lang w:val="fr-FR"/>
        </w:rPr>
        <w:tab/>
      </w:r>
    </w:p>
    <w:p w:rsidR="00EF74AF" w:rsidRPr="00080937" w:rsidRDefault="00EF74AF" w:rsidP="00EF74AF">
      <w:pPr>
        <w:spacing w:after="0" w:line="240" w:lineRule="auto"/>
        <w:ind w:left="720"/>
        <w:contextualSpacing/>
        <w:rPr>
          <w:rFonts w:eastAsia="Times New Roman" w:cs="Times New Roman"/>
          <w:sz w:val="26"/>
          <w:szCs w:val="26"/>
          <w:lang w:val="fr-FR"/>
        </w:rPr>
      </w:pPr>
      <w:r w:rsidRPr="00080937">
        <w:rPr>
          <w:rFonts w:eastAsia="Times New Roman" w:cs="Times New Roman"/>
          <w:sz w:val="26"/>
          <w:szCs w:val="26"/>
          <w:lang w:val="fr-FR"/>
        </w:rPr>
        <w:t>(số quan sát = 120; MAE% = n.a; R</w:t>
      </w:r>
      <w:r w:rsidRPr="00080937">
        <w:rPr>
          <w:rFonts w:eastAsia="Times New Roman" w:cs="Times New Roman"/>
          <w:sz w:val="26"/>
          <w:szCs w:val="26"/>
          <w:vertAlign w:val="superscript"/>
          <w:lang w:val="fr-FR"/>
        </w:rPr>
        <w:t>2</w:t>
      </w:r>
      <w:r w:rsidRPr="00080937">
        <w:rPr>
          <w:rFonts w:eastAsia="Times New Roman" w:cs="Times New Roman"/>
          <w:sz w:val="26"/>
          <w:szCs w:val="26"/>
          <w:lang w:val="fr-FR"/>
        </w:rPr>
        <w:t xml:space="preserve"> điều chỉnh = 0.875)</w:t>
      </w:r>
    </w:p>
    <w:p w:rsidR="00EF74AF" w:rsidRPr="00080937" w:rsidRDefault="00EF74AF" w:rsidP="00EF74AF">
      <w:pPr>
        <w:numPr>
          <w:ilvl w:val="0"/>
          <w:numId w:val="2"/>
        </w:numPr>
        <w:spacing w:before="120" w:after="120" w:line="264" w:lineRule="auto"/>
        <w:jc w:val="both"/>
        <w:rPr>
          <w:rFonts w:eastAsia="Times New Roman" w:cs="Times New Roman"/>
          <w:sz w:val="26"/>
          <w:szCs w:val="26"/>
          <w:lang w:val="fr-FR"/>
        </w:rPr>
      </w:pPr>
      <w:r w:rsidRPr="00080937">
        <w:rPr>
          <w:rFonts w:eastAsia="Times New Roman" w:cs="Times New Roman"/>
          <w:i/>
          <w:color w:val="000000"/>
          <w:sz w:val="26"/>
          <w:szCs w:val="26"/>
          <w:lang w:val="fr-FR"/>
        </w:rPr>
        <w:t>Indosasa angustata</w:t>
      </w:r>
      <w:r w:rsidRPr="00080937">
        <w:rPr>
          <w:rFonts w:eastAsia="Times New Roman" w:cs="Times New Roman"/>
          <w:sz w:val="26"/>
          <w:szCs w:val="26"/>
          <w:lang w:val="fr-FR"/>
        </w:rPr>
        <w:t xml:space="preserve">: </w:t>
      </w:r>
    </w:p>
    <w:p w:rsidR="00EF74AF" w:rsidRPr="00080937" w:rsidRDefault="00EF74AF" w:rsidP="00EF74AF">
      <w:pPr>
        <w:spacing w:after="120" w:line="264" w:lineRule="auto"/>
        <w:ind w:left="360" w:firstLine="360"/>
        <w:rPr>
          <w:rFonts w:eastAsia="Arial" w:cs="Times New Roman"/>
          <w:sz w:val="26"/>
          <w:szCs w:val="26"/>
        </w:rPr>
      </w:pPr>
      <m:oMath>
        <m:r>
          <w:rPr>
            <w:rFonts w:ascii="Cambria Math" w:eastAsia="Arial" w:hAnsi="Cambria Math" w:cs="Times New Roman"/>
            <w:sz w:val="26"/>
            <w:szCs w:val="26"/>
          </w:rPr>
          <m:t>AGB=0.2829×</m:t>
        </m:r>
        <m:sSup>
          <m:sSupPr>
            <m:ctrlPr>
              <w:rPr>
                <w:rFonts w:ascii="Cambria Math" w:eastAsia="Arial" w:hAnsi="Cambria Math" w:cs="Times New Roman"/>
                <w:i/>
                <w:sz w:val="26"/>
                <w:szCs w:val="26"/>
              </w:rPr>
            </m:ctrlPr>
          </m:sSupPr>
          <m:e>
            <m:r>
              <w:rPr>
                <w:rFonts w:ascii="Cambria Math" w:eastAsia="Arial" w:hAnsi="Cambria Math" w:cs="Times New Roman"/>
                <w:sz w:val="26"/>
                <w:szCs w:val="26"/>
              </w:rPr>
              <m:t>DBH</m:t>
            </m:r>
          </m:e>
          <m:sup>
            <m:r>
              <w:rPr>
                <w:rFonts w:ascii="Cambria Math" w:eastAsia="Arial" w:hAnsi="Cambria Math" w:cs="Times New Roman"/>
                <w:sz w:val="26"/>
                <w:szCs w:val="26"/>
              </w:rPr>
              <m:t>1.4306</m:t>
            </m:r>
          </m:sup>
        </m:sSup>
        <m:r>
          <w:rPr>
            <w:rFonts w:ascii="Cambria Math" w:eastAsia="Arial" w:hAnsi="Cambria Math" w:cs="Times New Roman"/>
            <w:sz w:val="26"/>
            <w:szCs w:val="26"/>
          </w:rPr>
          <m:t>×</m:t>
        </m:r>
        <m:sSup>
          <m:sSupPr>
            <m:ctrlPr>
              <w:rPr>
                <w:rFonts w:ascii="Cambria Math" w:eastAsia="Arial" w:hAnsi="Cambria Math" w:cs="Times New Roman"/>
                <w:i/>
                <w:sz w:val="26"/>
                <w:szCs w:val="26"/>
              </w:rPr>
            </m:ctrlPr>
          </m:sSupPr>
          <m:e>
            <m:r>
              <w:rPr>
                <w:rFonts w:ascii="Cambria Math" w:eastAsia="Arial" w:hAnsi="Cambria Math" w:cs="Times New Roman"/>
                <w:sz w:val="26"/>
                <w:szCs w:val="26"/>
              </w:rPr>
              <m:t>H</m:t>
            </m:r>
          </m:e>
          <m:sup>
            <m:r>
              <w:rPr>
                <w:rFonts w:ascii="Cambria Math" w:eastAsia="Arial" w:hAnsi="Cambria Math" w:cs="Times New Roman"/>
                <w:sz w:val="26"/>
                <w:szCs w:val="26"/>
              </w:rPr>
              <m:t>0.2778</m:t>
            </m:r>
          </m:sup>
        </m:sSup>
      </m:oMath>
      <w:r w:rsidRPr="00080937">
        <w:rPr>
          <w:rFonts w:eastAsia="Arial" w:cs="Times New Roman"/>
          <w:sz w:val="26"/>
          <w:szCs w:val="26"/>
        </w:rPr>
        <w:tab/>
      </w:r>
      <w:r w:rsidRPr="00080937">
        <w:rPr>
          <w:rFonts w:eastAsia="Arial" w:cs="Times New Roman"/>
          <w:sz w:val="26"/>
          <w:szCs w:val="26"/>
        </w:rPr>
        <w:tab/>
      </w:r>
      <w:r w:rsidRPr="00080937">
        <w:rPr>
          <w:rFonts w:eastAsia="Arial" w:cs="Times New Roman"/>
          <w:sz w:val="26"/>
          <w:szCs w:val="26"/>
        </w:rPr>
        <w:tab/>
      </w:r>
      <w:r w:rsidRPr="00080937">
        <w:rPr>
          <w:rFonts w:eastAsia="Arial" w:cs="Times New Roman"/>
          <w:sz w:val="26"/>
          <w:szCs w:val="26"/>
        </w:rPr>
        <w:tab/>
      </w:r>
      <w:r w:rsidRPr="00080937">
        <w:rPr>
          <w:rFonts w:eastAsia="Arial" w:cs="Times New Roman"/>
          <w:sz w:val="26"/>
          <w:szCs w:val="26"/>
        </w:rPr>
        <w:tab/>
      </w:r>
    </w:p>
    <w:p w:rsidR="00EF74AF" w:rsidRPr="00080937" w:rsidRDefault="00EF74AF" w:rsidP="00EF74AF">
      <w:pPr>
        <w:spacing w:after="0" w:line="240" w:lineRule="auto"/>
        <w:ind w:left="720"/>
        <w:contextualSpacing/>
        <w:rPr>
          <w:rFonts w:eastAsia="Times New Roman" w:cs="Times New Roman"/>
          <w:sz w:val="26"/>
          <w:szCs w:val="26"/>
        </w:rPr>
      </w:pPr>
      <w:r w:rsidRPr="00080937">
        <w:rPr>
          <w:rFonts w:eastAsia="Times New Roman" w:cs="Times New Roman"/>
          <w:sz w:val="26"/>
          <w:szCs w:val="26"/>
        </w:rPr>
        <w:t>(số quan sát = 70; MAE% = n.a; R</w:t>
      </w:r>
      <w:r w:rsidRPr="00080937">
        <w:rPr>
          <w:rFonts w:eastAsia="Times New Roman" w:cs="Times New Roman"/>
          <w:sz w:val="26"/>
          <w:szCs w:val="26"/>
          <w:vertAlign w:val="superscript"/>
        </w:rPr>
        <w:t>2</w:t>
      </w:r>
      <w:r w:rsidRPr="00080937">
        <w:rPr>
          <w:rFonts w:eastAsia="Times New Roman" w:cs="Times New Roman"/>
          <w:sz w:val="26"/>
          <w:szCs w:val="26"/>
        </w:rPr>
        <w:t xml:space="preserve"> điều chỉnh = 0.875)</w:t>
      </w:r>
    </w:p>
    <w:p w:rsidR="00EF74AF" w:rsidRPr="00080937" w:rsidRDefault="00EF74AF" w:rsidP="00EF74AF">
      <w:pPr>
        <w:rPr>
          <w:rFonts w:eastAsia="Arial" w:cs="Times New Roman"/>
          <w:sz w:val="26"/>
          <w:szCs w:val="26"/>
        </w:rPr>
      </w:pPr>
      <w:r w:rsidRPr="00080937">
        <w:rPr>
          <w:rFonts w:eastAsia="Arial" w:cs="Times New Roman"/>
          <w:sz w:val="26"/>
          <w:szCs w:val="26"/>
        </w:rPr>
        <w:t xml:space="preserve">Trong đó: </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AGB là sinh khối trên mặt đất tính bằng kg; </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DBH là đường kính ngang ngực tính bằng cm; </w:t>
      </w:r>
    </w:p>
    <w:p w:rsidR="00EF74AF" w:rsidRPr="00080937" w:rsidRDefault="00EF74AF" w:rsidP="00EF74AF">
      <w:pPr>
        <w:spacing w:after="120" w:line="240" w:lineRule="auto"/>
        <w:ind w:left="720"/>
        <w:rPr>
          <w:rFonts w:eastAsia="Times New Roman" w:cs="Times New Roman"/>
          <w:sz w:val="26"/>
          <w:szCs w:val="26"/>
        </w:rPr>
      </w:pPr>
      <w:r w:rsidRPr="00080937">
        <w:rPr>
          <w:rFonts w:eastAsia="Times New Roman" w:cs="Times New Roman"/>
          <w:sz w:val="26"/>
          <w:szCs w:val="26"/>
        </w:rPr>
        <w:t>H là chiều cao tính bằng m.</w:t>
      </w:r>
    </w:p>
    <w:p w:rsidR="00EF74AF" w:rsidRPr="00080937" w:rsidRDefault="00EF74AF" w:rsidP="00EF74AF">
      <w:pPr>
        <w:spacing w:before="120" w:after="120"/>
        <w:ind w:firstLine="720"/>
        <w:jc w:val="both"/>
        <w:rPr>
          <w:rFonts w:eastAsia="Arial" w:cs="Times New Roman"/>
          <w:i/>
          <w:color w:val="000000"/>
          <w:sz w:val="26"/>
          <w:szCs w:val="26"/>
        </w:rPr>
      </w:pPr>
      <w:r w:rsidRPr="00080937">
        <w:rPr>
          <w:rFonts w:eastAsia="Arial" w:cs="Times New Roman"/>
          <w:sz w:val="26"/>
          <w:szCs w:val="26"/>
        </w:rPr>
        <w:t>Đối với các loài tre nứa khác, áp dụng một trong bốn phương trình trên, sử dụng loài tre nứa có đặc điểm giống nhất với loài cần tính.</w:t>
      </w:r>
    </w:p>
    <w:p w:rsidR="00EF74AF" w:rsidRPr="00080937" w:rsidRDefault="00EF74AF" w:rsidP="00EF74AF">
      <w:pPr>
        <w:spacing w:before="120" w:after="120"/>
        <w:ind w:firstLine="720"/>
        <w:jc w:val="both"/>
        <w:rPr>
          <w:rFonts w:eastAsia="Arial" w:cs="Times New Roman"/>
          <w:i/>
          <w:color w:val="000000"/>
          <w:sz w:val="26"/>
          <w:szCs w:val="26"/>
        </w:rPr>
      </w:pPr>
      <w:r w:rsidRPr="00080937">
        <w:rPr>
          <w:rFonts w:eastAsia="Arial" w:cs="Times New Roman"/>
          <w:i/>
          <w:color w:val="000000"/>
          <w:sz w:val="26"/>
          <w:szCs w:val="26"/>
        </w:rPr>
        <w:t>Tính toán mật độ AGB cho mỗi SSU</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SSU của NFIMAP chu kỳ 3 và 4 có dạng hình chữ nhật với kích thước 25 m x 20 m (diện tích 0,05 ha). Tất cả các cây có DBH ≥ 6 cm đều được đo trên diện tích này. Các SSU của NFIMAP trong chu kỳ 5 được đo trong ba năm 2017, 2018 và 2019. </w:t>
      </w:r>
      <w:r w:rsidRPr="00080937">
        <w:rPr>
          <w:rFonts w:eastAsia="Arial" w:cs="Times New Roman"/>
          <w:sz w:val="26"/>
          <w:szCs w:val="26"/>
        </w:rPr>
        <w:lastRenderedPageBreak/>
        <w:t>Thiết kế ô của NFIMAP Chu kỳ 5 đã được thay đổi sau năm thử nghiệm 2017. Đối với các SSU được đo trong năm 2017, mỗi SSU bao gồm ba ô phụ hình tròn đồng tâm với diện tích 0,01 ha (đo cây có DBH cấp 1: từ 6 đến &lt; 15 cm), 0,05 ha (đo cây có DBH cấp 2: từ 15 đến 25 cm) và 0,1 ha (đo cây có DBH cấp 3: &gt; 25 cm). Đối với các SSU được đo đếm trong năm 2018 và 2019, mỗi SSU là một ô hình tròn có diện tích 0,05 ha đối với rừng trồng hoặc 0,1 ha đối với các loại rừng và sử dụng đất khác. Thiết kế ô của NFIMAP Chu kỳ 6 sẽ tuân theo thiết kế ô của NFIMAP Chu kỳ 5 áp dụng trong các năm 2018 và 2019.</w:t>
      </w:r>
    </w:p>
    <w:p w:rsidR="00EF74AF" w:rsidRPr="00080937" w:rsidRDefault="00EF74AF" w:rsidP="00EF74AF">
      <w:pPr>
        <w:spacing w:before="120" w:after="120"/>
        <w:jc w:val="both"/>
        <w:rPr>
          <w:rFonts w:eastAsia="Arial" w:cs="Times New Roman"/>
          <w:color w:val="000000"/>
          <w:sz w:val="26"/>
          <w:szCs w:val="26"/>
        </w:rPr>
      </w:pPr>
      <w:r w:rsidRPr="00080937">
        <w:rPr>
          <w:rFonts w:eastAsia="Arial" w:cs="Times New Roman"/>
          <w:color w:val="000000"/>
          <w:sz w:val="26"/>
          <w:szCs w:val="26"/>
        </w:rPr>
        <w:t>Mật độ AGB (tdm/ha) của cây gỗ trong mỗi SSU được tính theo công thức sau:</w:t>
      </w:r>
    </w:p>
    <w:p w:rsidR="00EF74AF" w:rsidRPr="00080937" w:rsidRDefault="007E4A80" w:rsidP="00EF74AF">
      <w:pPr>
        <w:spacing w:before="120" w:after="120"/>
        <w:jc w:val="both"/>
        <w:rPr>
          <w:rFonts w:eastAsia="Arial" w:cs="Times New Roman"/>
          <w:color w:val="000000"/>
          <w:sz w:val="26"/>
          <w:szCs w:val="26"/>
        </w:rPr>
      </w:pPr>
      <m:oMathPara>
        <m:oMath>
          <m:sSub>
            <m:sSubPr>
              <m:ctrlPr>
                <w:rPr>
                  <w:rFonts w:ascii="Cambria Math" w:eastAsia="Arial" w:hAnsi="Cambria Math" w:cs="Times New Roman"/>
                  <w:sz w:val="26"/>
                  <w:szCs w:val="26"/>
                </w:rPr>
              </m:ctrlPr>
            </m:sSubPr>
            <m:e>
              <m:r>
                <w:rPr>
                  <w:rFonts w:ascii="Cambria Math" w:eastAsia="Arial" w:hAnsi="Cambria Math" w:cs="Times New Roman"/>
                  <w:sz w:val="26"/>
                  <w:szCs w:val="26"/>
                </w:rPr>
                <m:t>AGBD_T</m:t>
              </m:r>
            </m:e>
            <m:sub>
              <m:r>
                <w:rPr>
                  <w:rFonts w:ascii="Cambria Math" w:eastAsia="Arial" w:hAnsi="Cambria Math" w:cs="Times New Roman"/>
                  <w:sz w:val="26"/>
                  <w:szCs w:val="26"/>
                </w:rPr>
                <m:t>i</m:t>
              </m:r>
            </m:sub>
          </m:sSub>
          <m:r>
            <m:rPr>
              <m:sty m:val="p"/>
            </m:rPr>
            <w:rPr>
              <w:rFonts w:ascii="Cambria Math" w:eastAsia="Arial" w:hAnsi="Cambria Math" w:cs="Times New Roman"/>
              <w:sz w:val="26"/>
              <w:szCs w:val="26"/>
            </w:rPr>
            <m:t>=</m:t>
          </m:r>
          <m:nary>
            <m:naryPr>
              <m:chr m:val="∑"/>
              <m:ctrlPr>
                <w:rPr>
                  <w:rFonts w:ascii="Cambria Math" w:eastAsia="Arial" w:hAnsi="Cambria Math" w:cs="Times New Roman"/>
                  <w:sz w:val="26"/>
                  <w:szCs w:val="26"/>
                </w:rPr>
              </m:ctrlPr>
            </m:naryPr>
            <m:sub>
              <m:r>
                <w:rPr>
                  <w:rFonts w:ascii="Cambria Math" w:eastAsia="Arial" w:hAnsi="Cambria Math" w:cs="Times New Roman"/>
                  <w:sz w:val="26"/>
                  <w:szCs w:val="26"/>
                </w:rPr>
                <m:t>j</m:t>
              </m:r>
              <m:r>
                <m:rPr>
                  <m:sty m:val="p"/>
                </m:rPr>
                <w:rPr>
                  <w:rFonts w:ascii="Cambria Math" w:eastAsia="Arial" w:hAnsi="Cambria Math" w:cs="Times New Roman"/>
                  <w:sz w:val="26"/>
                  <w:szCs w:val="26"/>
                </w:rPr>
                <m:t>=1</m:t>
              </m:r>
            </m:sub>
            <m:sup>
              <m:sSub>
                <m:sSubPr>
                  <m:ctrlPr>
                    <w:rPr>
                      <w:rFonts w:ascii="Cambria Math" w:eastAsia="Arial" w:hAnsi="Cambria Math" w:cs="Times New Roman"/>
                      <w:sz w:val="26"/>
                      <w:szCs w:val="26"/>
                    </w:rPr>
                  </m:ctrlPr>
                </m:sSubPr>
                <m:e>
                  <m:r>
                    <w:rPr>
                      <w:rFonts w:ascii="Cambria Math" w:eastAsia="Arial" w:hAnsi="Cambria Math" w:cs="Times New Roman"/>
                      <w:sz w:val="26"/>
                      <w:szCs w:val="26"/>
                    </w:rPr>
                    <m:t>nt</m:t>
                  </m:r>
                </m:e>
                <m:sub>
                  <m:r>
                    <w:rPr>
                      <w:rFonts w:ascii="Cambria Math" w:eastAsia="Arial" w:hAnsi="Cambria Math" w:cs="Times New Roman"/>
                      <w:sz w:val="26"/>
                      <w:szCs w:val="26"/>
                    </w:rPr>
                    <m:t>i</m:t>
                  </m:r>
                </m:sub>
              </m:sSub>
            </m:sup>
            <m:e>
              <m:f>
                <m:fPr>
                  <m:ctrlPr>
                    <w:rPr>
                      <w:rFonts w:ascii="Cambria Math" w:eastAsia="Arial" w:hAnsi="Cambria Math" w:cs="Times New Roman"/>
                      <w:sz w:val="26"/>
                      <w:szCs w:val="26"/>
                    </w:rPr>
                  </m:ctrlPr>
                </m:fPr>
                <m:num>
                  <m:sSub>
                    <m:sSubPr>
                      <m:ctrlPr>
                        <w:rPr>
                          <w:rFonts w:ascii="Cambria Math" w:eastAsia="Arial" w:hAnsi="Cambria Math" w:cs="Times New Roman"/>
                          <w:sz w:val="26"/>
                          <w:szCs w:val="26"/>
                        </w:rPr>
                      </m:ctrlPr>
                    </m:sSubPr>
                    <m:e>
                      <m:r>
                        <w:rPr>
                          <w:rFonts w:ascii="Cambria Math" w:eastAsia="Arial" w:hAnsi="Cambria Math" w:cs="Times New Roman"/>
                          <w:sz w:val="26"/>
                          <w:szCs w:val="26"/>
                        </w:rPr>
                        <m:t>AGB</m:t>
                      </m:r>
                      <m:r>
                        <m:rPr>
                          <m:sty m:val="p"/>
                        </m:rPr>
                        <w:rPr>
                          <w:rFonts w:ascii="Cambria Math" w:eastAsia="Arial" w:hAnsi="Cambria Math" w:cs="Times New Roman"/>
                          <w:sz w:val="26"/>
                          <w:szCs w:val="26"/>
                        </w:rPr>
                        <m:t>_</m:t>
                      </m:r>
                      <m:r>
                        <w:rPr>
                          <w:rFonts w:ascii="Cambria Math" w:eastAsia="Arial" w:hAnsi="Cambria Math" w:cs="Times New Roman"/>
                          <w:sz w:val="26"/>
                          <w:szCs w:val="26"/>
                        </w:rPr>
                        <m:t>T</m:t>
                      </m:r>
                    </m:e>
                    <m:sub>
                      <m:r>
                        <w:rPr>
                          <w:rFonts w:ascii="Cambria Math" w:eastAsia="Arial" w:hAnsi="Cambria Math" w:cs="Times New Roman"/>
                          <w:sz w:val="26"/>
                          <w:szCs w:val="26"/>
                        </w:rPr>
                        <m:t>ij</m:t>
                      </m:r>
                    </m:sub>
                  </m:sSub>
                </m:num>
                <m:den>
                  <m:r>
                    <w:rPr>
                      <w:rFonts w:ascii="Cambria Math" w:eastAsia="Arial" w:hAnsi="Cambria Math" w:cs="Times New Roman"/>
                      <w:sz w:val="26"/>
                      <w:szCs w:val="26"/>
                    </w:rPr>
                    <m:t>1000</m:t>
                  </m:r>
                </m:den>
              </m:f>
              <m:r>
                <m:rPr>
                  <m:sty m:val="p"/>
                </m:rPr>
                <w:rPr>
                  <w:rFonts w:ascii="Cambria Math" w:eastAsia="Arial" w:hAnsi="Cambria Math" w:cs="Times New Roman"/>
                  <w:sz w:val="26"/>
                  <w:szCs w:val="26"/>
                </w:rPr>
                <m:t>×</m:t>
              </m:r>
              <m:f>
                <m:fPr>
                  <m:ctrlPr>
                    <w:rPr>
                      <w:rFonts w:ascii="Cambria Math" w:eastAsia="Arial" w:hAnsi="Cambria Math" w:cs="Times New Roman"/>
                      <w:sz w:val="26"/>
                      <w:szCs w:val="26"/>
                    </w:rPr>
                  </m:ctrlPr>
                </m:fPr>
                <m:num>
                  <m:r>
                    <w:rPr>
                      <w:rFonts w:ascii="Cambria Math" w:eastAsia="Arial" w:hAnsi="Cambria Math" w:cs="Times New Roman"/>
                      <w:sz w:val="26"/>
                      <w:szCs w:val="26"/>
                    </w:rPr>
                    <m:t>1</m:t>
                  </m:r>
                </m:num>
                <m:den>
                  <m:sSub>
                    <m:sSubPr>
                      <m:ctrlPr>
                        <w:rPr>
                          <w:rFonts w:ascii="Cambria Math" w:eastAsia="Arial" w:hAnsi="Cambria Math" w:cs="Times New Roman"/>
                          <w:i/>
                          <w:sz w:val="26"/>
                          <w:szCs w:val="26"/>
                        </w:rPr>
                      </m:ctrlPr>
                    </m:sSubPr>
                    <m:e>
                      <m:r>
                        <w:rPr>
                          <w:rFonts w:ascii="Cambria Math" w:eastAsia="Arial" w:hAnsi="Cambria Math" w:cs="Times New Roman"/>
                          <w:sz w:val="26"/>
                          <w:szCs w:val="26"/>
                        </w:rPr>
                        <m:t>a</m:t>
                      </m:r>
                    </m:e>
                    <m:sub>
                      <m:r>
                        <w:rPr>
                          <w:rFonts w:ascii="Cambria Math" w:eastAsia="Arial" w:hAnsi="Cambria Math" w:cs="Times New Roman"/>
                          <w:sz w:val="26"/>
                          <w:szCs w:val="26"/>
                        </w:rPr>
                        <m:t>ij</m:t>
                      </m:r>
                    </m:sub>
                  </m:sSub>
                </m:den>
              </m:f>
            </m:e>
          </m:nary>
        </m:oMath>
      </m:oMathPara>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Trong đó </w:t>
      </w:r>
      <m:oMath>
        <m:sSub>
          <m:sSubPr>
            <m:ctrlPr>
              <w:rPr>
                <w:rFonts w:ascii="Cambria Math" w:eastAsia="Arial" w:hAnsi="Cambria Math" w:cs="Times New Roman"/>
                <w:sz w:val="26"/>
                <w:szCs w:val="26"/>
              </w:rPr>
            </m:ctrlPr>
          </m:sSubPr>
          <m:e>
            <m:r>
              <w:rPr>
                <w:rFonts w:ascii="Cambria Math" w:eastAsia="Arial" w:hAnsi="Cambria Math" w:cs="Times New Roman"/>
                <w:sz w:val="26"/>
                <w:szCs w:val="26"/>
              </w:rPr>
              <m:t>AGBD_T</m:t>
            </m:r>
          </m:e>
          <m:sub>
            <m:r>
              <w:rPr>
                <w:rFonts w:ascii="Cambria Math" w:eastAsia="Arial" w:hAnsi="Cambria Math" w:cs="Times New Roman"/>
                <w:sz w:val="26"/>
                <w:szCs w:val="26"/>
              </w:rPr>
              <m:t>i</m:t>
            </m:r>
          </m:sub>
        </m:sSub>
      </m:oMath>
      <w:r w:rsidRPr="00080937">
        <w:rPr>
          <w:rFonts w:eastAsia="Arial" w:cs="Times New Roman"/>
          <w:sz w:val="26"/>
          <w:szCs w:val="26"/>
        </w:rPr>
        <w:t xml:space="preserve"> là mật độ AGB (tdm/ha) của tất cả cây gỗ trong SSU </w:t>
      </w:r>
      <w:r w:rsidRPr="00080937">
        <w:rPr>
          <w:rFonts w:eastAsia="Arial" w:cs="Times New Roman"/>
          <w:i/>
          <w:sz w:val="26"/>
          <w:szCs w:val="26"/>
        </w:rPr>
        <w:t>i</w:t>
      </w:r>
      <w:r w:rsidRPr="00080937">
        <w:rPr>
          <w:rFonts w:eastAsia="Arial" w:cs="Times New Roman"/>
          <w:sz w:val="26"/>
          <w:szCs w:val="26"/>
        </w:rPr>
        <w:t xml:space="preserve">; </w:t>
      </w:r>
      <w:r w:rsidRPr="00080937">
        <w:rPr>
          <w:rFonts w:eastAsia="Arial" w:cs="Times New Roman"/>
          <w:i/>
          <w:sz w:val="26"/>
          <w:szCs w:val="26"/>
        </w:rPr>
        <w:t>nt</w:t>
      </w:r>
      <w:r w:rsidRPr="00080937">
        <w:rPr>
          <w:rFonts w:eastAsia="Arial" w:cs="Times New Roman"/>
          <w:i/>
          <w:sz w:val="26"/>
          <w:szCs w:val="26"/>
          <w:vertAlign w:val="subscript"/>
        </w:rPr>
        <w:t>i</w:t>
      </w:r>
      <w:r w:rsidRPr="00080937">
        <w:rPr>
          <w:rFonts w:eastAsia="Arial" w:cs="Times New Roman"/>
          <w:sz w:val="26"/>
          <w:szCs w:val="26"/>
        </w:rPr>
        <w:t xml:space="preserve"> là số cây gỗ được đo trong SSU </w:t>
      </w:r>
      <w:r w:rsidRPr="00080937">
        <w:rPr>
          <w:rFonts w:eastAsia="Arial" w:cs="Times New Roman"/>
          <w:i/>
          <w:sz w:val="26"/>
          <w:szCs w:val="26"/>
        </w:rPr>
        <w:t>i</w:t>
      </w:r>
      <w:r w:rsidRPr="00080937">
        <w:rPr>
          <w:rFonts w:eastAsia="Arial" w:cs="Times New Roman"/>
          <w:sz w:val="26"/>
          <w:szCs w:val="26"/>
        </w:rPr>
        <w:t xml:space="preserve">; </w:t>
      </w:r>
      <m:oMath>
        <m:sSub>
          <m:sSubPr>
            <m:ctrlPr>
              <w:rPr>
                <w:rFonts w:ascii="Cambria Math" w:eastAsia="Arial" w:hAnsi="Cambria Math" w:cs="Times New Roman"/>
                <w:sz w:val="26"/>
                <w:szCs w:val="26"/>
              </w:rPr>
            </m:ctrlPr>
          </m:sSubPr>
          <m:e>
            <m:r>
              <w:rPr>
                <w:rFonts w:ascii="Cambria Math" w:eastAsia="Arial" w:hAnsi="Cambria Math" w:cs="Times New Roman"/>
                <w:sz w:val="26"/>
                <w:szCs w:val="26"/>
              </w:rPr>
              <m:t>AGB</m:t>
            </m:r>
            <m:r>
              <m:rPr>
                <m:sty m:val="p"/>
              </m:rPr>
              <w:rPr>
                <w:rFonts w:ascii="Cambria Math" w:eastAsia="Arial" w:hAnsi="Cambria Math" w:cs="Times New Roman"/>
                <w:sz w:val="26"/>
                <w:szCs w:val="26"/>
              </w:rPr>
              <m:t>_</m:t>
            </m:r>
            <m:r>
              <w:rPr>
                <w:rFonts w:ascii="Cambria Math" w:eastAsia="Arial" w:hAnsi="Cambria Math" w:cs="Times New Roman"/>
                <w:sz w:val="26"/>
                <w:szCs w:val="26"/>
              </w:rPr>
              <m:t>T</m:t>
            </m:r>
          </m:e>
          <m:sub>
            <m:r>
              <w:rPr>
                <w:rFonts w:ascii="Cambria Math" w:eastAsia="Arial" w:hAnsi="Cambria Math" w:cs="Times New Roman"/>
                <w:sz w:val="26"/>
                <w:szCs w:val="26"/>
              </w:rPr>
              <m:t>ij</m:t>
            </m:r>
          </m:sub>
        </m:sSub>
      </m:oMath>
      <w:r w:rsidRPr="00080937">
        <w:rPr>
          <w:rFonts w:eastAsia="Arial" w:cs="Times New Roman"/>
          <w:sz w:val="26"/>
          <w:szCs w:val="26"/>
        </w:rPr>
        <w:t xml:space="preserve"> là AGB (kg) của cây gỗ thứ </w:t>
      </w:r>
      <w:r w:rsidRPr="00080937">
        <w:rPr>
          <w:rFonts w:eastAsia="Arial" w:cs="Times New Roman"/>
          <w:i/>
          <w:sz w:val="26"/>
          <w:szCs w:val="26"/>
        </w:rPr>
        <w:t>j</w:t>
      </w:r>
      <w:r w:rsidRPr="00080937">
        <w:rPr>
          <w:rFonts w:eastAsia="Arial" w:cs="Times New Roman"/>
          <w:sz w:val="26"/>
          <w:szCs w:val="26"/>
        </w:rPr>
        <w:t xml:space="preserve"> trong SSU </w:t>
      </w:r>
      <w:r w:rsidRPr="00080937">
        <w:rPr>
          <w:rFonts w:eastAsia="Arial" w:cs="Times New Roman"/>
          <w:i/>
          <w:sz w:val="26"/>
          <w:szCs w:val="26"/>
        </w:rPr>
        <w:t>i</w:t>
      </w:r>
      <w:r w:rsidRPr="00080937">
        <w:rPr>
          <w:rFonts w:eastAsia="Arial" w:cs="Times New Roman"/>
          <w:iCs/>
          <w:sz w:val="26"/>
          <w:szCs w:val="26"/>
        </w:rPr>
        <w:t xml:space="preserve">; và </w:t>
      </w:r>
      <m:oMath>
        <m:sSub>
          <m:sSubPr>
            <m:ctrlPr>
              <w:rPr>
                <w:rFonts w:ascii="Cambria Math" w:eastAsia="Arial" w:hAnsi="Cambria Math" w:cs="Times New Roman"/>
                <w:i/>
                <w:sz w:val="26"/>
                <w:szCs w:val="26"/>
              </w:rPr>
            </m:ctrlPr>
          </m:sSubPr>
          <m:e>
            <m:r>
              <w:rPr>
                <w:rFonts w:ascii="Cambria Math" w:eastAsia="Arial" w:hAnsi="Cambria Math" w:cs="Times New Roman"/>
                <w:sz w:val="26"/>
                <w:szCs w:val="26"/>
              </w:rPr>
              <m:t>a</m:t>
            </m:r>
          </m:e>
          <m:sub>
            <m:r>
              <w:rPr>
                <w:rFonts w:ascii="Cambria Math" w:eastAsia="Arial" w:hAnsi="Cambria Math" w:cs="Times New Roman"/>
                <w:sz w:val="26"/>
                <w:szCs w:val="26"/>
              </w:rPr>
              <m:t>ij</m:t>
            </m:r>
          </m:sub>
        </m:sSub>
      </m:oMath>
      <w:r w:rsidRPr="00080937">
        <w:rPr>
          <w:rFonts w:eastAsia="Arial" w:cs="Times New Roman"/>
          <w:iCs/>
          <w:sz w:val="26"/>
          <w:szCs w:val="26"/>
        </w:rPr>
        <w:t xml:space="preserve"> là diện tích (ha) của ô phụ trong đó cây gỗ thứ</w:t>
      </w:r>
      <w:r w:rsidRPr="00080937">
        <w:rPr>
          <w:rFonts w:eastAsia="Arial" w:cs="Times New Roman"/>
          <w:sz w:val="26"/>
          <w:szCs w:val="26"/>
        </w:rPr>
        <w:t xml:space="preserve"> </w:t>
      </w:r>
      <w:r w:rsidRPr="00080937">
        <w:rPr>
          <w:rFonts w:eastAsia="Arial" w:cs="Times New Roman"/>
          <w:i/>
          <w:sz w:val="26"/>
          <w:szCs w:val="26"/>
        </w:rPr>
        <w:t>j</w:t>
      </w:r>
      <w:r w:rsidRPr="00080937">
        <w:rPr>
          <w:rFonts w:eastAsia="Arial" w:cs="Times New Roman"/>
          <w:sz w:val="26"/>
          <w:szCs w:val="26"/>
        </w:rPr>
        <w:t xml:space="preserve"> trong SSU </w:t>
      </w:r>
      <w:r w:rsidRPr="00080937">
        <w:rPr>
          <w:rFonts w:eastAsia="Arial" w:cs="Times New Roman"/>
          <w:i/>
          <w:sz w:val="26"/>
          <w:szCs w:val="26"/>
        </w:rPr>
        <w:t>i</w:t>
      </w:r>
      <w:r w:rsidRPr="00080937">
        <w:rPr>
          <w:rFonts w:eastAsia="Arial" w:cs="Times New Roman"/>
          <w:iCs/>
          <w:sz w:val="26"/>
          <w:szCs w:val="26"/>
        </w:rPr>
        <w:t xml:space="preserve"> được đo</w:t>
      </w:r>
      <w:r w:rsidRPr="00080937">
        <w:rPr>
          <w:rFonts w:eastAsia="Arial" w:cs="Times New Roman"/>
          <w:sz w:val="26"/>
          <w:szCs w:val="26"/>
        </w:rPr>
        <w:t xml:space="preserve">. Đối với các SSU được đo trong chu kỳ 3 và 4, </w:t>
      </w:r>
      <m:oMath>
        <m:sSub>
          <m:sSubPr>
            <m:ctrlPr>
              <w:rPr>
                <w:rFonts w:ascii="Cambria Math" w:eastAsia="Arial" w:hAnsi="Cambria Math" w:cs="Times New Roman"/>
                <w:i/>
                <w:sz w:val="26"/>
                <w:szCs w:val="26"/>
              </w:rPr>
            </m:ctrlPr>
          </m:sSubPr>
          <m:e>
            <m:r>
              <w:rPr>
                <w:rFonts w:ascii="Cambria Math" w:eastAsia="Arial" w:hAnsi="Cambria Math" w:cs="Times New Roman"/>
                <w:sz w:val="26"/>
                <w:szCs w:val="26"/>
              </w:rPr>
              <m:t>a</m:t>
            </m:r>
          </m:e>
          <m:sub>
            <m:r>
              <w:rPr>
                <w:rFonts w:ascii="Cambria Math" w:eastAsia="Arial" w:hAnsi="Cambria Math" w:cs="Times New Roman"/>
                <w:sz w:val="26"/>
                <w:szCs w:val="26"/>
              </w:rPr>
              <m:t>ij</m:t>
            </m:r>
          </m:sub>
        </m:sSub>
      </m:oMath>
      <w:r w:rsidRPr="00080937">
        <w:rPr>
          <w:rFonts w:eastAsia="Arial" w:cs="Times New Roman"/>
          <w:i/>
          <w:sz w:val="26"/>
          <w:szCs w:val="26"/>
          <w:vertAlign w:val="subscript"/>
        </w:rPr>
        <w:t xml:space="preserve"> </w:t>
      </w:r>
      <w:r w:rsidRPr="00080937">
        <w:rPr>
          <w:rFonts w:eastAsia="Arial" w:cs="Times New Roman"/>
          <w:sz w:val="26"/>
          <w:szCs w:val="26"/>
        </w:rPr>
        <w:t xml:space="preserve">= 0,05 ha. Đối với các SSU được đo trong năm 2017 của chu kỳ 5, </w:t>
      </w:r>
      <m:oMath>
        <m:sSub>
          <m:sSubPr>
            <m:ctrlPr>
              <w:rPr>
                <w:rFonts w:ascii="Cambria Math" w:eastAsia="Arial" w:hAnsi="Cambria Math" w:cs="Times New Roman"/>
                <w:i/>
                <w:sz w:val="26"/>
                <w:szCs w:val="26"/>
              </w:rPr>
            </m:ctrlPr>
          </m:sSubPr>
          <m:e>
            <m:r>
              <w:rPr>
                <w:rFonts w:ascii="Cambria Math" w:eastAsia="Arial" w:hAnsi="Cambria Math" w:cs="Times New Roman"/>
                <w:sz w:val="26"/>
                <w:szCs w:val="26"/>
              </w:rPr>
              <m:t>a</m:t>
            </m:r>
          </m:e>
          <m:sub>
            <m:r>
              <w:rPr>
                <w:rFonts w:ascii="Cambria Math" w:eastAsia="Arial" w:hAnsi="Cambria Math" w:cs="Times New Roman"/>
                <w:sz w:val="26"/>
                <w:szCs w:val="26"/>
              </w:rPr>
              <m:t>ij</m:t>
            </m:r>
          </m:sub>
        </m:sSub>
      </m:oMath>
      <w:r w:rsidRPr="00080937">
        <w:rPr>
          <w:rFonts w:eastAsia="Arial" w:cs="Times New Roman"/>
          <w:i/>
          <w:sz w:val="26"/>
          <w:szCs w:val="26"/>
          <w:vertAlign w:val="subscript"/>
        </w:rPr>
        <w:t xml:space="preserve"> </w:t>
      </w:r>
      <w:r w:rsidRPr="00080937">
        <w:rPr>
          <w:rFonts w:eastAsia="Arial" w:cs="Times New Roman"/>
          <w:sz w:val="26"/>
          <w:szCs w:val="26"/>
        </w:rPr>
        <w:t>= 0,01 ha</w:t>
      </w:r>
      <w:r w:rsidRPr="00080937">
        <w:rPr>
          <w:rFonts w:eastAsia="Arial" w:cs="Times New Roman"/>
          <w:iCs/>
          <w:sz w:val="26"/>
          <w:szCs w:val="26"/>
        </w:rPr>
        <w:t xml:space="preserve"> nếu </w:t>
      </w:r>
      <w:r w:rsidRPr="00080937">
        <w:rPr>
          <w:rFonts w:eastAsia="Arial" w:cs="Times New Roman"/>
          <w:sz w:val="26"/>
          <w:szCs w:val="26"/>
        </w:rPr>
        <w:t xml:space="preserve">cây gỗ có DBH thuộc cấp 1; </w:t>
      </w:r>
      <m:oMath>
        <m:sSub>
          <m:sSubPr>
            <m:ctrlPr>
              <w:rPr>
                <w:rFonts w:ascii="Cambria Math" w:eastAsia="Arial" w:hAnsi="Cambria Math" w:cs="Times New Roman"/>
                <w:i/>
                <w:sz w:val="26"/>
                <w:szCs w:val="26"/>
              </w:rPr>
            </m:ctrlPr>
          </m:sSubPr>
          <m:e>
            <m:r>
              <w:rPr>
                <w:rFonts w:ascii="Cambria Math" w:eastAsia="Arial" w:hAnsi="Cambria Math" w:cs="Times New Roman"/>
                <w:sz w:val="26"/>
                <w:szCs w:val="26"/>
              </w:rPr>
              <m:t>a</m:t>
            </m:r>
          </m:e>
          <m:sub>
            <m:r>
              <w:rPr>
                <w:rFonts w:ascii="Cambria Math" w:eastAsia="Arial" w:hAnsi="Cambria Math" w:cs="Times New Roman"/>
                <w:sz w:val="26"/>
                <w:szCs w:val="26"/>
              </w:rPr>
              <m:t>ij</m:t>
            </m:r>
          </m:sub>
        </m:sSub>
      </m:oMath>
      <w:r w:rsidRPr="00080937">
        <w:rPr>
          <w:rFonts w:eastAsia="Arial" w:cs="Times New Roman"/>
          <w:i/>
          <w:sz w:val="26"/>
          <w:szCs w:val="26"/>
          <w:vertAlign w:val="subscript"/>
        </w:rPr>
        <w:t xml:space="preserve"> </w:t>
      </w:r>
      <w:r w:rsidRPr="00080937">
        <w:rPr>
          <w:rFonts w:eastAsia="Arial" w:cs="Times New Roman"/>
          <w:sz w:val="26"/>
          <w:szCs w:val="26"/>
        </w:rPr>
        <w:t>= 0,05 ha</w:t>
      </w:r>
      <w:r w:rsidRPr="00080937">
        <w:rPr>
          <w:rFonts w:eastAsia="Arial" w:cs="Times New Roman"/>
          <w:iCs/>
          <w:sz w:val="26"/>
          <w:szCs w:val="26"/>
        </w:rPr>
        <w:t xml:space="preserve"> nếu cây gỗ có </w:t>
      </w:r>
      <w:r w:rsidRPr="00080937">
        <w:rPr>
          <w:rFonts w:eastAsia="Arial" w:cs="Times New Roman"/>
          <w:sz w:val="26"/>
          <w:szCs w:val="26"/>
        </w:rPr>
        <w:t xml:space="preserve">DBH thuộc cấp 2; và </w:t>
      </w:r>
      <m:oMath>
        <m:sSub>
          <m:sSubPr>
            <m:ctrlPr>
              <w:rPr>
                <w:rFonts w:ascii="Cambria Math" w:eastAsia="Arial" w:hAnsi="Cambria Math" w:cs="Times New Roman"/>
                <w:i/>
                <w:sz w:val="26"/>
                <w:szCs w:val="26"/>
              </w:rPr>
            </m:ctrlPr>
          </m:sSubPr>
          <m:e>
            <m:r>
              <w:rPr>
                <w:rFonts w:ascii="Cambria Math" w:eastAsia="Arial" w:hAnsi="Cambria Math" w:cs="Times New Roman"/>
                <w:sz w:val="26"/>
                <w:szCs w:val="26"/>
              </w:rPr>
              <m:t>a</m:t>
            </m:r>
          </m:e>
          <m:sub>
            <m:r>
              <w:rPr>
                <w:rFonts w:ascii="Cambria Math" w:eastAsia="Arial" w:hAnsi="Cambria Math" w:cs="Times New Roman"/>
                <w:sz w:val="26"/>
                <w:szCs w:val="26"/>
              </w:rPr>
              <m:t>ij</m:t>
            </m:r>
          </m:sub>
        </m:sSub>
      </m:oMath>
      <w:r w:rsidRPr="00080937">
        <w:rPr>
          <w:rFonts w:eastAsia="Arial" w:cs="Times New Roman"/>
          <w:i/>
          <w:sz w:val="26"/>
          <w:szCs w:val="26"/>
          <w:vertAlign w:val="subscript"/>
        </w:rPr>
        <w:t xml:space="preserve"> </w:t>
      </w:r>
      <w:r w:rsidRPr="00080937">
        <w:rPr>
          <w:rFonts w:eastAsia="Arial" w:cs="Times New Roman"/>
          <w:sz w:val="26"/>
          <w:szCs w:val="26"/>
        </w:rPr>
        <w:t xml:space="preserve">= 0,1 ha nếu cây gỗ có DBH thuộc cấp 3. Đối với các SSU được đo trong năm 2018 và 2019 của chu kỳ 5 và các SSU của chu kỳ 6, </w:t>
      </w:r>
      <m:oMath>
        <m:sSub>
          <m:sSubPr>
            <m:ctrlPr>
              <w:rPr>
                <w:rFonts w:ascii="Cambria Math" w:eastAsia="Arial" w:hAnsi="Cambria Math" w:cs="Times New Roman"/>
                <w:i/>
                <w:sz w:val="26"/>
                <w:szCs w:val="26"/>
              </w:rPr>
            </m:ctrlPr>
          </m:sSubPr>
          <m:e>
            <m:r>
              <w:rPr>
                <w:rFonts w:ascii="Cambria Math" w:eastAsia="Arial" w:hAnsi="Cambria Math" w:cs="Times New Roman"/>
                <w:sz w:val="26"/>
                <w:szCs w:val="26"/>
              </w:rPr>
              <m:t>a</m:t>
            </m:r>
          </m:e>
          <m:sub>
            <m:r>
              <w:rPr>
                <w:rFonts w:ascii="Cambria Math" w:eastAsia="Arial" w:hAnsi="Cambria Math" w:cs="Times New Roman"/>
                <w:sz w:val="26"/>
                <w:szCs w:val="26"/>
              </w:rPr>
              <m:t>ij</m:t>
            </m:r>
          </m:sub>
        </m:sSub>
      </m:oMath>
      <w:r w:rsidRPr="00080937">
        <w:rPr>
          <w:rFonts w:eastAsia="Arial" w:cs="Times New Roman"/>
          <w:i/>
          <w:sz w:val="26"/>
          <w:szCs w:val="26"/>
          <w:vertAlign w:val="subscript"/>
        </w:rPr>
        <w:t xml:space="preserve"> </w:t>
      </w:r>
      <w:r w:rsidRPr="00080937">
        <w:rPr>
          <w:rFonts w:eastAsia="Arial" w:cs="Times New Roman"/>
          <w:sz w:val="26"/>
          <w:szCs w:val="26"/>
        </w:rPr>
        <w:t xml:space="preserve">= 0,05 ha đối với tất cả cây gỗ trong các SSU có trạng thái là rừng trồng và </w:t>
      </w:r>
      <m:oMath>
        <m:sSub>
          <m:sSubPr>
            <m:ctrlPr>
              <w:rPr>
                <w:rFonts w:ascii="Cambria Math" w:eastAsia="Arial" w:hAnsi="Cambria Math" w:cs="Times New Roman"/>
                <w:i/>
                <w:sz w:val="26"/>
                <w:szCs w:val="26"/>
              </w:rPr>
            </m:ctrlPr>
          </m:sSubPr>
          <m:e>
            <m:r>
              <w:rPr>
                <w:rFonts w:ascii="Cambria Math" w:eastAsia="Arial" w:hAnsi="Cambria Math" w:cs="Times New Roman"/>
                <w:sz w:val="26"/>
                <w:szCs w:val="26"/>
              </w:rPr>
              <m:t>a</m:t>
            </m:r>
          </m:e>
          <m:sub>
            <m:r>
              <w:rPr>
                <w:rFonts w:ascii="Cambria Math" w:eastAsia="Arial" w:hAnsi="Cambria Math" w:cs="Times New Roman"/>
                <w:sz w:val="26"/>
                <w:szCs w:val="26"/>
              </w:rPr>
              <m:t>ij</m:t>
            </m:r>
          </m:sub>
        </m:sSub>
      </m:oMath>
      <w:r w:rsidRPr="00080937">
        <w:rPr>
          <w:rFonts w:eastAsia="Arial" w:cs="Times New Roman"/>
          <w:i/>
          <w:sz w:val="26"/>
          <w:szCs w:val="26"/>
          <w:vertAlign w:val="subscript"/>
        </w:rPr>
        <w:t xml:space="preserve"> </w:t>
      </w:r>
      <w:r w:rsidRPr="00080937">
        <w:rPr>
          <w:rFonts w:eastAsia="Arial" w:cs="Times New Roman"/>
          <w:sz w:val="26"/>
          <w:szCs w:val="26"/>
        </w:rPr>
        <w:t>= 0,1 ha đối với các trường hợp khác.</w:t>
      </w:r>
    </w:p>
    <w:p w:rsidR="00EF74AF" w:rsidRPr="00080937" w:rsidRDefault="00EF74AF" w:rsidP="00EF74AF">
      <w:pPr>
        <w:spacing w:before="120" w:after="120"/>
        <w:ind w:firstLine="720"/>
        <w:jc w:val="both"/>
        <w:rPr>
          <w:rFonts w:eastAsia="Arial" w:cs="Times New Roman"/>
          <w:color w:val="000000"/>
          <w:sz w:val="26"/>
          <w:szCs w:val="26"/>
        </w:rPr>
      </w:pPr>
      <w:r w:rsidRPr="00080937">
        <w:rPr>
          <w:rFonts w:eastAsia="Arial" w:cs="Times New Roman"/>
          <w:color w:val="000000"/>
          <w:sz w:val="26"/>
          <w:szCs w:val="26"/>
        </w:rPr>
        <w:t>Do diện tích đo tre nứa trong mỗi SSU của các chu kỳ 3, 4, 5 và 6 đều là 0,01 ha nên mật độ AGB (tdm/ha) của tre nứa trong mỗi SSU được tính theo công thức sau:</w:t>
      </w:r>
    </w:p>
    <w:p w:rsidR="00EF74AF" w:rsidRPr="00080937" w:rsidRDefault="007E4A80" w:rsidP="00EF74AF">
      <w:pPr>
        <w:spacing w:before="120" w:after="120"/>
        <w:jc w:val="both"/>
        <w:rPr>
          <w:rFonts w:eastAsia="Arial" w:cs="Times New Roman"/>
          <w:color w:val="000000"/>
          <w:sz w:val="26"/>
          <w:szCs w:val="26"/>
        </w:rPr>
      </w:pPr>
      <m:oMathPara>
        <m:oMath>
          <m:sSub>
            <m:sSubPr>
              <m:ctrlPr>
                <w:rPr>
                  <w:rFonts w:ascii="Cambria Math" w:eastAsia="Arial" w:hAnsi="Cambria Math" w:cs="Times New Roman"/>
                  <w:sz w:val="26"/>
                  <w:szCs w:val="26"/>
                </w:rPr>
              </m:ctrlPr>
            </m:sSubPr>
            <m:e>
              <m:r>
                <w:rPr>
                  <w:rFonts w:ascii="Cambria Math" w:eastAsia="Arial" w:hAnsi="Cambria Math" w:cs="Times New Roman"/>
                  <w:sz w:val="26"/>
                  <w:szCs w:val="26"/>
                </w:rPr>
                <m:t>AGBD_B</m:t>
              </m:r>
            </m:e>
            <m:sub>
              <m:r>
                <w:rPr>
                  <w:rFonts w:ascii="Cambria Math" w:eastAsia="Arial" w:hAnsi="Cambria Math" w:cs="Times New Roman"/>
                  <w:sz w:val="26"/>
                  <w:szCs w:val="26"/>
                </w:rPr>
                <m:t>i</m:t>
              </m:r>
            </m:sub>
          </m:sSub>
          <m:r>
            <m:rPr>
              <m:sty m:val="p"/>
            </m:rPr>
            <w:rPr>
              <w:rFonts w:ascii="Cambria Math" w:eastAsia="Arial" w:hAnsi="Cambria Math" w:cs="Times New Roman"/>
              <w:sz w:val="26"/>
              <w:szCs w:val="26"/>
            </w:rPr>
            <m:t>=</m:t>
          </m:r>
          <m:nary>
            <m:naryPr>
              <m:chr m:val="∑"/>
              <m:limLoc m:val="undOvr"/>
              <m:ctrlPr>
                <w:rPr>
                  <w:rFonts w:ascii="Cambria Math" w:eastAsia="Arial" w:hAnsi="Cambria Math" w:cs="Times New Roman"/>
                  <w:sz w:val="26"/>
                  <w:szCs w:val="26"/>
                </w:rPr>
              </m:ctrlPr>
            </m:naryPr>
            <m:sub>
              <m:r>
                <w:rPr>
                  <w:rFonts w:ascii="Cambria Math" w:eastAsia="Arial" w:hAnsi="Cambria Math" w:cs="Times New Roman"/>
                  <w:sz w:val="26"/>
                  <w:szCs w:val="26"/>
                </w:rPr>
                <m:t>j=1</m:t>
              </m:r>
            </m:sub>
            <m:sup>
              <m:sSub>
                <m:sSubPr>
                  <m:ctrlPr>
                    <w:rPr>
                      <w:rFonts w:ascii="Cambria Math" w:eastAsia="Arial" w:hAnsi="Cambria Math" w:cs="Times New Roman"/>
                      <w:i/>
                      <w:sz w:val="26"/>
                      <w:szCs w:val="26"/>
                    </w:rPr>
                  </m:ctrlPr>
                </m:sSubPr>
                <m:e>
                  <m:r>
                    <w:rPr>
                      <w:rFonts w:ascii="Cambria Math" w:eastAsia="Arial" w:hAnsi="Cambria Math" w:cs="Times New Roman"/>
                      <w:sz w:val="26"/>
                      <w:szCs w:val="26"/>
                    </w:rPr>
                    <m:t>nb</m:t>
                  </m:r>
                </m:e>
                <m:sub>
                  <m:r>
                    <w:rPr>
                      <w:rFonts w:ascii="Cambria Math" w:eastAsia="Arial" w:hAnsi="Cambria Math" w:cs="Times New Roman"/>
                      <w:sz w:val="26"/>
                      <w:szCs w:val="26"/>
                    </w:rPr>
                    <m:t>i</m:t>
                  </m:r>
                </m:sub>
              </m:sSub>
            </m:sup>
            <m:e>
              <m:f>
                <m:fPr>
                  <m:ctrlPr>
                    <w:rPr>
                      <w:rFonts w:ascii="Cambria Math" w:eastAsia="Arial" w:hAnsi="Cambria Math" w:cs="Times New Roman"/>
                      <w:i/>
                      <w:sz w:val="26"/>
                      <w:szCs w:val="26"/>
                    </w:rPr>
                  </m:ctrlPr>
                </m:fPr>
                <m:num>
                  <m:sSub>
                    <m:sSubPr>
                      <m:ctrlPr>
                        <w:rPr>
                          <w:rFonts w:ascii="Cambria Math" w:eastAsia="Arial" w:hAnsi="Cambria Math" w:cs="Times New Roman"/>
                          <w:sz w:val="26"/>
                          <w:szCs w:val="26"/>
                        </w:rPr>
                      </m:ctrlPr>
                    </m:sSubPr>
                    <m:e>
                      <m:r>
                        <w:rPr>
                          <w:rFonts w:ascii="Cambria Math" w:eastAsia="Arial" w:hAnsi="Cambria Math" w:cs="Times New Roman"/>
                          <w:sz w:val="26"/>
                          <w:szCs w:val="26"/>
                        </w:rPr>
                        <m:t>AGB_B</m:t>
                      </m:r>
                    </m:e>
                    <m:sub>
                      <m:r>
                        <w:rPr>
                          <w:rFonts w:ascii="Cambria Math" w:eastAsia="Arial" w:hAnsi="Cambria Math" w:cs="Times New Roman"/>
                          <w:sz w:val="26"/>
                          <w:szCs w:val="26"/>
                        </w:rPr>
                        <m:t>ij</m:t>
                      </m:r>
                    </m:sub>
                  </m:sSub>
                </m:num>
                <m:den>
                  <m:r>
                    <w:rPr>
                      <w:rFonts w:ascii="Cambria Math" w:eastAsia="Arial" w:hAnsi="Cambria Math" w:cs="Times New Roman"/>
                      <w:sz w:val="26"/>
                      <w:szCs w:val="26"/>
                    </w:rPr>
                    <m:t>1000</m:t>
                  </m:r>
                </m:den>
              </m:f>
              <m:r>
                <w:rPr>
                  <w:rFonts w:ascii="Cambria Math" w:eastAsia="Arial" w:hAnsi="Cambria Math" w:cs="Times New Roman"/>
                  <w:sz w:val="26"/>
                  <w:szCs w:val="26"/>
                </w:rPr>
                <m:t>×</m:t>
              </m:r>
              <m:f>
                <m:fPr>
                  <m:ctrlPr>
                    <w:rPr>
                      <w:rFonts w:ascii="Cambria Math" w:eastAsia="Arial" w:hAnsi="Cambria Math" w:cs="Times New Roman"/>
                      <w:i/>
                      <w:sz w:val="26"/>
                      <w:szCs w:val="26"/>
                    </w:rPr>
                  </m:ctrlPr>
                </m:fPr>
                <m:num>
                  <m:r>
                    <w:rPr>
                      <w:rFonts w:ascii="Cambria Math" w:eastAsia="Arial" w:hAnsi="Cambria Math" w:cs="Times New Roman"/>
                      <w:sz w:val="26"/>
                      <w:szCs w:val="26"/>
                    </w:rPr>
                    <m:t>1</m:t>
                  </m:r>
                </m:num>
                <m:den>
                  <m:r>
                    <w:rPr>
                      <w:rFonts w:ascii="Cambria Math" w:eastAsia="Arial" w:hAnsi="Cambria Math" w:cs="Times New Roman"/>
                      <w:sz w:val="26"/>
                      <w:szCs w:val="26"/>
                    </w:rPr>
                    <m:t>0.01</m:t>
                  </m:r>
                </m:den>
              </m:f>
            </m:e>
          </m:nary>
          <m:r>
            <w:rPr>
              <w:rFonts w:ascii="Cambria Math" w:eastAsia="Arial" w:hAnsi="Cambria Math" w:cs="Times New Roman"/>
              <w:sz w:val="26"/>
              <w:szCs w:val="26"/>
            </w:rPr>
            <m:t>=</m:t>
          </m:r>
          <m:nary>
            <m:naryPr>
              <m:chr m:val="∑"/>
              <m:limLoc m:val="undOvr"/>
              <m:ctrlPr>
                <w:rPr>
                  <w:rFonts w:ascii="Cambria Math" w:eastAsia="Arial" w:hAnsi="Cambria Math" w:cs="Times New Roman"/>
                  <w:sz w:val="26"/>
                  <w:szCs w:val="26"/>
                </w:rPr>
              </m:ctrlPr>
            </m:naryPr>
            <m:sub>
              <m:r>
                <w:rPr>
                  <w:rFonts w:ascii="Cambria Math" w:eastAsia="Arial" w:hAnsi="Cambria Math" w:cs="Times New Roman"/>
                  <w:sz w:val="26"/>
                  <w:szCs w:val="26"/>
                </w:rPr>
                <m:t>j=1</m:t>
              </m:r>
            </m:sub>
            <m:sup>
              <m:sSub>
                <m:sSubPr>
                  <m:ctrlPr>
                    <w:rPr>
                      <w:rFonts w:ascii="Cambria Math" w:eastAsia="Arial" w:hAnsi="Cambria Math" w:cs="Times New Roman"/>
                      <w:i/>
                      <w:sz w:val="26"/>
                      <w:szCs w:val="26"/>
                    </w:rPr>
                  </m:ctrlPr>
                </m:sSubPr>
                <m:e>
                  <m:r>
                    <w:rPr>
                      <w:rFonts w:ascii="Cambria Math" w:eastAsia="Arial" w:hAnsi="Cambria Math" w:cs="Times New Roman"/>
                      <w:sz w:val="26"/>
                      <w:szCs w:val="26"/>
                    </w:rPr>
                    <m:t>nb</m:t>
                  </m:r>
                </m:e>
                <m:sub>
                  <m:r>
                    <w:rPr>
                      <w:rFonts w:ascii="Cambria Math" w:eastAsia="Arial" w:hAnsi="Cambria Math" w:cs="Times New Roman"/>
                      <w:sz w:val="26"/>
                      <w:szCs w:val="26"/>
                    </w:rPr>
                    <m:t>i</m:t>
                  </m:r>
                </m:sub>
              </m:sSub>
            </m:sup>
            <m:e>
              <m:f>
                <m:fPr>
                  <m:ctrlPr>
                    <w:rPr>
                      <w:rFonts w:ascii="Cambria Math" w:eastAsia="Arial" w:hAnsi="Cambria Math" w:cs="Times New Roman"/>
                      <w:i/>
                      <w:sz w:val="26"/>
                      <w:szCs w:val="26"/>
                    </w:rPr>
                  </m:ctrlPr>
                </m:fPr>
                <m:num>
                  <m:sSub>
                    <m:sSubPr>
                      <m:ctrlPr>
                        <w:rPr>
                          <w:rFonts w:ascii="Cambria Math" w:eastAsia="Arial" w:hAnsi="Cambria Math" w:cs="Times New Roman"/>
                          <w:sz w:val="26"/>
                          <w:szCs w:val="26"/>
                        </w:rPr>
                      </m:ctrlPr>
                    </m:sSubPr>
                    <m:e>
                      <m:r>
                        <w:rPr>
                          <w:rFonts w:ascii="Cambria Math" w:eastAsia="Arial" w:hAnsi="Cambria Math" w:cs="Times New Roman"/>
                          <w:sz w:val="26"/>
                          <w:szCs w:val="26"/>
                        </w:rPr>
                        <m:t>AGB_B</m:t>
                      </m:r>
                    </m:e>
                    <m:sub>
                      <m:r>
                        <w:rPr>
                          <w:rFonts w:ascii="Cambria Math" w:eastAsia="Arial" w:hAnsi="Cambria Math" w:cs="Times New Roman"/>
                          <w:sz w:val="26"/>
                          <w:szCs w:val="26"/>
                        </w:rPr>
                        <m:t>ij</m:t>
                      </m:r>
                    </m:sub>
                  </m:sSub>
                </m:num>
                <m:den>
                  <m:r>
                    <w:rPr>
                      <w:rFonts w:ascii="Cambria Math" w:eastAsia="Arial" w:hAnsi="Cambria Math" w:cs="Times New Roman"/>
                      <w:sz w:val="26"/>
                      <w:szCs w:val="26"/>
                    </w:rPr>
                    <m:t>10</m:t>
                  </m:r>
                </m:den>
              </m:f>
            </m:e>
          </m:nary>
        </m:oMath>
      </m:oMathPara>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Trong đó </w:t>
      </w:r>
      <m:oMath>
        <m:sSub>
          <m:sSubPr>
            <m:ctrlPr>
              <w:rPr>
                <w:rFonts w:ascii="Cambria Math" w:eastAsia="Arial" w:hAnsi="Cambria Math" w:cs="Times New Roman"/>
                <w:sz w:val="26"/>
                <w:szCs w:val="26"/>
              </w:rPr>
            </m:ctrlPr>
          </m:sSubPr>
          <m:e>
            <m:r>
              <w:rPr>
                <w:rFonts w:ascii="Cambria Math" w:eastAsia="Arial" w:hAnsi="Cambria Math" w:cs="Times New Roman"/>
                <w:sz w:val="26"/>
                <w:szCs w:val="26"/>
              </w:rPr>
              <m:t>AGBD_B</m:t>
            </m:r>
          </m:e>
          <m:sub>
            <m:r>
              <w:rPr>
                <w:rFonts w:ascii="Cambria Math" w:eastAsia="Arial" w:hAnsi="Cambria Math" w:cs="Times New Roman"/>
                <w:sz w:val="26"/>
                <w:szCs w:val="26"/>
              </w:rPr>
              <m:t>i</m:t>
            </m:r>
          </m:sub>
        </m:sSub>
      </m:oMath>
      <w:r w:rsidRPr="00080937">
        <w:rPr>
          <w:rFonts w:eastAsia="Arial" w:cs="Times New Roman"/>
          <w:sz w:val="26"/>
          <w:szCs w:val="26"/>
        </w:rPr>
        <w:t xml:space="preserve"> là mật độ AGB </w:t>
      </w:r>
      <w:r w:rsidRPr="00080937">
        <w:rPr>
          <w:rFonts w:eastAsia="Arial" w:cs="Times New Roman"/>
          <w:color w:val="000000"/>
          <w:sz w:val="26"/>
          <w:szCs w:val="26"/>
        </w:rPr>
        <w:t>(tdm/ha) của tất cả tre nứa trong SS</w:t>
      </w:r>
      <w:r w:rsidRPr="00080937">
        <w:rPr>
          <w:rFonts w:eastAsia="Arial" w:cs="Times New Roman"/>
          <w:sz w:val="26"/>
          <w:szCs w:val="26"/>
        </w:rPr>
        <w:t xml:space="preserve">U </w:t>
      </w:r>
      <w:r w:rsidRPr="00080937">
        <w:rPr>
          <w:rFonts w:eastAsia="Arial" w:cs="Times New Roman"/>
          <w:i/>
          <w:sz w:val="26"/>
          <w:szCs w:val="26"/>
        </w:rPr>
        <w:t>i</w:t>
      </w:r>
      <w:r w:rsidRPr="00080937">
        <w:rPr>
          <w:rFonts w:eastAsia="Arial" w:cs="Times New Roman"/>
          <w:sz w:val="26"/>
          <w:szCs w:val="26"/>
        </w:rPr>
        <w:t xml:space="preserve">, </w:t>
      </w:r>
      <w:r w:rsidRPr="00080937">
        <w:rPr>
          <w:rFonts w:eastAsia="Arial" w:cs="Times New Roman"/>
          <w:i/>
          <w:sz w:val="26"/>
          <w:szCs w:val="26"/>
        </w:rPr>
        <w:t>nb</w:t>
      </w:r>
      <w:r w:rsidRPr="00080937">
        <w:rPr>
          <w:rFonts w:eastAsia="Arial" w:cs="Times New Roman"/>
          <w:i/>
          <w:sz w:val="26"/>
          <w:szCs w:val="26"/>
          <w:vertAlign w:val="subscript"/>
        </w:rPr>
        <w:t>i</w:t>
      </w:r>
      <w:r w:rsidRPr="00080937">
        <w:rPr>
          <w:rFonts w:eastAsia="Arial" w:cs="Times New Roman"/>
          <w:sz w:val="26"/>
          <w:szCs w:val="26"/>
        </w:rPr>
        <w:t xml:space="preserve"> là số cây tre nứa trong SSU </w:t>
      </w:r>
      <w:r w:rsidRPr="00080937">
        <w:rPr>
          <w:rFonts w:eastAsia="Arial" w:cs="Times New Roman"/>
          <w:i/>
          <w:sz w:val="26"/>
          <w:szCs w:val="26"/>
        </w:rPr>
        <w:t>i</w:t>
      </w:r>
      <w:r w:rsidRPr="00080937">
        <w:rPr>
          <w:rFonts w:eastAsia="Arial" w:cs="Times New Roman"/>
          <w:sz w:val="26"/>
          <w:szCs w:val="26"/>
        </w:rPr>
        <w:t xml:space="preserve">, và </w:t>
      </w:r>
      <m:oMath>
        <m:sSub>
          <m:sSubPr>
            <m:ctrlPr>
              <w:rPr>
                <w:rFonts w:ascii="Cambria Math" w:eastAsia="Arial" w:hAnsi="Cambria Math" w:cs="Times New Roman"/>
                <w:sz w:val="26"/>
                <w:szCs w:val="26"/>
              </w:rPr>
            </m:ctrlPr>
          </m:sSubPr>
          <m:e>
            <m:r>
              <w:rPr>
                <w:rFonts w:ascii="Cambria Math" w:eastAsia="Arial" w:hAnsi="Cambria Math" w:cs="Times New Roman"/>
                <w:sz w:val="26"/>
                <w:szCs w:val="26"/>
              </w:rPr>
              <m:t>AGB_B</m:t>
            </m:r>
          </m:e>
          <m:sub>
            <m:r>
              <w:rPr>
                <w:rFonts w:ascii="Cambria Math" w:eastAsia="Arial" w:hAnsi="Cambria Math" w:cs="Times New Roman"/>
                <w:sz w:val="26"/>
                <w:szCs w:val="26"/>
              </w:rPr>
              <m:t>ij</m:t>
            </m:r>
          </m:sub>
        </m:sSub>
      </m:oMath>
      <w:r w:rsidRPr="00080937">
        <w:rPr>
          <w:rFonts w:eastAsia="Arial" w:cs="Times New Roman"/>
          <w:sz w:val="26"/>
          <w:szCs w:val="26"/>
        </w:rPr>
        <w:t xml:space="preserve"> là AGB (kg) của cây tre nứa thứ </w:t>
      </w:r>
      <w:r w:rsidRPr="00080937">
        <w:rPr>
          <w:rFonts w:eastAsia="Arial" w:cs="Times New Roman"/>
          <w:i/>
          <w:sz w:val="26"/>
          <w:szCs w:val="26"/>
        </w:rPr>
        <w:t>j</w:t>
      </w:r>
      <w:r w:rsidRPr="00080937">
        <w:rPr>
          <w:rFonts w:eastAsia="Arial" w:cs="Times New Roman"/>
          <w:sz w:val="26"/>
          <w:szCs w:val="26"/>
        </w:rPr>
        <w:t xml:space="preserve"> trong SSU </w:t>
      </w:r>
      <w:r w:rsidRPr="00080937">
        <w:rPr>
          <w:rFonts w:eastAsia="Arial" w:cs="Times New Roman"/>
          <w:i/>
          <w:sz w:val="26"/>
          <w:szCs w:val="26"/>
        </w:rPr>
        <w:t>i</w:t>
      </w:r>
      <w:r w:rsidRPr="00080937">
        <w:rPr>
          <w:rFonts w:eastAsia="Arial" w:cs="Times New Roman"/>
          <w:sz w:val="26"/>
          <w:szCs w:val="26"/>
        </w:rPr>
        <w:t>.</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Mật độ AGB </w:t>
      </w:r>
      <w:r w:rsidRPr="00080937">
        <w:rPr>
          <w:rFonts w:eastAsia="Arial" w:cs="Times New Roman"/>
          <w:color w:val="000000"/>
          <w:sz w:val="26"/>
          <w:szCs w:val="26"/>
        </w:rPr>
        <w:t xml:space="preserve">(tdm/ha) của sinh khối tươi </w:t>
      </w:r>
      <w:r w:rsidRPr="00080937">
        <w:rPr>
          <w:rFonts w:eastAsia="Arial" w:cs="Times New Roman"/>
          <w:sz w:val="26"/>
          <w:szCs w:val="26"/>
        </w:rPr>
        <w:t xml:space="preserve">(ở đây được giả định chỉ bao gồm cây gỗ và tre nứa) trong SSU </w:t>
      </w:r>
      <w:r w:rsidRPr="00080937">
        <w:rPr>
          <w:rFonts w:eastAsia="Arial" w:cs="Times New Roman"/>
          <w:i/>
          <w:sz w:val="26"/>
          <w:szCs w:val="26"/>
        </w:rPr>
        <w:t>i</w:t>
      </w:r>
      <w:r w:rsidRPr="00080937">
        <w:rPr>
          <w:rFonts w:eastAsia="Arial" w:cs="Times New Roman"/>
          <w:sz w:val="26"/>
          <w:szCs w:val="26"/>
        </w:rPr>
        <w:t xml:space="preserve">, ký hiệu là </w:t>
      </w:r>
      <m:oMath>
        <m:sSub>
          <m:sSubPr>
            <m:ctrlPr>
              <w:rPr>
                <w:rFonts w:ascii="Cambria Math" w:eastAsia="Arial" w:hAnsi="Cambria Math" w:cs="Times New Roman"/>
                <w:sz w:val="26"/>
                <w:szCs w:val="26"/>
              </w:rPr>
            </m:ctrlPr>
          </m:sSubPr>
          <m:e>
            <m:r>
              <w:rPr>
                <w:rFonts w:ascii="Cambria Math" w:eastAsia="Arial" w:hAnsi="Cambria Math" w:cs="Times New Roman"/>
                <w:sz w:val="26"/>
                <w:szCs w:val="26"/>
              </w:rPr>
              <m:t>AGBD</m:t>
            </m:r>
          </m:e>
          <m:sub>
            <m:r>
              <w:rPr>
                <w:rFonts w:ascii="Cambria Math" w:eastAsia="Arial" w:hAnsi="Cambria Math" w:cs="Times New Roman"/>
                <w:sz w:val="26"/>
                <w:szCs w:val="26"/>
              </w:rPr>
              <m:t>i</m:t>
            </m:r>
          </m:sub>
        </m:sSub>
      </m:oMath>
      <w:r w:rsidRPr="00080937">
        <w:rPr>
          <w:rFonts w:eastAsia="Arial" w:cs="Times New Roman"/>
          <w:sz w:val="26"/>
          <w:szCs w:val="26"/>
        </w:rPr>
        <w:t>, được ước tính bằng cách sử dụng phương trình sau:</w:t>
      </w:r>
    </w:p>
    <w:p w:rsidR="00EF74AF" w:rsidRPr="00080937" w:rsidRDefault="007E4A80" w:rsidP="00EF74AF">
      <w:pPr>
        <w:spacing w:before="120" w:after="120"/>
        <w:jc w:val="both"/>
        <w:rPr>
          <w:rFonts w:eastAsia="Arial" w:cs="Times New Roman"/>
          <w:color w:val="000000"/>
          <w:sz w:val="26"/>
          <w:szCs w:val="26"/>
        </w:rPr>
      </w:pPr>
      <m:oMathPara>
        <m:oMath>
          <m:sSub>
            <m:sSubPr>
              <m:ctrlPr>
                <w:rPr>
                  <w:rFonts w:ascii="Cambria Math" w:eastAsia="Arial" w:hAnsi="Cambria Math" w:cs="Times New Roman"/>
                  <w:sz w:val="26"/>
                  <w:szCs w:val="26"/>
                </w:rPr>
              </m:ctrlPr>
            </m:sSubPr>
            <m:e>
              <m:r>
                <w:rPr>
                  <w:rFonts w:ascii="Cambria Math" w:eastAsia="Arial" w:hAnsi="Cambria Math" w:cs="Times New Roman"/>
                  <w:sz w:val="26"/>
                  <w:szCs w:val="26"/>
                </w:rPr>
                <m:t>AGBD</m:t>
              </m:r>
            </m:e>
            <m:sub>
              <m:r>
                <w:rPr>
                  <w:rFonts w:ascii="Cambria Math" w:eastAsia="Arial" w:hAnsi="Cambria Math" w:cs="Times New Roman"/>
                  <w:sz w:val="26"/>
                  <w:szCs w:val="26"/>
                </w:rPr>
                <m:t>i</m:t>
              </m:r>
            </m:sub>
          </m:sSub>
          <m:r>
            <m:rPr>
              <m:sty m:val="p"/>
            </m:rPr>
            <w:rPr>
              <w:rFonts w:ascii="Cambria Math" w:eastAsia="Arial" w:hAnsi="Cambria Math" w:cs="Times New Roman"/>
              <w:sz w:val="26"/>
              <w:szCs w:val="26"/>
            </w:rPr>
            <m:t>=</m:t>
          </m:r>
          <m:sSub>
            <m:sSubPr>
              <m:ctrlPr>
                <w:rPr>
                  <w:rFonts w:ascii="Cambria Math" w:eastAsia="Arial" w:hAnsi="Cambria Math" w:cs="Times New Roman"/>
                  <w:sz w:val="26"/>
                  <w:szCs w:val="26"/>
                </w:rPr>
              </m:ctrlPr>
            </m:sSubPr>
            <m:e>
              <m:sSub>
                <m:sSubPr>
                  <m:ctrlPr>
                    <w:rPr>
                      <w:rFonts w:ascii="Cambria Math" w:eastAsia="Arial" w:hAnsi="Cambria Math" w:cs="Times New Roman"/>
                      <w:sz w:val="26"/>
                      <w:szCs w:val="26"/>
                    </w:rPr>
                  </m:ctrlPr>
                </m:sSubPr>
                <m:e>
                  <m:r>
                    <w:rPr>
                      <w:rFonts w:ascii="Cambria Math" w:eastAsia="Arial" w:hAnsi="Cambria Math" w:cs="Times New Roman"/>
                      <w:sz w:val="26"/>
                      <w:szCs w:val="26"/>
                    </w:rPr>
                    <m:t>AGBD_T</m:t>
                  </m:r>
                </m:e>
                <m:sub>
                  <m:r>
                    <w:rPr>
                      <w:rFonts w:ascii="Cambria Math" w:eastAsia="Arial" w:hAnsi="Cambria Math" w:cs="Times New Roman"/>
                      <w:sz w:val="26"/>
                      <w:szCs w:val="26"/>
                    </w:rPr>
                    <m:t>i</m:t>
                  </m:r>
                </m:sub>
              </m:sSub>
              <m:r>
                <m:rPr>
                  <m:sty m:val="p"/>
                </m:rPr>
                <w:rPr>
                  <w:rFonts w:ascii="Cambria Math" w:eastAsia="Arial" w:hAnsi="Cambria Math" w:cs="Times New Roman"/>
                  <w:sz w:val="26"/>
                  <w:szCs w:val="26"/>
                </w:rPr>
                <m:t>+</m:t>
              </m:r>
              <m:r>
                <w:rPr>
                  <w:rFonts w:ascii="Cambria Math" w:eastAsia="Arial" w:hAnsi="Cambria Math" w:cs="Times New Roman"/>
                  <w:sz w:val="26"/>
                  <w:szCs w:val="26"/>
                </w:rPr>
                <m:t>AGBD_B</m:t>
              </m:r>
            </m:e>
            <m:sub>
              <m:r>
                <w:rPr>
                  <w:rFonts w:ascii="Cambria Math" w:eastAsia="Arial" w:hAnsi="Cambria Math" w:cs="Times New Roman"/>
                  <w:sz w:val="26"/>
                  <w:szCs w:val="26"/>
                </w:rPr>
                <m:t>i</m:t>
              </m:r>
            </m:sub>
          </m:sSub>
        </m:oMath>
      </m:oMathPara>
    </w:p>
    <w:p w:rsidR="00EF74AF" w:rsidRPr="00080937" w:rsidRDefault="00EF74AF" w:rsidP="00EF74AF">
      <w:pPr>
        <w:rPr>
          <w:rFonts w:eastAsia="Arial" w:cs="Times New Roman"/>
          <w:b/>
          <w:i/>
          <w:sz w:val="26"/>
          <w:szCs w:val="26"/>
        </w:rPr>
      </w:pPr>
      <w:r w:rsidRPr="00080937">
        <w:rPr>
          <w:rFonts w:eastAsia="Arial" w:cs="Times New Roman"/>
          <w:sz w:val="26"/>
          <w:szCs w:val="26"/>
          <w:lang w:val="en-US"/>
        </w:rPr>
        <w:tab/>
      </w:r>
      <w:r w:rsidRPr="00080937">
        <w:rPr>
          <w:rFonts w:eastAsia="Arial" w:cs="Times New Roman"/>
          <w:b/>
          <w:i/>
          <w:sz w:val="26"/>
          <w:szCs w:val="26"/>
          <w:lang w:val="en-US"/>
        </w:rPr>
        <w:t xml:space="preserve">- </w:t>
      </w:r>
      <w:r w:rsidRPr="00080937">
        <w:rPr>
          <w:rFonts w:eastAsia="Arial" w:cs="Times New Roman"/>
          <w:b/>
          <w:i/>
          <w:sz w:val="26"/>
          <w:szCs w:val="26"/>
        </w:rPr>
        <w:t>Tính toán mật độ AGB trung bình cho các loại rừng năm 2019</w:t>
      </w:r>
    </w:p>
    <w:p w:rsidR="00EF74AF" w:rsidRPr="00080937" w:rsidRDefault="00EF74AF" w:rsidP="00EF74AF">
      <w:pPr>
        <w:spacing w:before="120" w:after="120"/>
        <w:ind w:firstLine="709"/>
        <w:jc w:val="both"/>
        <w:rPr>
          <w:rFonts w:eastAsia="Arial" w:cs="Times New Roman"/>
          <w:sz w:val="26"/>
          <w:szCs w:val="26"/>
        </w:rPr>
      </w:pPr>
      <w:r w:rsidRPr="00080937">
        <w:rPr>
          <w:rFonts w:eastAsia="Arial" w:cs="Times New Roman"/>
          <w:sz w:val="26"/>
          <w:szCs w:val="26"/>
        </w:rPr>
        <w:t>Năm điều tra thực địa cuối cùng của NFIMAP chu kỳ 5 là năm 2019. Do đó, mật độ AGB được tính toán từ dữ liệu của NFIMAP chu kỳ 5 có thể được coi là mật độ AGB cho năm 2019.</w:t>
      </w:r>
    </w:p>
    <w:p w:rsidR="00EF74AF" w:rsidRPr="00080937" w:rsidRDefault="00EF74AF" w:rsidP="00EF74AF">
      <w:pPr>
        <w:spacing w:before="120" w:after="120"/>
        <w:ind w:firstLine="709"/>
        <w:jc w:val="both"/>
        <w:rPr>
          <w:rFonts w:eastAsia="Arial" w:cs="Times New Roman"/>
          <w:sz w:val="26"/>
          <w:szCs w:val="26"/>
        </w:rPr>
      </w:pPr>
      <w:r w:rsidRPr="00080937">
        <w:rPr>
          <w:rFonts w:eastAsia="Arial" w:cs="Times New Roman"/>
          <w:sz w:val="26"/>
          <w:szCs w:val="26"/>
        </w:rPr>
        <w:lastRenderedPageBreak/>
        <w:t xml:space="preserve">Mật độ AGB trung bình (tdm/ha) của kiểu rừng </w:t>
      </w:r>
      <w:r w:rsidRPr="00080937">
        <w:rPr>
          <w:rFonts w:eastAsia="Arial" w:cs="Times New Roman"/>
          <w:i/>
          <w:sz w:val="26"/>
          <w:szCs w:val="26"/>
        </w:rPr>
        <w:t>i</w:t>
      </w:r>
      <w:r w:rsidRPr="00080937">
        <w:rPr>
          <w:rFonts w:eastAsia="Arial" w:cs="Times New Roman"/>
          <w:sz w:val="26"/>
          <w:szCs w:val="26"/>
        </w:rPr>
        <w:t xml:space="preserve">, ký hiệu là </w:t>
      </w:r>
      <m:oMath>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i</m:t>
            </m:r>
          </m:sub>
        </m:sSub>
      </m:oMath>
      <w:r w:rsidRPr="00080937">
        <w:rPr>
          <w:rFonts w:eastAsia="Arial" w:cs="Times New Roman"/>
          <w:sz w:val="26"/>
          <w:szCs w:val="26"/>
        </w:rPr>
        <w:t>, là trung bình có trọng số của mật độ AGB trên tất cả các SSU nằm trong kiểu rừng này với trọng số chính là diện tích của các SSU.</w:t>
      </w:r>
    </w:p>
    <w:p w:rsidR="00EF74AF" w:rsidRPr="00080937" w:rsidRDefault="007E4A80" w:rsidP="00EF74AF">
      <w:pPr>
        <w:jc w:val="both"/>
        <w:rPr>
          <w:rFonts w:eastAsia="Arial" w:cs="Times New Roman"/>
          <w:i/>
          <w:color w:val="000000"/>
          <w:sz w:val="26"/>
          <w:szCs w:val="26"/>
        </w:rPr>
      </w:pPr>
      <m:oMathPara>
        <m:oMath>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i</m:t>
              </m:r>
            </m:sub>
          </m:sSub>
          <m:r>
            <m:rPr>
              <m:sty m:val="p"/>
            </m:rPr>
            <w:rPr>
              <w:rFonts w:ascii="Cambria Math" w:eastAsia="Arial" w:hAnsi="Cambria Math" w:cs="Times New Roman"/>
              <w:sz w:val="26"/>
              <w:szCs w:val="26"/>
            </w:rPr>
            <m:t>=</m:t>
          </m:r>
          <m:f>
            <m:fPr>
              <m:ctrlPr>
                <w:rPr>
                  <w:rFonts w:ascii="Cambria Math" w:eastAsia="Arial" w:hAnsi="Cambria Math" w:cs="Times New Roman"/>
                  <w:sz w:val="26"/>
                  <w:szCs w:val="26"/>
                </w:rPr>
              </m:ctrlPr>
            </m:fPr>
            <m:num>
              <m:nary>
                <m:naryPr>
                  <m:chr m:val="∑"/>
                  <m:limLoc m:val="subSup"/>
                  <m:ctrlPr>
                    <w:rPr>
                      <w:rFonts w:ascii="Cambria Math" w:eastAsia="Arial" w:hAnsi="Cambria Math" w:cs="Times New Roman"/>
                      <w:i/>
                      <w:sz w:val="26"/>
                      <w:szCs w:val="26"/>
                    </w:rPr>
                  </m:ctrlPr>
                </m:naryPr>
                <m:sub>
                  <m:r>
                    <w:rPr>
                      <w:rFonts w:ascii="Cambria Math" w:eastAsia="Arial" w:hAnsi="Cambria Math" w:cs="Times New Roman"/>
                      <w:sz w:val="26"/>
                      <w:szCs w:val="26"/>
                    </w:rPr>
                    <m:t>j=1</m:t>
                  </m:r>
                </m:sub>
                <m:sup>
                  <m:sSub>
                    <m:sSubPr>
                      <m:ctrlPr>
                        <w:rPr>
                          <w:rFonts w:ascii="Cambria Math" w:eastAsia="Arial" w:hAnsi="Cambria Math" w:cs="Times New Roman"/>
                          <w:i/>
                          <w:sz w:val="26"/>
                          <w:szCs w:val="26"/>
                        </w:rPr>
                      </m:ctrlPr>
                    </m:sSubPr>
                    <m:e>
                      <m:r>
                        <w:rPr>
                          <w:rFonts w:ascii="Cambria Math" w:eastAsia="Arial" w:hAnsi="Cambria Math" w:cs="Times New Roman"/>
                          <w:sz w:val="26"/>
                          <w:szCs w:val="26"/>
                        </w:rPr>
                        <m:t>np</m:t>
                      </m:r>
                    </m:e>
                    <m:sub>
                      <m:r>
                        <w:rPr>
                          <w:rFonts w:ascii="Cambria Math" w:eastAsia="Arial" w:hAnsi="Cambria Math" w:cs="Times New Roman"/>
                          <w:sz w:val="26"/>
                          <w:szCs w:val="26"/>
                        </w:rPr>
                        <m:t>i</m:t>
                      </m:r>
                    </m:sub>
                  </m:sSub>
                </m:sup>
                <m:e>
                  <m:nary>
                    <m:naryPr>
                      <m:chr m:val="∑"/>
                      <m:limLoc m:val="subSup"/>
                      <m:ctrlPr>
                        <w:rPr>
                          <w:rFonts w:ascii="Cambria Math" w:eastAsia="Arial" w:hAnsi="Cambria Math" w:cs="Times New Roman"/>
                          <w:sz w:val="26"/>
                          <w:szCs w:val="26"/>
                        </w:rPr>
                      </m:ctrlPr>
                    </m:naryPr>
                    <m:sub>
                      <m:r>
                        <m:rPr>
                          <m:sty m:val="p"/>
                        </m:rPr>
                        <w:rPr>
                          <w:rFonts w:ascii="Cambria Math" w:eastAsia="Arial" w:hAnsi="Cambria Math" w:cs="Times New Roman"/>
                          <w:sz w:val="26"/>
                          <w:szCs w:val="26"/>
                        </w:rPr>
                        <m:t>k=1</m:t>
                      </m:r>
                    </m:sub>
                    <m:sup>
                      <m:sSub>
                        <m:sSubPr>
                          <m:ctrlPr>
                            <w:rPr>
                              <w:rFonts w:ascii="Cambria Math" w:eastAsia="Arial" w:hAnsi="Cambria Math" w:cs="Times New Roman"/>
                              <w:sz w:val="26"/>
                              <w:szCs w:val="26"/>
                            </w:rPr>
                          </m:ctrlPr>
                        </m:sSubPr>
                        <m:e>
                          <m:r>
                            <w:rPr>
                              <w:rFonts w:ascii="Cambria Math" w:eastAsia="Arial" w:hAnsi="Cambria Math" w:cs="Times New Roman"/>
                              <w:sz w:val="26"/>
                              <w:szCs w:val="26"/>
                            </w:rPr>
                            <m:t>ns</m:t>
                          </m:r>
                        </m:e>
                        <m:sub>
                          <m:r>
                            <w:rPr>
                              <w:rFonts w:ascii="Cambria Math" w:eastAsia="Arial" w:hAnsi="Cambria Math" w:cs="Times New Roman"/>
                              <w:sz w:val="26"/>
                              <w:szCs w:val="26"/>
                            </w:rPr>
                            <m:t>ij</m:t>
                          </m:r>
                        </m:sub>
                      </m:sSub>
                    </m:sup>
                    <m:e>
                      <m:sSub>
                        <m:sSubPr>
                          <m:ctrlPr>
                            <w:rPr>
                              <w:rFonts w:ascii="Cambria Math" w:eastAsia="Arial" w:hAnsi="Cambria Math" w:cs="Times New Roman"/>
                              <w:sz w:val="26"/>
                              <w:szCs w:val="26"/>
                            </w:rPr>
                          </m:ctrlPr>
                        </m:sSubPr>
                        <m:e>
                          <m:r>
                            <w:rPr>
                              <w:rFonts w:ascii="Cambria Math" w:eastAsia="Arial" w:hAnsi="Cambria Math" w:cs="Times New Roman"/>
                              <w:sz w:val="26"/>
                              <w:szCs w:val="26"/>
                            </w:rPr>
                            <m:t>AGBD</m:t>
                          </m:r>
                        </m:e>
                        <m:sub>
                          <m:r>
                            <w:rPr>
                              <w:rFonts w:ascii="Cambria Math" w:eastAsia="Arial" w:hAnsi="Cambria Math" w:cs="Times New Roman"/>
                              <w:sz w:val="26"/>
                              <w:szCs w:val="26"/>
                            </w:rPr>
                            <m:t>ijk</m:t>
                          </m:r>
                        </m:sub>
                      </m:sSub>
                      <m:r>
                        <w:rPr>
                          <w:rFonts w:ascii="Cambria Math" w:eastAsia="Arial" w:hAnsi="Cambria Math" w:cs="Times New Roman"/>
                          <w:sz w:val="26"/>
                          <w:szCs w:val="26"/>
                        </w:rPr>
                        <m:t>×</m:t>
                      </m:r>
                      <m:sSub>
                        <m:sSubPr>
                          <m:ctrlPr>
                            <w:rPr>
                              <w:rFonts w:ascii="Cambria Math" w:eastAsia="Arial" w:hAnsi="Cambria Math" w:cs="Times New Roman"/>
                              <w:i/>
                              <w:sz w:val="26"/>
                              <w:szCs w:val="26"/>
                            </w:rPr>
                          </m:ctrlPr>
                        </m:sSubPr>
                        <m:e>
                          <m:r>
                            <w:rPr>
                              <w:rFonts w:ascii="Cambria Math" w:eastAsia="Arial" w:hAnsi="Cambria Math" w:cs="Times New Roman"/>
                              <w:sz w:val="26"/>
                              <w:szCs w:val="26"/>
                            </w:rPr>
                            <m:t>a</m:t>
                          </m:r>
                        </m:e>
                        <m:sub>
                          <m:r>
                            <w:rPr>
                              <w:rFonts w:ascii="Cambria Math" w:eastAsia="Arial" w:hAnsi="Cambria Math" w:cs="Times New Roman"/>
                              <w:sz w:val="26"/>
                              <w:szCs w:val="26"/>
                            </w:rPr>
                            <m:t>ijk</m:t>
                          </m:r>
                        </m:sub>
                      </m:sSub>
                    </m:e>
                  </m:nary>
                </m:e>
              </m:nary>
            </m:num>
            <m:den>
              <m:nary>
                <m:naryPr>
                  <m:chr m:val="∑"/>
                  <m:limLoc m:val="subSup"/>
                  <m:ctrlPr>
                    <w:rPr>
                      <w:rFonts w:ascii="Cambria Math" w:eastAsia="Arial" w:hAnsi="Cambria Math" w:cs="Times New Roman"/>
                      <w:i/>
                      <w:sz w:val="26"/>
                      <w:szCs w:val="26"/>
                    </w:rPr>
                  </m:ctrlPr>
                </m:naryPr>
                <m:sub>
                  <m:r>
                    <w:rPr>
                      <w:rFonts w:ascii="Cambria Math" w:eastAsia="Arial" w:hAnsi="Cambria Math" w:cs="Times New Roman"/>
                      <w:sz w:val="26"/>
                      <w:szCs w:val="26"/>
                    </w:rPr>
                    <m:t>j=1</m:t>
                  </m:r>
                </m:sub>
                <m:sup>
                  <m:sSub>
                    <m:sSubPr>
                      <m:ctrlPr>
                        <w:rPr>
                          <w:rFonts w:ascii="Cambria Math" w:eastAsia="Arial" w:hAnsi="Cambria Math" w:cs="Times New Roman"/>
                          <w:i/>
                          <w:sz w:val="26"/>
                          <w:szCs w:val="26"/>
                        </w:rPr>
                      </m:ctrlPr>
                    </m:sSubPr>
                    <m:e>
                      <m:r>
                        <w:rPr>
                          <w:rFonts w:ascii="Cambria Math" w:eastAsia="Arial" w:hAnsi="Cambria Math" w:cs="Times New Roman"/>
                          <w:sz w:val="26"/>
                          <w:szCs w:val="26"/>
                        </w:rPr>
                        <m:t>np</m:t>
                      </m:r>
                    </m:e>
                    <m:sub>
                      <m:r>
                        <w:rPr>
                          <w:rFonts w:ascii="Cambria Math" w:eastAsia="Arial" w:hAnsi="Cambria Math" w:cs="Times New Roman"/>
                          <w:sz w:val="26"/>
                          <w:szCs w:val="26"/>
                        </w:rPr>
                        <m:t>i</m:t>
                      </m:r>
                    </m:sub>
                  </m:sSub>
                </m:sup>
                <m:e>
                  <m:nary>
                    <m:naryPr>
                      <m:chr m:val="∑"/>
                      <m:limLoc m:val="subSup"/>
                      <m:ctrlPr>
                        <w:rPr>
                          <w:rFonts w:ascii="Cambria Math" w:eastAsia="Arial" w:hAnsi="Cambria Math" w:cs="Times New Roman"/>
                          <w:sz w:val="26"/>
                          <w:szCs w:val="26"/>
                        </w:rPr>
                      </m:ctrlPr>
                    </m:naryPr>
                    <m:sub>
                      <m:r>
                        <m:rPr>
                          <m:sty m:val="p"/>
                        </m:rPr>
                        <w:rPr>
                          <w:rFonts w:ascii="Cambria Math" w:eastAsia="Arial" w:hAnsi="Cambria Math" w:cs="Times New Roman"/>
                          <w:sz w:val="26"/>
                          <w:szCs w:val="26"/>
                        </w:rPr>
                        <m:t>k=1</m:t>
                      </m:r>
                    </m:sub>
                    <m:sup>
                      <m:sSub>
                        <m:sSubPr>
                          <m:ctrlPr>
                            <w:rPr>
                              <w:rFonts w:ascii="Cambria Math" w:eastAsia="Arial" w:hAnsi="Cambria Math" w:cs="Times New Roman"/>
                              <w:sz w:val="26"/>
                              <w:szCs w:val="26"/>
                            </w:rPr>
                          </m:ctrlPr>
                        </m:sSubPr>
                        <m:e>
                          <m:r>
                            <w:rPr>
                              <w:rFonts w:ascii="Cambria Math" w:eastAsia="Arial" w:hAnsi="Cambria Math" w:cs="Times New Roman"/>
                              <w:sz w:val="26"/>
                              <w:szCs w:val="26"/>
                            </w:rPr>
                            <m:t>ns</m:t>
                          </m:r>
                        </m:e>
                        <m:sub>
                          <m:r>
                            <w:rPr>
                              <w:rFonts w:ascii="Cambria Math" w:eastAsia="Arial" w:hAnsi="Cambria Math" w:cs="Times New Roman"/>
                              <w:sz w:val="26"/>
                              <w:szCs w:val="26"/>
                            </w:rPr>
                            <m:t>ij</m:t>
                          </m:r>
                        </m:sub>
                      </m:sSub>
                    </m:sup>
                    <m:e>
                      <m:sSub>
                        <m:sSubPr>
                          <m:ctrlPr>
                            <w:rPr>
                              <w:rFonts w:ascii="Cambria Math" w:eastAsia="Arial" w:hAnsi="Cambria Math" w:cs="Times New Roman"/>
                              <w:sz w:val="26"/>
                              <w:szCs w:val="26"/>
                            </w:rPr>
                          </m:ctrlPr>
                        </m:sSubPr>
                        <m:e>
                          <m:r>
                            <w:rPr>
                              <w:rFonts w:ascii="Cambria Math" w:eastAsia="Arial" w:hAnsi="Cambria Math" w:cs="Times New Roman"/>
                              <w:sz w:val="26"/>
                              <w:szCs w:val="26"/>
                            </w:rPr>
                            <m:t>a</m:t>
                          </m:r>
                        </m:e>
                        <m:sub>
                          <m:r>
                            <w:rPr>
                              <w:rFonts w:ascii="Cambria Math" w:eastAsia="Arial" w:hAnsi="Cambria Math" w:cs="Times New Roman"/>
                              <w:sz w:val="26"/>
                              <w:szCs w:val="26"/>
                            </w:rPr>
                            <m:t>ijk</m:t>
                          </m:r>
                        </m:sub>
                      </m:sSub>
                    </m:e>
                  </m:nary>
                </m:e>
              </m:nary>
            </m:den>
          </m:f>
        </m:oMath>
      </m:oMathPara>
    </w:p>
    <w:p w:rsidR="00EF74AF" w:rsidRPr="00080937" w:rsidRDefault="00EF74AF" w:rsidP="00EF74AF">
      <w:pPr>
        <w:spacing w:before="120" w:after="120"/>
        <w:ind w:firstLine="720"/>
        <w:jc w:val="both"/>
        <w:rPr>
          <w:rFonts w:eastAsia="Arial" w:cs="Times New Roman"/>
          <w:b/>
          <w:sz w:val="26"/>
          <w:szCs w:val="26"/>
        </w:rPr>
      </w:pPr>
      <w:r w:rsidRPr="00080937">
        <w:rPr>
          <w:rFonts w:eastAsia="Arial" w:cs="Times New Roman"/>
          <w:sz w:val="26"/>
          <w:szCs w:val="26"/>
        </w:rPr>
        <w:t xml:space="preserve">Trong đó </w:t>
      </w:r>
      <w:r w:rsidRPr="00080937">
        <w:rPr>
          <w:rFonts w:eastAsia="Arial" w:cs="Times New Roman"/>
          <w:i/>
          <w:sz w:val="26"/>
          <w:szCs w:val="26"/>
        </w:rPr>
        <w:t>np</w:t>
      </w:r>
      <w:r w:rsidRPr="00080937">
        <w:rPr>
          <w:rFonts w:eastAsia="Arial" w:cs="Times New Roman"/>
          <w:i/>
          <w:sz w:val="26"/>
          <w:szCs w:val="26"/>
          <w:vertAlign w:val="subscript"/>
        </w:rPr>
        <w:t>i</w:t>
      </w:r>
      <w:r w:rsidRPr="00080937">
        <w:rPr>
          <w:rFonts w:eastAsia="Arial" w:cs="Times New Roman"/>
          <w:sz w:val="26"/>
          <w:szCs w:val="26"/>
        </w:rPr>
        <w:t xml:space="preserve"> là số lượng các PSU nằm trong kiểu rừng </w:t>
      </w:r>
      <w:r w:rsidRPr="00080937">
        <w:rPr>
          <w:rFonts w:eastAsia="Arial" w:cs="Times New Roman"/>
          <w:i/>
          <w:sz w:val="26"/>
          <w:szCs w:val="26"/>
        </w:rPr>
        <w:t>i</w:t>
      </w:r>
      <w:r w:rsidRPr="00080937">
        <w:rPr>
          <w:rFonts w:eastAsia="Arial" w:cs="Times New Roman"/>
          <w:sz w:val="26"/>
          <w:szCs w:val="26"/>
        </w:rPr>
        <w:t xml:space="preserve">; </w:t>
      </w:r>
      <w:r w:rsidRPr="00080937">
        <w:rPr>
          <w:rFonts w:eastAsia="Arial" w:cs="Times New Roman"/>
          <w:i/>
          <w:sz w:val="26"/>
          <w:szCs w:val="26"/>
        </w:rPr>
        <w:t>ns</w:t>
      </w:r>
      <w:r w:rsidRPr="00080937">
        <w:rPr>
          <w:rFonts w:eastAsia="Arial" w:cs="Times New Roman"/>
          <w:i/>
          <w:sz w:val="26"/>
          <w:szCs w:val="26"/>
          <w:vertAlign w:val="subscript"/>
        </w:rPr>
        <w:t>ij</w:t>
      </w:r>
      <w:r w:rsidRPr="00080937">
        <w:rPr>
          <w:rFonts w:eastAsia="Arial" w:cs="Times New Roman"/>
          <w:sz w:val="26"/>
          <w:szCs w:val="26"/>
        </w:rPr>
        <w:t xml:space="preserve"> là số lượng SSU thuộc PSU </w:t>
      </w:r>
      <w:r w:rsidRPr="00080937">
        <w:rPr>
          <w:rFonts w:eastAsia="Arial" w:cs="Times New Roman"/>
          <w:i/>
          <w:iCs/>
          <w:sz w:val="26"/>
          <w:szCs w:val="26"/>
        </w:rPr>
        <w:t>j</w:t>
      </w:r>
      <w:r w:rsidRPr="00080937">
        <w:rPr>
          <w:rFonts w:eastAsia="Arial" w:cs="Times New Roman"/>
          <w:sz w:val="26"/>
          <w:szCs w:val="26"/>
        </w:rPr>
        <w:t xml:space="preserve"> nằm trong kiểu rừng </w:t>
      </w:r>
      <w:r w:rsidRPr="00080937">
        <w:rPr>
          <w:rFonts w:eastAsia="Arial" w:cs="Times New Roman"/>
          <w:i/>
          <w:sz w:val="26"/>
          <w:szCs w:val="26"/>
        </w:rPr>
        <w:t>i</w:t>
      </w:r>
      <w:r w:rsidRPr="00080937">
        <w:rPr>
          <w:rFonts w:eastAsia="Arial" w:cs="Times New Roman"/>
          <w:sz w:val="26"/>
          <w:szCs w:val="26"/>
        </w:rPr>
        <w:t xml:space="preserve">; </w:t>
      </w:r>
      <m:oMath>
        <m:sSub>
          <m:sSubPr>
            <m:ctrlPr>
              <w:rPr>
                <w:rFonts w:ascii="Cambria Math" w:eastAsia="Arial" w:hAnsi="Cambria Math" w:cs="Times New Roman"/>
                <w:sz w:val="26"/>
                <w:szCs w:val="26"/>
              </w:rPr>
            </m:ctrlPr>
          </m:sSubPr>
          <m:e>
            <m:r>
              <w:rPr>
                <w:rFonts w:ascii="Cambria Math" w:eastAsia="Arial" w:hAnsi="Cambria Math" w:cs="Times New Roman"/>
                <w:sz w:val="26"/>
                <w:szCs w:val="26"/>
              </w:rPr>
              <m:t>AGBD</m:t>
            </m:r>
          </m:e>
          <m:sub>
            <m:r>
              <w:rPr>
                <w:rFonts w:ascii="Cambria Math" w:eastAsia="Arial" w:hAnsi="Cambria Math" w:cs="Times New Roman"/>
                <w:sz w:val="26"/>
                <w:szCs w:val="26"/>
              </w:rPr>
              <m:t>ijk</m:t>
            </m:r>
          </m:sub>
        </m:sSub>
      </m:oMath>
      <w:r w:rsidRPr="00080937">
        <w:rPr>
          <w:rFonts w:eastAsia="Arial" w:cs="Times New Roman"/>
          <w:sz w:val="26"/>
          <w:szCs w:val="26"/>
        </w:rPr>
        <w:t xml:space="preserve"> là mật độ AGB (tdm/ha) của sinh khối tươi của SSU </w:t>
      </w:r>
      <w:r w:rsidRPr="00080937">
        <w:rPr>
          <w:rFonts w:eastAsia="Arial" w:cs="Times New Roman"/>
          <w:i/>
          <w:iCs/>
          <w:sz w:val="26"/>
          <w:szCs w:val="26"/>
        </w:rPr>
        <w:t>k</w:t>
      </w:r>
      <w:r w:rsidRPr="00080937">
        <w:rPr>
          <w:rFonts w:eastAsia="Arial" w:cs="Times New Roman"/>
          <w:sz w:val="26"/>
          <w:szCs w:val="26"/>
        </w:rPr>
        <w:t xml:space="preserve"> thuộc PSU </w:t>
      </w:r>
      <w:r w:rsidRPr="00080937">
        <w:rPr>
          <w:rFonts w:eastAsia="Arial" w:cs="Times New Roman"/>
          <w:i/>
          <w:sz w:val="26"/>
          <w:szCs w:val="26"/>
        </w:rPr>
        <w:t>j</w:t>
      </w:r>
      <w:r w:rsidRPr="00080937">
        <w:rPr>
          <w:rFonts w:eastAsia="Arial" w:cs="Times New Roman"/>
          <w:sz w:val="26"/>
          <w:szCs w:val="26"/>
        </w:rPr>
        <w:t xml:space="preserve"> nằm trong kiểu rừng </w:t>
      </w:r>
      <w:r w:rsidRPr="00080937">
        <w:rPr>
          <w:rFonts w:eastAsia="Arial" w:cs="Times New Roman"/>
          <w:i/>
          <w:sz w:val="26"/>
          <w:szCs w:val="26"/>
        </w:rPr>
        <w:t>i</w:t>
      </w:r>
      <w:r w:rsidRPr="00080937">
        <w:rPr>
          <w:rFonts w:eastAsia="Arial" w:cs="Times New Roman"/>
          <w:sz w:val="26"/>
          <w:szCs w:val="26"/>
        </w:rPr>
        <w:t xml:space="preserve">; và </w:t>
      </w:r>
      <m:oMath>
        <m:sSub>
          <m:sSubPr>
            <m:ctrlPr>
              <w:rPr>
                <w:rFonts w:ascii="Cambria Math" w:eastAsia="Arial" w:hAnsi="Cambria Math" w:cs="Times New Roman"/>
                <w:sz w:val="26"/>
                <w:szCs w:val="26"/>
              </w:rPr>
            </m:ctrlPr>
          </m:sSubPr>
          <m:e>
            <m:r>
              <w:rPr>
                <w:rFonts w:ascii="Cambria Math" w:eastAsia="Arial" w:hAnsi="Cambria Math" w:cs="Times New Roman"/>
                <w:sz w:val="26"/>
                <w:szCs w:val="26"/>
              </w:rPr>
              <m:t>a</m:t>
            </m:r>
          </m:e>
          <m:sub>
            <m:r>
              <w:rPr>
                <w:rFonts w:ascii="Cambria Math" w:eastAsia="Arial" w:hAnsi="Cambria Math" w:cs="Times New Roman"/>
                <w:sz w:val="26"/>
                <w:szCs w:val="26"/>
              </w:rPr>
              <m:t>ijk</m:t>
            </m:r>
          </m:sub>
        </m:sSub>
      </m:oMath>
      <w:r w:rsidRPr="00080937">
        <w:rPr>
          <w:rFonts w:eastAsia="Arial" w:cs="Times New Roman"/>
          <w:sz w:val="26"/>
          <w:szCs w:val="26"/>
        </w:rPr>
        <w:t xml:space="preserve"> là diện tích (ha) của SSU </w:t>
      </w:r>
      <w:r w:rsidRPr="00080937">
        <w:rPr>
          <w:rFonts w:eastAsia="Arial" w:cs="Times New Roman"/>
          <w:i/>
          <w:iCs/>
          <w:sz w:val="26"/>
          <w:szCs w:val="26"/>
        </w:rPr>
        <w:t>k</w:t>
      </w:r>
      <w:r w:rsidRPr="00080937">
        <w:rPr>
          <w:rFonts w:eastAsia="Arial" w:cs="Times New Roman"/>
          <w:sz w:val="26"/>
          <w:szCs w:val="26"/>
        </w:rPr>
        <w:t xml:space="preserve"> thuộc PSU </w:t>
      </w:r>
      <w:r w:rsidRPr="00080937">
        <w:rPr>
          <w:rFonts w:eastAsia="Arial" w:cs="Times New Roman"/>
          <w:i/>
          <w:sz w:val="26"/>
          <w:szCs w:val="26"/>
        </w:rPr>
        <w:t>j</w:t>
      </w:r>
      <w:r w:rsidRPr="00080937">
        <w:rPr>
          <w:rFonts w:eastAsia="Arial" w:cs="Times New Roman"/>
          <w:sz w:val="26"/>
          <w:szCs w:val="26"/>
        </w:rPr>
        <w:t xml:space="preserve"> nằm trong kiểu rừng </w:t>
      </w:r>
      <w:r w:rsidRPr="00080937">
        <w:rPr>
          <w:rFonts w:eastAsia="Arial" w:cs="Times New Roman"/>
          <w:i/>
          <w:sz w:val="26"/>
          <w:szCs w:val="26"/>
        </w:rPr>
        <w:t>i</w:t>
      </w:r>
      <w:r w:rsidRPr="00080937">
        <w:rPr>
          <w:rFonts w:eastAsia="Arial" w:cs="Times New Roman"/>
          <w:sz w:val="26"/>
          <w:szCs w:val="26"/>
        </w:rPr>
        <w:t>.</w:t>
      </w:r>
    </w:p>
    <w:p w:rsidR="00EF74AF" w:rsidRPr="00080937" w:rsidRDefault="00EF74AF" w:rsidP="00EF74AF">
      <w:pPr>
        <w:spacing w:before="120" w:after="120"/>
        <w:ind w:firstLine="720"/>
        <w:jc w:val="both"/>
        <w:rPr>
          <w:rFonts w:eastAsia="Arial" w:cs="Times New Roman"/>
          <w:color w:val="000000"/>
          <w:sz w:val="26"/>
          <w:szCs w:val="26"/>
        </w:rPr>
      </w:pPr>
      <w:r w:rsidRPr="00080937">
        <w:rPr>
          <w:rFonts w:eastAsia="Arial" w:cs="Times New Roman"/>
          <w:color w:val="000000"/>
          <w:sz w:val="26"/>
          <w:szCs w:val="26"/>
        </w:rPr>
        <w:t>Đối với loại “Rừng khác” (nghĩa là kết hợp giữa rừng tre nứa và rừng ngập mặn), mật độ AGB trung bình của loại này được tính theo giá trị trung bình có trọng số như sau:</w:t>
      </w:r>
    </w:p>
    <w:p w:rsidR="00EF74AF" w:rsidRPr="00080937" w:rsidRDefault="007E4A80" w:rsidP="00EF74AF">
      <w:pPr>
        <w:jc w:val="both"/>
        <w:rPr>
          <w:rFonts w:eastAsia="Arial" w:cs="Times New Roman"/>
          <w:color w:val="000000"/>
          <w:sz w:val="26"/>
          <w:szCs w:val="26"/>
        </w:rPr>
      </w:pPr>
      <m:oMathPara>
        <m:oMath>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o</m:t>
              </m:r>
            </m:sub>
          </m:sSub>
          <m:r>
            <w:rPr>
              <w:rFonts w:ascii="Cambria Math" w:eastAsia="Arial" w:hAnsi="Cambria Math" w:cs="Times New Roman"/>
              <w:color w:val="000000"/>
              <w:sz w:val="26"/>
              <w:szCs w:val="26"/>
            </w:rPr>
            <m:t>=</m:t>
          </m:r>
          <m:f>
            <m:fPr>
              <m:ctrlPr>
                <w:rPr>
                  <w:rFonts w:ascii="Cambria Math" w:eastAsia="Arial" w:hAnsi="Cambria Math" w:cs="Times New Roman"/>
                  <w:i/>
                  <w:color w:val="000000"/>
                  <w:sz w:val="26"/>
                  <w:szCs w:val="26"/>
                </w:rPr>
              </m:ctrlPr>
            </m:fPr>
            <m:num>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b</m:t>
                  </m:r>
                </m:sub>
              </m:sSub>
              <m:r>
                <w:rPr>
                  <w:rFonts w:ascii="Cambria Math" w:eastAsia="Arial" w:hAnsi="Cambria Math" w:cs="Times New Roman"/>
                  <w:color w:val="000000"/>
                  <w:sz w:val="26"/>
                  <w:szCs w:val="26"/>
                </w:rPr>
                <m:t>×</m:t>
              </m:r>
              <m:sSub>
                <m:sSubPr>
                  <m:ctrlPr>
                    <w:rPr>
                      <w:rFonts w:ascii="Cambria Math" w:eastAsia="Arial" w:hAnsi="Cambria Math" w:cs="Times New Roman"/>
                      <w:i/>
                      <w:color w:val="000000"/>
                      <w:sz w:val="26"/>
                      <w:szCs w:val="26"/>
                    </w:rPr>
                  </m:ctrlPr>
                </m:sSubPr>
                <m:e>
                  <m:r>
                    <w:rPr>
                      <w:rFonts w:ascii="Cambria Math" w:eastAsia="Arial" w:hAnsi="Cambria Math" w:cs="Times New Roman"/>
                      <w:color w:val="000000"/>
                      <w:sz w:val="26"/>
                      <w:szCs w:val="26"/>
                    </w:rPr>
                    <m:t>A</m:t>
                  </m:r>
                </m:e>
                <m:sub>
                  <m:r>
                    <w:rPr>
                      <w:rFonts w:ascii="Cambria Math" w:eastAsia="Arial" w:hAnsi="Cambria Math" w:cs="Times New Roman"/>
                      <w:color w:val="000000"/>
                      <w:sz w:val="26"/>
                      <w:szCs w:val="26"/>
                    </w:rPr>
                    <m:t>b</m:t>
                  </m:r>
                </m:sub>
              </m:sSub>
              <m:r>
                <w:rPr>
                  <w:rFonts w:ascii="Cambria Math" w:eastAsia="Arial" w:hAnsi="Cambria Math" w:cs="Times New Roman"/>
                  <w:color w:val="000000"/>
                  <w:sz w:val="26"/>
                  <w:szCs w:val="26"/>
                </w:rPr>
                <m:t xml:space="preserve">+ </m:t>
              </m:r>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m</m:t>
                  </m:r>
                </m:sub>
              </m:sSub>
              <m:r>
                <w:rPr>
                  <w:rFonts w:ascii="Cambria Math" w:eastAsia="Arial" w:hAnsi="Cambria Math" w:cs="Times New Roman"/>
                  <w:color w:val="000000"/>
                  <w:sz w:val="26"/>
                  <w:szCs w:val="26"/>
                </w:rPr>
                <m:t>×</m:t>
              </m:r>
              <m:sSub>
                <m:sSubPr>
                  <m:ctrlPr>
                    <w:rPr>
                      <w:rFonts w:ascii="Cambria Math" w:eastAsia="Arial" w:hAnsi="Cambria Math" w:cs="Times New Roman"/>
                      <w:i/>
                      <w:color w:val="000000"/>
                      <w:sz w:val="26"/>
                      <w:szCs w:val="26"/>
                    </w:rPr>
                  </m:ctrlPr>
                </m:sSubPr>
                <m:e>
                  <m:r>
                    <w:rPr>
                      <w:rFonts w:ascii="Cambria Math" w:eastAsia="Arial" w:hAnsi="Cambria Math" w:cs="Times New Roman"/>
                      <w:color w:val="000000"/>
                      <w:sz w:val="26"/>
                      <w:szCs w:val="26"/>
                    </w:rPr>
                    <m:t>A</m:t>
                  </m:r>
                </m:e>
                <m:sub>
                  <m:r>
                    <w:rPr>
                      <w:rFonts w:ascii="Cambria Math" w:eastAsia="Arial" w:hAnsi="Cambria Math" w:cs="Times New Roman"/>
                      <w:color w:val="000000"/>
                      <w:sz w:val="26"/>
                      <w:szCs w:val="26"/>
                    </w:rPr>
                    <m:t>m</m:t>
                  </m:r>
                </m:sub>
              </m:sSub>
            </m:num>
            <m:den>
              <m:sSub>
                <m:sSubPr>
                  <m:ctrlPr>
                    <w:rPr>
                      <w:rFonts w:ascii="Cambria Math" w:eastAsia="Arial" w:hAnsi="Cambria Math" w:cs="Times New Roman"/>
                      <w:i/>
                      <w:color w:val="000000"/>
                      <w:sz w:val="26"/>
                      <w:szCs w:val="26"/>
                    </w:rPr>
                  </m:ctrlPr>
                </m:sSubPr>
                <m:e>
                  <m:r>
                    <w:rPr>
                      <w:rFonts w:ascii="Cambria Math" w:eastAsia="Arial" w:hAnsi="Cambria Math" w:cs="Times New Roman"/>
                      <w:color w:val="000000"/>
                      <w:sz w:val="26"/>
                      <w:szCs w:val="26"/>
                    </w:rPr>
                    <m:t>A</m:t>
                  </m:r>
                </m:e>
                <m:sub>
                  <m:r>
                    <w:rPr>
                      <w:rFonts w:ascii="Cambria Math" w:eastAsia="Arial" w:hAnsi="Cambria Math" w:cs="Times New Roman"/>
                      <w:color w:val="000000"/>
                      <w:sz w:val="26"/>
                      <w:szCs w:val="26"/>
                    </w:rPr>
                    <m:t>b</m:t>
                  </m:r>
                </m:sub>
              </m:sSub>
              <m:r>
                <w:rPr>
                  <w:rFonts w:ascii="Cambria Math" w:eastAsia="Arial" w:hAnsi="Cambria Math" w:cs="Times New Roman"/>
                  <w:color w:val="000000"/>
                  <w:sz w:val="26"/>
                  <w:szCs w:val="26"/>
                </w:rPr>
                <m:t>+</m:t>
              </m:r>
              <m:sSub>
                <m:sSubPr>
                  <m:ctrlPr>
                    <w:rPr>
                      <w:rFonts w:ascii="Cambria Math" w:eastAsia="Arial" w:hAnsi="Cambria Math" w:cs="Times New Roman"/>
                      <w:i/>
                      <w:color w:val="000000"/>
                      <w:sz w:val="26"/>
                      <w:szCs w:val="26"/>
                    </w:rPr>
                  </m:ctrlPr>
                </m:sSubPr>
                <m:e>
                  <m:r>
                    <w:rPr>
                      <w:rFonts w:ascii="Cambria Math" w:eastAsia="Arial" w:hAnsi="Cambria Math" w:cs="Times New Roman"/>
                      <w:color w:val="000000"/>
                      <w:sz w:val="26"/>
                      <w:szCs w:val="26"/>
                    </w:rPr>
                    <m:t>A</m:t>
                  </m:r>
                </m:e>
                <m:sub>
                  <m:r>
                    <w:rPr>
                      <w:rFonts w:ascii="Cambria Math" w:eastAsia="Arial" w:hAnsi="Cambria Math" w:cs="Times New Roman"/>
                      <w:color w:val="000000"/>
                      <w:sz w:val="26"/>
                      <w:szCs w:val="26"/>
                    </w:rPr>
                    <m:t>m</m:t>
                  </m:r>
                </m:sub>
              </m:sSub>
            </m:den>
          </m:f>
        </m:oMath>
      </m:oMathPara>
    </w:p>
    <w:p w:rsidR="00EF74AF" w:rsidRPr="00080937" w:rsidRDefault="00EF74AF" w:rsidP="00EF74AF">
      <w:pPr>
        <w:spacing w:before="60" w:after="60"/>
        <w:ind w:left="1440" w:hanging="1440"/>
        <w:jc w:val="both"/>
        <w:rPr>
          <w:rFonts w:eastAsia="Arial" w:cs="Times New Roman"/>
          <w:color w:val="000000"/>
          <w:sz w:val="26"/>
          <w:szCs w:val="26"/>
        </w:rPr>
      </w:pPr>
      <w:r w:rsidRPr="00080937">
        <w:rPr>
          <w:rFonts w:eastAsia="Arial" w:cs="Times New Roman"/>
          <w:color w:val="000000"/>
          <w:sz w:val="26"/>
          <w:szCs w:val="26"/>
        </w:rPr>
        <w:t>Trong đó:</w:t>
      </w:r>
      <w:r w:rsidRPr="00080937">
        <w:rPr>
          <w:rFonts w:eastAsia="Arial" w:cs="Times New Roman"/>
          <w:color w:val="000000"/>
          <w:sz w:val="26"/>
          <w:szCs w:val="26"/>
        </w:rPr>
        <w:tab/>
      </w:r>
      <m:oMath>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b</m:t>
            </m:r>
          </m:sub>
        </m:sSub>
      </m:oMath>
      <w:r w:rsidRPr="00080937">
        <w:rPr>
          <w:rFonts w:eastAsia="Arial" w:cs="Times New Roman"/>
          <w:color w:val="000000"/>
          <w:sz w:val="26"/>
          <w:szCs w:val="26"/>
        </w:rPr>
        <w:t xml:space="preserve"> là mật độ AGB trung bình (tdm/ha) của rừng tre nứa được tính từ sinh khối của nó sử dụng dữ liệu ô mẫu và phương trình tính sinh khối;</w:t>
      </w:r>
    </w:p>
    <w:p w:rsidR="00EF74AF" w:rsidRPr="00080937" w:rsidRDefault="00EF74AF" w:rsidP="00EF74AF">
      <w:pPr>
        <w:spacing w:before="60" w:after="60"/>
        <w:ind w:left="1440" w:hanging="1440"/>
        <w:jc w:val="both"/>
        <w:rPr>
          <w:rFonts w:eastAsia="Arial" w:cs="Times New Roman"/>
          <w:color w:val="000000"/>
          <w:sz w:val="26"/>
          <w:szCs w:val="26"/>
        </w:rPr>
      </w:pPr>
      <w:r w:rsidRPr="00080937">
        <w:rPr>
          <w:rFonts w:eastAsia="Arial" w:cs="Times New Roman"/>
          <w:color w:val="000000"/>
          <w:sz w:val="26"/>
          <w:szCs w:val="26"/>
        </w:rPr>
        <w:tab/>
      </w:r>
      <w:r w:rsidRPr="00080937">
        <w:rPr>
          <w:rFonts w:eastAsia="Arial" w:cs="Times New Roman"/>
          <w:i/>
          <w:color w:val="000000"/>
          <w:sz w:val="26"/>
          <w:szCs w:val="26"/>
        </w:rPr>
        <w:t>Ab</w:t>
      </w:r>
      <w:r w:rsidRPr="00080937">
        <w:rPr>
          <w:rFonts w:eastAsia="Arial" w:cs="Times New Roman"/>
          <w:color w:val="000000"/>
          <w:sz w:val="26"/>
          <w:szCs w:val="26"/>
        </w:rPr>
        <w:t xml:space="preserve"> là diện tích (ha) của rừng tre nứa được trích xuất từ bản đồ hiện trạng rừng;</w:t>
      </w:r>
    </w:p>
    <w:p w:rsidR="00EF74AF" w:rsidRPr="00080937" w:rsidRDefault="00EF74AF" w:rsidP="00EF74AF">
      <w:pPr>
        <w:spacing w:before="60" w:after="60"/>
        <w:ind w:left="1440" w:hanging="1440"/>
        <w:jc w:val="both"/>
        <w:rPr>
          <w:rFonts w:eastAsia="Arial" w:cs="Times New Roman"/>
          <w:color w:val="000000"/>
          <w:sz w:val="26"/>
          <w:szCs w:val="26"/>
        </w:rPr>
      </w:pPr>
      <w:r w:rsidRPr="00080937">
        <w:rPr>
          <w:rFonts w:eastAsia="Arial" w:cs="Times New Roman"/>
          <w:color w:val="000000"/>
          <w:sz w:val="26"/>
          <w:szCs w:val="26"/>
        </w:rPr>
        <w:tab/>
      </w:r>
      <m:oMath>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m</m:t>
            </m:r>
          </m:sub>
        </m:sSub>
      </m:oMath>
      <w:r w:rsidRPr="00080937">
        <w:rPr>
          <w:rFonts w:eastAsia="Arial" w:cs="Times New Roman"/>
          <w:color w:val="000000"/>
          <w:sz w:val="26"/>
          <w:szCs w:val="26"/>
        </w:rPr>
        <w:t xml:space="preserve"> là mật độ AGB trung bình (tdm/ha) của rừng ngập mặn;</w:t>
      </w:r>
    </w:p>
    <w:p w:rsidR="00EF74AF" w:rsidRPr="00080937" w:rsidRDefault="00EF74AF" w:rsidP="00EF74AF">
      <w:pPr>
        <w:spacing w:before="60" w:after="60"/>
        <w:ind w:left="1440" w:hanging="1440"/>
        <w:jc w:val="both"/>
        <w:rPr>
          <w:rFonts w:eastAsia="Arial" w:cs="Times New Roman"/>
          <w:color w:val="000000"/>
          <w:sz w:val="26"/>
          <w:szCs w:val="26"/>
        </w:rPr>
      </w:pPr>
      <w:r w:rsidRPr="00080937">
        <w:rPr>
          <w:rFonts w:eastAsia="Arial" w:cs="Times New Roman"/>
          <w:color w:val="000000"/>
          <w:sz w:val="26"/>
          <w:szCs w:val="26"/>
        </w:rPr>
        <w:tab/>
      </w:r>
      <w:r w:rsidRPr="00080937">
        <w:rPr>
          <w:rFonts w:eastAsia="Arial" w:cs="Times New Roman"/>
          <w:i/>
          <w:color w:val="000000"/>
          <w:sz w:val="26"/>
          <w:szCs w:val="26"/>
        </w:rPr>
        <w:t>Am</w:t>
      </w:r>
      <w:r w:rsidRPr="00080937">
        <w:rPr>
          <w:rFonts w:eastAsia="Arial" w:cs="Times New Roman"/>
          <w:color w:val="000000"/>
          <w:sz w:val="26"/>
          <w:szCs w:val="26"/>
        </w:rPr>
        <w:t xml:space="preserve"> là diện tích (ha) của rừng ngập mặn được trích xuất từ bản đồ hiện trạng rừng.</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Liên quan đến rừng ngập mặn, không có PSU nào nằm trong rừng ngập mặn, tuy nhiên đã có một số nghiên cứu về sinh khối của rừng ngập mặn. Một báo cáo đánh giá về sinh khối và trữ lượng các-bon cho thấy mật độ các-bon trung bình gia quyền của rừng ngập mặn ở miền Bắc (Đông Bắc, Bắc trung bộ và Nam Trung Bộ) là 35,2 tC/ha (Phương và cộng sự, 2015). Sử dụng tỷ lệ sinh khối dưới mặt đất (BGB) so với AGB mặc định là 0,2 và tỷ lệ carbon mặc định là 0,47 trong hướng dẫn của IPCC năm 2006 (IPCC 2006), mật độ AGB trung bình cho rừng ngập mặn ở miền Bắc được ước tính là 62,4 tdm/ha.</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 </w:t>
      </w:r>
      <w:r w:rsidRPr="00080937">
        <w:rPr>
          <w:rFonts w:eastAsia="Arial" w:cs="Times New Roman"/>
          <w:b/>
          <w:i/>
          <w:color w:val="000000"/>
          <w:sz w:val="26"/>
          <w:szCs w:val="26"/>
        </w:rPr>
        <w:t>Nội suy mật độ AGB trung bình của các loại rừng năm 2015</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color w:val="000000"/>
          <w:sz w:val="26"/>
          <w:szCs w:val="26"/>
        </w:rPr>
        <w:t>Với giả định mật độ AGB thay đổi đều trong giai đoạn 2010-2019, mật độ AGB của một kiểu rừng tại năm 2015 được nội suy từ mật độ AGB của kiểu rừng đó tại năm 2010 và 2019 theo công thức sau.</w:t>
      </w:r>
    </w:p>
    <w:p w:rsidR="00EF74AF" w:rsidRPr="00080937" w:rsidRDefault="007E4A80" w:rsidP="00EF74AF">
      <w:pPr>
        <w:spacing w:before="120" w:after="120"/>
        <w:jc w:val="both"/>
        <w:rPr>
          <w:rFonts w:eastAsia="Arial" w:cs="Times New Roman"/>
          <w:color w:val="000000"/>
          <w:sz w:val="26"/>
          <w:szCs w:val="26"/>
        </w:rPr>
      </w:pPr>
      <m:oMathPara>
        <m:oMath>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2015</m:t>
              </m:r>
            </m:sub>
          </m:sSub>
          <m:r>
            <m:rPr>
              <m:sty m:val="p"/>
            </m:rPr>
            <w:rPr>
              <w:rFonts w:ascii="Cambria Math" w:eastAsia="Arial" w:hAnsi="Cambria Math" w:cs="Times New Roman"/>
              <w:sz w:val="26"/>
              <w:szCs w:val="26"/>
            </w:rPr>
            <m:t>=</m:t>
          </m:r>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2010</m:t>
              </m:r>
            </m:sub>
          </m:sSub>
          <m:r>
            <w:rPr>
              <w:rFonts w:ascii="Cambria Math" w:eastAsia="Arial" w:hAnsi="Cambria Math" w:cs="Times New Roman"/>
              <w:sz w:val="26"/>
              <w:szCs w:val="26"/>
            </w:rPr>
            <m:t>+5×</m:t>
          </m:r>
          <m:f>
            <m:fPr>
              <m:ctrlPr>
                <w:rPr>
                  <w:rFonts w:ascii="Cambria Math" w:eastAsia="Arial" w:hAnsi="Cambria Math" w:cs="Times New Roman"/>
                  <w:i/>
                  <w:sz w:val="26"/>
                  <w:szCs w:val="26"/>
                </w:rPr>
              </m:ctrlPr>
            </m:fPr>
            <m:num>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2019</m:t>
                  </m:r>
                </m:sub>
              </m:sSub>
              <m:r>
                <w:rPr>
                  <w:rFonts w:ascii="Cambria Math" w:eastAsia="Arial" w:hAnsi="Cambria Math" w:cs="Times New Roman"/>
                  <w:sz w:val="26"/>
                  <w:szCs w:val="26"/>
                </w:rPr>
                <m:t>-</m:t>
              </m:r>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2010</m:t>
                  </m:r>
                </m:sub>
              </m:sSub>
            </m:num>
            <m:den>
              <m:r>
                <w:rPr>
                  <w:rFonts w:ascii="Cambria Math" w:eastAsia="Arial" w:hAnsi="Cambria Math" w:cs="Times New Roman"/>
                  <w:sz w:val="26"/>
                  <w:szCs w:val="26"/>
                </w:rPr>
                <m:t>9</m:t>
              </m:r>
            </m:den>
          </m:f>
        </m:oMath>
      </m:oMathPara>
    </w:p>
    <w:p w:rsidR="00EF74AF" w:rsidRPr="00080937" w:rsidRDefault="00EF74AF" w:rsidP="00EF74AF">
      <w:pPr>
        <w:spacing w:before="120" w:after="120"/>
        <w:ind w:firstLine="720"/>
        <w:jc w:val="both"/>
        <w:rPr>
          <w:rFonts w:eastAsia="Arial" w:cs="Times New Roman"/>
          <w:color w:val="000000"/>
          <w:sz w:val="26"/>
          <w:szCs w:val="26"/>
        </w:rPr>
      </w:pPr>
      <w:r w:rsidRPr="00080937">
        <w:rPr>
          <w:rFonts w:eastAsia="Arial" w:cs="Times New Roman"/>
          <w:color w:val="000000"/>
          <w:sz w:val="26"/>
          <w:szCs w:val="26"/>
        </w:rPr>
        <w:lastRenderedPageBreak/>
        <w:t xml:space="preserve">Trong đó: </w:t>
      </w:r>
      <m:oMath>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2010</m:t>
            </m:r>
          </m:sub>
        </m:sSub>
      </m:oMath>
      <w:r w:rsidRPr="00080937">
        <w:rPr>
          <w:rFonts w:eastAsia="Arial" w:cs="Times New Roman"/>
          <w:color w:val="000000"/>
          <w:sz w:val="26"/>
          <w:szCs w:val="26"/>
        </w:rPr>
        <w:t xml:space="preserve"> , </w:t>
      </w:r>
      <m:oMath>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2015</m:t>
            </m:r>
          </m:sub>
        </m:sSub>
      </m:oMath>
      <w:r w:rsidRPr="00080937">
        <w:rPr>
          <w:rFonts w:eastAsia="Arial" w:cs="Times New Roman"/>
          <w:color w:val="000000"/>
          <w:sz w:val="26"/>
          <w:szCs w:val="26"/>
        </w:rPr>
        <w:t xml:space="preserve">, và </w:t>
      </w:r>
      <m:oMath>
        <m:sSub>
          <m:sSubPr>
            <m:ctrlPr>
              <w:rPr>
                <w:rFonts w:ascii="Cambria Math" w:eastAsia="Arial" w:hAnsi="Cambria Math" w:cs="Times New Roman"/>
                <w:sz w:val="26"/>
                <w:szCs w:val="26"/>
              </w:rPr>
            </m:ctrlPr>
          </m:sSubPr>
          <m:e>
            <m:acc>
              <m:accPr>
                <m:chr m:val="̅"/>
                <m:ctrlPr>
                  <w:rPr>
                    <w:rFonts w:ascii="Cambria Math" w:eastAsia="Arial" w:hAnsi="Cambria Math" w:cs="Times New Roman"/>
                    <w:sz w:val="26"/>
                    <w:szCs w:val="26"/>
                  </w:rPr>
                </m:ctrlPr>
              </m:accPr>
              <m:e>
                <m:r>
                  <w:rPr>
                    <w:rFonts w:ascii="Cambria Math" w:eastAsia="Arial" w:hAnsi="Cambria Math" w:cs="Times New Roman"/>
                    <w:sz w:val="26"/>
                    <w:szCs w:val="26"/>
                  </w:rPr>
                  <m:t>AGBD</m:t>
                </m:r>
              </m:e>
            </m:acc>
          </m:e>
          <m:sub>
            <m:r>
              <w:rPr>
                <w:rFonts w:ascii="Cambria Math" w:eastAsia="Arial" w:hAnsi="Cambria Math" w:cs="Times New Roman"/>
                <w:sz w:val="26"/>
                <w:szCs w:val="26"/>
              </w:rPr>
              <m:t>2019</m:t>
            </m:r>
          </m:sub>
        </m:sSub>
      </m:oMath>
      <w:r w:rsidRPr="00080937">
        <w:rPr>
          <w:rFonts w:eastAsia="Arial" w:cs="Times New Roman"/>
          <w:color w:val="000000"/>
          <w:sz w:val="26"/>
          <w:szCs w:val="26"/>
        </w:rPr>
        <w:t xml:space="preserve"> lần lượt là các mật độ AGB trung bình trong các năm </w:t>
      </w:r>
      <w:r w:rsidRPr="00080937">
        <w:rPr>
          <w:rFonts w:eastAsia="Arial" w:cs="Times New Roman"/>
          <w:sz w:val="26"/>
          <w:szCs w:val="26"/>
        </w:rPr>
        <w:t>2010, 2015, và 2019</w:t>
      </w:r>
      <w:r w:rsidRPr="00080937">
        <w:rPr>
          <w:rFonts w:eastAsia="Arial" w:cs="Times New Roman"/>
          <w:color w:val="000000"/>
          <w:sz w:val="26"/>
          <w:szCs w:val="26"/>
        </w:rPr>
        <w:t>.</w:t>
      </w:r>
    </w:p>
    <w:p w:rsidR="00EF74AF" w:rsidRPr="00080937" w:rsidRDefault="002A05A3" w:rsidP="00EF74AF">
      <w:pPr>
        <w:jc w:val="both"/>
        <w:rPr>
          <w:rFonts w:eastAsia="Arial" w:cs="Times New Roman"/>
          <w:b/>
          <w:bCs/>
          <w:iCs/>
          <w:sz w:val="26"/>
          <w:szCs w:val="26"/>
        </w:rPr>
      </w:pPr>
      <w:r w:rsidRPr="00080937">
        <w:rPr>
          <w:rFonts w:eastAsia="Arial" w:cs="Times New Roman"/>
          <w:b/>
          <w:bCs/>
          <w:iCs/>
          <w:sz w:val="26"/>
          <w:szCs w:val="26"/>
        </w:rPr>
        <w:tab/>
      </w:r>
      <w:r w:rsidR="00E50D7D" w:rsidRPr="00080937">
        <w:rPr>
          <w:rFonts w:eastAsia="Arial" w:cs="Times New Roman"/>
          <w:b/>
          <w:bCs/>
          <w:iCs/>
          <w:sz w:val="26"/>
          <w:szCs w:val="26"/>
        </w:rPr>
        <w:t>1.</w:t>
      </w:r>
      <w:r w:rsidR="00EF74AF" w:rsidRPr="00080937">
        <w:rPr>
          <w:rFonts w:eastAsia="Arial" w:cs="Times New Roman"/>
          <w:b/>
          <w:bCs/>
          <w:iCs/>
          <w:sz w:val="26"/>
          <w:szCs w:val="26"/>
        </w:rPr>
        <w:t xml:space="preserve">2.2. Giám sát </w:t>
      </w:r>
      <w:r w:rsidR="002232BE" w:rsidRPr="00080937">
        <w:rPr>
          <w:rFonts w:eastAsia="Arial" w:cs="Times New Roman"/>
          <w:b/>
          <w:bCs/>
          <w:iCs/>
          <w:sz w:val="26"/>
          <w:szCs w:val="26"/>
        </w:rPr>
        <w:t>GPT</w:t>
      </w:r>
    </w:p>
    <w:p w:rsidR="00EF74AF" w:rsidRPr="00080937" w:rsidRDefault="00EF74AF" w:rsidP="00EF74AF">
      <w:pPr>
        <w:spacing w:before="180" w:after="120" w:line="240" w:lineRule="auto"/>
        <w:ind w:firstLine="709"/>
        <w:jc w:val="both"/>
        <w:rPr>
          <w:rFonts w:eastAsia="Arial" w:cs="Times New Roman"/>
          <w:sz w:val="26"/>
          <w:szCs w:val="26"/>
        </w:rPr>
      </w:pPr>
      <w:r w:rsidRPr="00080937">
        <w:rPr>
          <w:rFonts w:eastAsia="Arial" w:cs="Times New Roman"/>
          <w:sz w:val="26"/>
          <w:szCs w:val="26"/>
        </w:rPr>
        <w:t xml:space="preserve">‘Giám sát’ là phép đo lặp lại lượng phát thải và hấp thụ được tạo ra trong Chương trình </w:t>
      </w:r>
      <w:r w:rsidR="002232BE" w:rsidRPr="00080937">
        <w:rPr>
          <w:rFonts w:eastAsia="Arial" w:cs="Times New Roman"/>
          <w:sz w:val="26"/>
          <w:szCs w:val="26"/>
        </w:rPr>
        <w:t>GPT</w:t>
      </w:r>
      <w:r w:rsidRPr="00080937">
        <w:rPr>
          <w:rFonts w:eastAsia="Arial" w:cs="Times New Roman"/>
          <w:sz w:val="26"/>
          <w:szCs w:val="26"/>
        </w:rPr>
        <w:t xml:space="preserve">. Theo ERPA, Việt Nam sẽ thực hiện giám sát kết quả </w:t>
      </w:r>
      <w:r w:rsidR="002232BE" w:rsidRPr="00080937">
        <w:rPr>
          <w:rFonts w:eastAsia="Arial" w:cs="Times New Roman"/>
          <w:sz w:val="26"/>
          <w:szCs w:val="26"/>
        </w:rPr>
        <w:t>GPT</w:t>
      </w:r>
      <w:r w:rsidRPr="00080937">
        <w:rPr>
          <w:rFonts w:eastAsia="Arial" w:cs="Times New Roman"/>
          <w:sz w:val="26"/>
          <w:szCs w:val="26"/>
        </w:rPr>
        <w:t xml:space="preserve"> của Chương trình </w:t>
      </w:r>
      <w:r w:rsidR="002232BE" w:rsidRPr="00080937">
        <w:rPr>
          <w:rFonts w:eastAsia="Arial" w:cs="Times New Roman"/>
          <w:sz w:val="26"/>
          <w:szCs w:val="26"/>
        </w:rPr>
        <w:t>GPT</w:t>
      </w:r>
      <w:r w:rsidRPr="00080937">
        <w:rPr>
          <w:rFonts w:eastAsia="Arial" w:cs="Times New Roman"/>
          <w:sz w:val="26"/>
          <w:szCs w:val="26"/>
        </w:rPr>
        <w:t xml:space="preserve"> ba lần trong giai đoạn tính dụng (2018-2024). Ba giai đoạn giám sát là: 2018-2019, 2020-2022 và 2023-2024. </w:t>
      </w:r>
    </w:p>
    <w:p w:rsidR="00EF74AF" w:rsidRPr="00080937" w:rsidRDefault="002A05A3" w:rsidP="00EF74AF">
      <w:pPr>
        <w:keepNext/>
        <w:jc w:val="both"/>
        <w:rPr>
          <w:rFonts w:eastAsia="Arial" w:cs="Times New Roman"/>
          <w:b/>
          <w:bCs/>
          <w:iCs/>
          <w:sz w:val="26"/>
          <w:szCs w:val="26"/>
        </w:rPr>
      </w:pPr>
      <w:r w:rsidRPr="00080937">
        <w:rPr>
          <w:rFonts w:eastAsia="Arial" w:cs="Times New Roman"/>
          <w:b/>
          <w:bCs/>
          <w:iCs/>
          <w:sz w:val="26"/>
          <w:szCs w:val="26"/>
        </w:rPr>
        <w:tab/>
      </w:r>
      <w:r w:rsidR="00E50D7D" w:rsidRPr="00080937">
        <w:rPr>
          <w:rFonts w:eastAsia="Arial" w:cs="Times New Roman"/>
          <w:b/>
          <w:bCs/>
          <w:iCs/>
          <w:sz w:val="26"/>
          <w:szCs w:val="26"/>
        </w:rPr>
        <w:t>1.</w:t>
      </w:r>
      <w:r w:rsidR="00EF74AF" w:rsidRPr="00080937">
        <w:rPr>
          <w:rFonts w:eastAsia="Arial" w:cs="Times New Roman"/>
          <w:b/>
          <w:bCs/>
          <w:iCs/>
          <w:sz w:val="26"/>
          <w:szCs w:val="26"/>
        </w:rPr>
        <w:t xml:space="preserve">2.3. Báo cáo </w:t>
      </w:r>
      <w:r w:rsidR="002232BE" w:rsidRPr="00080937">
        <w:rPr>
          <w:rFonts w:eastAsia="Arial" w:cs="Times New Roman"/>
          <w:b/>
          <w:bCs/>
          <w:iCs/>
          <w:sz w:val="26"/>
          <w:szCs w:val="26"/>
        </w:rPr>
        <w:t>GPT</w:t>
      </w:r>
    </w:p>
    <w:p w:rsidR="00EF74AF" w:rsidRPr="00080937" w:rsidRDefault="00EF74AF" w:rsidP="00EF74AF">
      <w:pPr>
        <w:spacing w:before="180" w:after="120" w:line="240" w:lineRule="auto"/>
        <w:ind w:firstLine="709"/>
        <w:jc w:val="both"/>
        <w:rPr>
          <w:rFonts w:eastAsia="Arial" w:cs="Times New Roman"/>
          <w:sz w:val="26"/>
          <w:szCs w:val="26"/>
        </w:rPr>
      </w:pPr>
      <w:r w:rsidRPr="00080937">
        <w:rPr>
          <w:rFonts w:eastAsia="Arial" w:cs="Times New Roman"/>
          <w:sz w:val="26"/>
          <w:szCs w:val="26"/>
        </w:rPr>
        <w:t xml:space="preserve">Vai trò chính của 'Báo cáo' là truyền đạt kết quả </w:t>
      </w:r>
      <w:r w:rsidR="002232BE" w:rsidRPr="00080937">
        <w:rPr>
          <w:rFonts w:eastAsia="Arial" w:cs="Times New Roman"/>
          <w:sz w:val="26"/>
          <w:szCs w:val="26"/>
        </w:rPr>
        <w:t>GPT</w:t>
      </w:r>
      <w:r w:rsidRPr="00080937">
        <w:rPr>
          <w:rFonts w:eastAsia="Arial" w:cs="Times New Roman"/>
          <w:sz w:val="26"/>
          <w:szCs w:val="26"/>
        </w:rPr>
        <w:t xml:space="preserve"> đến Quỹ Các-bon và </w:t>
      </w:r>
      <w:r w:rsidR="008113DC" w:rsidRPr="00080937">
        <w:rPr>
          <w:rFonts w:eastAsia="Arial" w:cs="Times New Roman"/>
          <w:sz w:val="26"/>
          <w:szCs w:val="26"/>
        </w:rPr>
        <w:t>WB</w:t>
      </w:r>
      <w:r w:rsidRPr="00080937">
        <w:rPr>
          <w:rFonts w:eastAsia="Arial" w:cs="Times New Roman"/>
          <w:sz w:val="26"/>
          <w:szCs w:val="26"/>
        </w:rPr>
        <w:t xml:space="preserve">, và góp phần tạo ra tính minh bạch cho kết quả thực hiện Chương trình </w:t>
      </w:r>
      <w:r w:rsidR="002232BE" w:rsidRPr="00080937">
        <w:rPr>
          <w:rFonts w:eastAsia="Arial" w:cs="Times New Roman"/>
          <w:sz w:val="26"/>
          <w:szCs w:val="26"/>
        </w:rPr>
        <w:t>GPT</w:t>
      </w:r>
      <w:r w:rsidRPr="00080937">
        <w:rPr>
          <w:rFonts w:eastAsia="Arial" w:cs="Times New Roman"/>
          <w:sz w:val="26"/>
          <w:szCs w:val="26"/>
        </w:rPr>
        <w:t xml:space="preserve">.  Báo cáo tới Quỹ Các-bon và </w:t>
      </w:r>
      <w:r w:rsidR="008113DC" w:rsidRPr="00080937">
        <w:rPr>
          <w:rFonts w:eastAsia="Arial" w:cs="Times New Roman"/>
          <w:sz w:val="26"/>
          <w:szCs w:val="26"/>
        </w:rPr>
        <w:t>WB</w:t>
      </w:r>
      <w:r w:rsidRPr="00080937">
        <w:rPr>
          <w:rFonts w:eastAsia="Arial" w:cs="Times New Roman"/>
          <w:sz w:val="26"/>
          <w:szCs w:val="26"/>
        </w:rPr>
        <w:t xml:space="preserve"> sẽ được thực hiện thông qua việc đệ trình các Báo cáo giám sát </w:t>
      </w:r>
      <w:r w:rsidR="002232BE" w:rsidRPr="00080937">
        <w:rPr>
          <w:rFonts w:eastAsia="Arial" w:cs="Times New Roman"/>
          <w:sz w:val="26"/>
          <w:szCs w:val="26"/>
        </w:rPr>
        <w:t>GPT</w:t>
      </w:r>
      <w:r w:rsidRPr="00080937">
        <w:rPr>
          <w:rFonts w:eastAsia="Arial" w:cs="Times New Roman"/>
          <w:sz w:val="26"/>
          <w:szCs w:val="26"/>
        </w:rPr>
        <w:t xml:space="preserve"> (ER-MR). </w:t>
      </w:r>
    </w:p>
    <w:p w:rsidR="00EF74AF" w:rsidRPr="00080937" w:rsidRDefault="00EF74AF" w:rsidP="00EF74AF">
      <w:pPr>
        <w:spacing w:before="180" w:after="120" w:line="240" w:lineRule="auto"/>
        <w:ind w:firstLine="709"/>
        <w:jc w:val="both"/>
        <w:rPr>
          <w:rFonts w:eastAsia="Arial" w:cs="Times New Roman"/>
          <w:sz w:val="26"/>
          <w:szCs w:val="26"/>
        </w:rPr>
      </w:pPr>
      <w:r w:rsidRPr="00080937">
        <w:rPr>
          <w:rFonts w:eastAsia="Arial" w:cs="Times New Roman"/>
          <w:sz w:val="26"/>
          <w:szCs w:val="26"/>
        </w:rPr>
        <w:t xml:space="preserve">Các yêu cầu liên quan đến ER-MR được chỉ rõ trong 'Mẫu báo cáo giám sát </w:t>
      </w:r>
      <w:r w:rsidR="002232BE" w:rsidRPr="00080937">
        <w:rPr>
          <w:rFonts w:eastAsia="Arial" w:cs="Times New Roman"/>
          <w:sz w:val="26"/>
          <w:szCs w:val="26"/>
        </w:rPr>
        <w:t>GPT</w:t>
      </w:r>
      <w:r w:rsidRPr="00080937">
        <w:rPr>
          <w:rFonts w:eastAsia="Arial" w:cs="Times New Roman"/>
          <w:sz w:val="26"/>
          <w:szCs w:val="26"/>
        </w:rPr>
        <w:t xml:space="preserve"> của FCPF' (V2.2, tháng 5 năm 2022) và được giải thích trong 'Bảng thuật ngữ FCPF' (V2.2, tháng 5 năm 2022). Các hướng dẫn trong mẫu ER-MR sẽ được coi là các yêu cầu và phải được đáp ứng bởi Chương trình </w:t>
      </w:r>
      <w:r w:rsidR="002232BE" w:rsidRPr="00080937">
        <w:rPr>
          <w:rFonts w:eastAsia="Arial" w:cs="Times New Roman"/>
          <w:sz w:val="26"/>
          <w:szCs w:val="26"/>
        </w:rPr>
        <w:t>GPT</w:t>
      </w:r>
      <w:r w:rsidRPr="00080937">
        <w:rPr>
          <w:rFonts w:eastAsia="Arial" w:cs="Times New Roman"/>
          <w:sz w:val="26"/>
          <w:szCs w:val="26"/>
        </w:rPr>
        <w:t xml:space="preserve">. Các Chương trình </w:t>
      </w:r>
      <w:r w:rsidR="002232BE" w:rsidRPr="00080937">
        <w:rPr>
          <w:rFonts w:eastAsia="Arial" w:cs="Times New Roman"/>
          <w:sz w:val="26"/>
          <w:szCs w:val="26"/>
        </w:rPr>
        <w:t>GPT</w:t>
      </w:r>
      <w:r w:rsidRPr="00080937">
        <w:rPr>
          <w:rFonts w:eastAsia="Arial" w:cs="Times New Roman"/>
          <w:sz w:val="26"/>
          <w:szCs w:val="26"/>
        </w:rPr>
        <w:t xml:space="preserve"> sẽ tuân thủ các yêu cầu của Khung phương pháp luận FCPF có sẵn tại thời điểm ký ERPA và phiên bản mới nhất đối với các yêu cầu khác của FCPF, chẳng hạn như  Hướng dẫn về Bộ đệm (V3.1, tháng 5 năm 2022) và Hướng dẫn về Quy trình (V5.2, tháng 8 năm 2021) và các hướng dẫn về việc áp dụng Khung phương pháp luận. Ngoài ra, FCPF cũng đưa ra một số lưu ý hướng dẫn đại diện cho các thực hành tốt.</w:t>
      </w:r>
    </w:p>
    <w:p w:rsidR="00EF74AF" w:rsidRPr="00080937" w:rsidRDefault="00EF74AF" w:rsidP="00EF74AF">
      <w:pPr>
        <w:spacing w:before="180" w:after="120" w:line="240" w:lineRule="auto"/>
        <w:ind w:firstLine="709"/>
        <w:jc w:val="both"/>
        <w:rPr>
          <w:rFonts w:eastAsia="Arial" w:cs="Times New Roman"/>
          <w:b/>
          <w:sz w:val="26"/>
          <w:szCs w:val="26"/>
        </w:rPr>
      </w:pPr>
      <w:r w:rsidRPr="00080937">
        <w:rPr>
          <w:rFonts w:eastAsia="Arial" w:cs="Times New Roman"/>
          <w:sz w:val="26"/>
          <w:szCs w:val="26"/>
        </w:rPr>
        <w:t xml:space="preserve">Bên cạnh đó, Bảng thuật ngữ của FCPF (V2.2, tháng 5 năm 2022) cung cấp định nghĩa về các thuật ngữ cụ thể được sử dụng trong </w:t>
      </w:r>
      <w:r w:rsidRPr="00080937">
        <w:rPr>
          <w:rFonts w:eastAsia="Arial" w:cs="Times New Roman"/>
          <w:color w:val="000000"/>
          <w:sz w:val="26"/>
          <w:szCs w:val="26"/>
          <w:lang w:eastAsia="es-ES"/>
        </w:rPr>
        <w:t>Khung phương pháp luận</w:t>
      </w:r>
      <w:r w:rsidRPr="00080937">
        <w:rPr>
          <w:rFonts w:eastAsia="Arial" w:cs="Times New Roman"/>
          <w:sz w:val="26"/>
          <w:szCs w:val="26"/>
        </w:rPr>
        <w:t xml:space="preserve">, </w:t>
      </w:r>
      <w:r w:rsidRPr="00080937">
        <w:rPr>
          <w:rFonts w:eastAsia="Arial" w:cs="Times New Roman"/>
          <w:color w:val="000000"/>
          <w:sz w:val="26"/>
          <w:szCs w:val="26"/>
          <w:lang w:eastAsia="es-ES"/>
        </w:rPr>
        <w:t xml:space="preserve">Hướng dẫn về Bộ đệm, </w:t>
      </w:r>
      <w:r w:rsidRPr="00080937">
        <w:rPr>
          <w:rFonts w:eastAsia="Arial" w:cs="Times New Roman"/>
          <w:sz w:val="26"/>
          <w:szCs w:val="26"/>
        </w:rPr>
        <w:t xml:space="preserve">Hướng dẫn về Quy trình và các yêu cầu khác. Cần phải hoàn thành tất cả các phần của ER-MR. Nếu có phần nào đó của ER-MR không áp dụng được, thì cần phải nêu rõ rằng phần đó là "Cố ý để trống" và đưa ra lời giải thích về lý do tại sao phần này không được áp dụng. Trừ khi được định nghĩa khác trong mẫu ER-MR, bất kỳ thuật ngữ viết hoa nào được sử dụng trong Mẫu ER-MR này sẽ có cùng ý nghĩa được gán cho thuật ngữ đó trong Bảng Thuật ngữ của FCPF. Những tài liệu này có thể truy cập tại: </w:t>
      </w:r>
      <w:hyperlink r:id="rId12" w:history="1">
        <w:r w:rsidRPr="00080937">
          <w:rPr>
            <w:rFonts w:eastAsia="Arial" w:cs="Times New Roman"/>
            <w:color w:val="0000FF"/>
            <w:sz w:val="26"/>
            <w:szCs w:val="26"/>
            <w:u w:val="single"/>
          </w:rPr>
          <w:t>https://www.forestcarbonpartnership.org/requirements-and-templates</w:t>
        </w:r>
      </w:hyperlink>
      <w:r w:rsidRPr="00080937">
        <w:rPr>
          <w:rFonts w:eastAsia="Arial" w:cs="Times New Roman"/>
          <w:sz w:val="26"/>
          <w:szCs w:val="26"/>
        </w:rPr>
        <w:t>.</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ER-MR bao gồm tám chương: (1) Thực hiện và vận hành chương trình </w:t>
      </w:r>
      <w:r w:rsidR="002232BE" w:rsidRPr="00080937">
        <w:rPr>
          <w:rFonts w:eastAsia="Arial" w:cs="Times New Roman"/>
          <w:sz w:val="26"/>
          <w:szCs w:val="26"/>
        </w:rPr>
        <w:t>GPT</w:t>
      </w:r>
      <w:r w:rsidRPr="00080937">
        <w:rPr>
          <w:rFonts w:eastAsia="Arial" w:cs="Times New Roman"/>
          <w:sz w:val="26"/>
          <w:szCs w:val="26"/>
        </w:rPr>
        <w:t xml:space="preserve"> trong giai đoạn báo cáo; (2) Hệ thống đo đạc, giám sát và báo cáo phát thải và hấp thụ phát sinh trong thời kỳ giám sát; (3) Dữ liệu và thông số; (4) Định lượng ER; (5) Độ không chắc chắn của ước tính ER; (6) Chuyển quyền ER; (7) Đảo nghịch; (8) Lượng ER có sẵn để chuyển nhượng cho CF. Ngoài ra, ER-MR bao gồm bốn Phụ lục: (1) Thông tin về việc thực hiện các Kế hoạch Đảm bảo An toàn; (2): Thông tin về việc triển khai BSP; (3): Thông tin về tạo ra và/hoặc tăng cường các lợi ích phi carbon ưu tiên; và, (4): Tính toán carbon – phụ lục của ERPD.</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Chương trình </w:t>
      </w:r>
      <w:r w:rsidR="002232BE" w:rsidRPr="00080937">
        <w:rPr>
          <w:rFonts w:eastAsia="Arial" w:cs="Times New Roman"/>
          <w:sz w:val="26"/>
          <w:szCs w:val="26"/>
        </w:rPr>
        <w:t>GPT</w:t>
      </w:r>
      <w:r w:rsidRPr="00080937">
        <w:rPr>
          <w:rFonts w:eastAsia="Arial" w:cs="Times New Roman"/>
          <w:sz w:val="26"/>
          <w:szCs w:val="26"/>
        </w:rPr>
        <w:t xml:space="preserve"> sẽ được lồng ghép vào quá trình thực hiện REDD+ quốc gia để tránh tính toán hai lần việc </w:t>
      </w:r>
      <w:r w:rsidR="002232BE" w:rsidRPr="00080937">
        <w:rPr>
          <w:rFonts w:eastAsia="Arial" w:cs="Times New Roman"/>
          <w:sz w:val="26"/>
          <w:szCs w:val="26"/>
        </w:rPr>
        <w:t>GPT</w:t>
      </w:r>
      <w:r w:rsidRPr="00080937">
        <w:rPr>
          <w:rFonts w:eastAsia="Arial" w:cs="Times New Roman"/>
          <w:sz w:val="26"/>
          <w:szCs w:val="26"/>
        </w:rPr>
        <w:t xml:space="preserve"> và/hoặc tăng hấp thụ ở cấp quốc gia. Điều này có </w:t>
      </w:r>
      <w:r w:rsidRPr="00080937">
        <w:rPr>
          <w:rFonts w:eastAsia="Arial" w:cs="Times New Roman"/>
          <w:sz w:val="26"/>
          <w:szCs w:val="26"/>
        </w:rPr>
        <w:lastRenderedPageBreak/>
        <w:t xml:space="preserve">nghĩa là FREL/FRL của Vùng tính toán sẽ được lồng ghép vào FREL/FRL cấp quốc gia để đệ trình lên UNFCCC. Tương tự như vậy, việc </w:t>
      </w:r>
      <w:r w:rsidR="002232BE" w:rsidRPr="00080937">
        <w:rPr>
          <w:rFonts w:eastAsia="Arial" w:cs="Times New Roman"/>
          <w:sz w:val="26"/>
          <w:szCs w:val="26"/>
        </w:rPr>
        <w:t>GPT</w:t>
      </w:r>
      <w:r w:rsidRPr="00080937">
        <w:rPr>
          <w:rFonts w:eastAsia="Arial" w:cs="Times New Roman"/>
          <w:sz w:val="26"/>
          <w:szCs w:val="26"/>
        </w:rPr>
        <w:t xml:space="preserve"> và/hoặc tăng hấp thụ khí nhà kính từ các hoạt động REDD+ trong Vùng tính toán sẽ được đưa vào kết quả thực hiện REDD+ quốc gia để báo cáo cho UNFCCC như một hành động giảm nhẹ trong phụ lục kỹ thuật của Báo cáo Cập nhật Hai năm một lần.</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Do đó, ngoài việc báo cáo kết quả của ER-P cho Quỹ các-bon FCPF theo mẫu bắt buộc, cũng cần báo cáo kết quả của ER-P hai năm một lần cho đầu mối thực hiện REDD+ quốc gia để đưa vào Báo cáo cập nhật hai năm một lần và đệ trình lên UNFCCC. Thông tin được báo cáo bao gồm:</w:t>
      </w:r>
    </w:p>
    <w:p w:rsidR="00EF74AF" w:rsidRPr="00080937" w:rsidRDefault="00EF74AF" w:rsidP="00EF74AF">
      <w:pPr>
        <w:numPr>
          <w:ilvl w:val="0"/>
          <w:numId w:val="1"/>
        </w:numPr>
        <w:spacing w:before="120" w:after="120" w:line="240" w:lineRule="auto"/>
        <w:contextualSpacing/>
        <w:jc w:val="both"/>
        <w:rPr>
          <w:rFonts w:eastAsia="Times New Roman" w:cs="Times New Roman"/>
          <w:bCs/>
          <w:sz w:val="26"/>
          <w:szCs w:val="26"/>
        </w:rPr>
      </w:pPr>
      <w:r w:rsidRPr="00080937">
        <w:rPr>
          <w:rFonts w:eastAsia="Times New Roman" w:cs="Times New Roman"/>
          <w:bCs/>
          <w:sz w:val="26"/>
          <w:szCs w:val="26"/>
        </w:rPr>
        <w:t>FREL và/hoặc FRL của Vùng tính toán, được chuẩn bị trên cơ sở các hướng dẫn đã được thống nhất (Quyết định 12/CP.17 và Tài liệu Khung Phương pháp FCPF), các phương pháp của IPCC (bao gồm Hướng dẫn Thực hành Tốt năm 2003 về Sử dụng Đất, Thay đổi Sử dụng Đất và Lâm nghiệp), và các thông tin liên quan khác (dữ liệu lịch sử, thông tin về phương pháp, cách tiếp cận, mô hình và giả định được sử dụng, bể các-bon, loại khí và các hoạt động REDD+ được tính trong FREL và/hoặc FRL và lý do cho bất kỳ sự bỏ qua nào);</w:t>
      </w:r>
    </w:p>
    <w:p w:rsidR="00EF74AF" w:rsidRPr="00080937" w:rsidRDefault="00EF74AF" w:rsidP="00EF74AF">
      <w:pPr>
        <w:numPr>
          <w:ilvl w:val="0"/>
          <w:numId w:val="1"/>
        </w:numPr>
        <w:spacing w:before="120" w:after="120" w:line="240" w:lineRule="auto"/>
        <w:contextualSpacing/>
        <w:jc w:val="both"/>
        <w:rPr>
          <w:rFonts w:eastAsia="Times New Roman" w:cs="Times New Roman"/>
          <w:bCs/>
          <w:sz w:val="26"/>
          <w:szCs w:val="26"/>
        </w:rPr>
      </w:pPr>
      <w:r w:rsidRPr="00080937">
        <w:rPr>
          <w:rFonts w:eastAsia="Times New Roman" w:cs="Times New Roman"/>
          <w:bCs/>
          <w:sz w:val="26"/>
          <w:szCs w:val="26"/>
        </w:rPr>
        <w:t>Thông tin về phát thải/hấp thụ khí nhà kính liên quan đến các hoạt động REDD+ trong Vùng tính toán (được chuẩn bị theo các hướng dẫn đã thống nhất trong Quyết định 12/CP.17 và Quyết định 13/CP.19 và các phương pháp của IPCC) và các thông tin liên quan khác (thông tin về phương pháp, cách tiếp cận, các mô hình và giả định được sử dụng, bể các-bon, loại khí và các hoạt động REDD+ được bao gồm và lý do cho bất kỳ sự bỏ qua nào); và</w:t>
      </w:r>
    </w:p>
    <w:p w:rsidR="00EF74AF" w:rsidRPr="00080937" w:rsidRDefault="00EF74AF" w:rsidP="00EF74AF">
      <w:pPr>
        <w:numPr>
          <w:ilvl w:val="0"/>
          <w:numId w:val="1"/>
        </w:numPr>
        <w:spacing w:before="120" w:after="120" w:line="240" w:lineRule="auto"/>
        <w:contextualSpacing/>
        <w:jc w:val="both"/>
        <w:rPr>
          <w:rFonts w:eastAsia="Times New Roman" w:cs="Times New Roman"/>
          <w:bCs/>
          <w:sz w:val="26"/>
          <w:szCs w:val="26"/>
        </w:rPr>
      </w:pPr>
      <w:r w:rsidRPr="00080937">
        <w:rPr>
          <w:rFonts w:eastAsia="Times New Roman" w:cs="Times New Roman"/>
          <w:bCs/>
          <w:sz w:val="26"/>
          <w:szCs w:val="26"/>
        </w:rPr>
        <w:t>Thông tin về cách tôn trọng và giải quyết các biện pháp bảo đảm an toàn (Quyết định 1/CP.16) trong ER-P.</w:t>
      </w:r>
    </w:p>
    <w:p w:rsidR="00EF74AF" w:rsidRPr="00080937" w:rsidRDefault="00EF74AF" w:rsidP="00EF74AF">
      <w:pPr>
        <w:spacing w:before="120" w:after="120"/>
        <w:jc w:val="both"/>
        <w:rPr>
          <w:rFonts w:eastAsia="Arial" w:cs="Times New Roman"/>
          <w:sz w:val="26"/>
          <w:szCs w:val="26"/>
        </w:rPr>
      </w:pPr>
      <w:r w:rsidRPr="00080937">
        <w:rPr>
          <w:rFonts w:eastAsia="Arial" w:cs="Times New Roman"/>
          <w:sz w:val="26"/>
          <w:szCs w:val="26"/>
        </w:rPr>
        <w:tab/>
        <w:t>Các báo cáo hai năm một lần về kết quả của Chương trình ER-P trong Vùng tính toán gửi cho đầu mối thực hiện REDD+ quốc gia cần đảm bảo rằng:</w:t>
      </w:r>
    </w:p>
    <w:p w:rsidR="00EF74AF" w:rsidRPr="00080937" w:rsidRDefault="00EF74AF" w:rsidP="00EF74AF">
      <w:pPr>
        <w:numPr>
          <w:ilvl w:val="0"/>
          <w:numId w:val="1"/>
        </w:numPr>
        <w:spacing w:before="120" w:after="120" w:line="240" w:lineRule="auto"/>
        <w:contextualSpacing/>
        <w:jc w:val="both"/>
        <w:rPr>
          <w:rFonts w:eastAsia="Times New Roman" w:cs="Times New Roman"/>
          <w:bCs/>
          <w:sz w:val="26"/>
          <w:szCs w:val="26"/>
        </w:rPr>
      </w:pPr>
      <w:r w:rsidRPr="00080937">
        <w:rPr>
          <w:rFonts w:eastAsia="Times New Roman" w:cs="Times New Roman"/>
          <w:bCs/>
          <w:sz w:val="26"/>
          <w:szCs w:val="26"/>
        </w:rPr>
        <w:t>Có sự nhất quán về phương pháp luận, định nghĩa, tính đầy đủ và thông tin cung cấp giữa mức tham chiếu được đánh giá và kết quả thực hiện các hoạt động;</w:t>
      </w:r>
    </w:p>
    <w:p w:rsidR="00EF74AF" w:rsidRPr="00080937" w:rsidRDefault="00EF74AF" w:rsidP="00EF74AF">
      <w:pPr>
        <w:numPr>
          <w:ilvl w:val="0"/>
          <w:numId w:val="1"/>
        </w:numPr>
        <w:spacing w:before="120" w:after="120" w:line="240" w:lineRule="auto"/>
        <w:contextualSpacing/>
        <w:jc w:val="both"/>
        <w:rPr>
          <w:rFonts w:eastAsia="Times New Roman" w:cs="Times New Roman"/>
          <w:bCs/>
          <w:sz w:val="26"/>
          <w:szCs w:val="26"/>
        </w:rPr>
      </w:pPr>
      <w:r w:rsidRPr="00080937">
        <w:rPr>
          <w:rFonts w:eastAsia="Times New Roman" w:cs="Times New Roman"/>
          <w:bCs/>
          <w:sz w:val="26"/>
          <w:szCs w:val="26"/>
        </w:rPr>
        <w:t>Dữ liệu và thông tin được cung cấp trong báo cáo là minh bạch, nhất quán, đầy đủ và chính xác, đồng thời tuân thủ các hướng dẫn; và</w:t>
      </w:r>
    </w:p>
    <w:p w:rsidR="00EF74AF" w:rsidRPr="00080937" w:rsidRDefault="00EF74AF" w:rsidP="00EF74AF">
      <w:pPr>
        <w:numPr>
          <w:ilvl w:val="0"/>
          <w:numId w:val="1"/>
        </w:numPr>
        <w:spacing w:before="120" w:after="120" w:line="240" w:lineRule="auto"/>
        <w:contextualSpacing/>
        <w:jc w:val="both"/>
        <w:rPr>
          <w:rFonts w:eastAsia="Times New Roman" w:cs="Times New Roman"/>
          <w:bCs/>
          <w:sz w:val="26"/>
          <w:szCs w:val="26"/>
        </w:rPr>
      </w:pPr>
      <w:r w:rsidRPr="00080937">
        <w:rPr>
          <w:rFonts w:eastAsia="Times New Roman" w:cs="Times New Roman"/>
          <w:bCs/>
          <w:sz w:val="26"/>
          <w:szCs w:val="26"/>
        </w:rPr>
        <w:t>Kết quả chính xác, trong phạm vi có thể.</w:t>
      </w:r>
    </w:p>
    <w:p w:rsidR="00EF74AF" w:rsidRPr="00080937" w:rsidRDefault="00EF74AF" w:rsidP="00EF74AF">
      <w:pPr>
        <w:keepNext/>
        <w:spacing w:before="240" w:after="120"/>
        <w:rPr>
          <w:rFonts w:eastAsia="Arial" w:cs="Times New Roman"/>
          <w:b/>
          <w:sz w:val="26"/>
          <w:szCs w:val="26"/>
        </w:rPr>
      </w:pPr>
      <w:r w:rsidRPr="00080937">
        <w:rPr>
          <w:rFonts w:eastAsia="Arial" w:cs="Times New Roman"/>
          <w:sz w:val="26"/>
          <w:szCs w:val="26"/>
        </w:rPr>
        <w:tab/>
      </w:r>
      <w:r w:rsidR="00E50D7D" w:rsidRPr="00080937">
        <w:rPr>
          <w:rFonts w:eastAsia="Arial" w:cs="Times New Roman"/>
          <w:b/>
          <w:sz w:val="26"/>
          <w:szCs w:val="26"/>
        </w:rPr>
        <w:t>1</w:t>
      </w:r>
      <w:r w:rsidR="00E50D7D" w:rsidRPr="00080937">
        <w:rPr>
          <w:rFonts w:eastAsia="Arial" w:cs="Times New Roman"/>
          <w:sz w:val="26"/>
          <w:szCs w:val="26"/>
        </w:rPr>
        <w:t>.</w:t>
      </w:r>
      <w:r w:rsidRPr="00080937">
        <w:rPr>
          <w:rFonts w:eastAsia="Arial" w:cs="Times New Roman"/>
          <w:b/>
          <w:sz w:val="26"/>
          <w:szCs w:val="26"/>
        </w:rPr>
        <w:t>2.</w:t>
      </w:r>
      <w:r w:rsidR="002A05A3" w:rsidRPr="00080937">
        <w:rPr>
          <w:rFonts w:eastAsia="Arial" w:cs="Times New Roman"/>
          <w:b/>
          <w:sz w:val="26"/>
          <w:szCs w:val="26"/>
        </w:rPr>
        <w:t>4</w:t>
      </w:r>
      <w:r w:rsidRPr="00080937">
        <w:rPr>
          <w:rFonts w:eastAsia="Arial" w:cs="Times New Roman"/>
          <w:b/>
          <w:sz w:val="26"/>
          <w:szCs w:val="26"/>
        </w:rPr>
        <w:t xml:space="preserve">. Tổ chức thực hiện đo đạc, giám sát và báo cáo </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Đo đạc, giám sát và báo cáo (MMR) là một phần không thể thiếu của hệ thống M&amp;E tổng thể cho Chương trình </w:t>
      </w:r>
      <w:r w:rsidR="002232BE" w:rsidRPr="00080937">
        <w:rPr>
          <w:rFonts w:eastAsia="Arial" w:cs="Times New Roman"/>
          <w:sz w:val="26"/>
          <w:szCs w:val="26"/>
        </w:rPr>
        <w:t>GPT</w:t>
      </w:r>
      <w:r w:rsidRPr="00080937">
        <w:rPr>
          <w:rFonts w:eastAsia="Arial" w:cs="Times New Roman"/>
          <w:sz w:val="26"/>
          <w:szCs w:val="26"/>
        </w:rPr>
        <w:t>, các vấn đề khác, ví dụ, giám sát các biện pháp đảm bảo an toàn được đề cập riêng và được tích hợp vào hệ thống M&amp;E.</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Bộ Nông nghiệp và </w:t>
      </w:r>
      <w:r w:rsidR="00224E06" w:rsidRPr="00080937">
        <w:rPr>
          <w:rFonts w:eastAsia="Arial" w:cs="Times New Roman"/>
          <w:sz w:val="26"/>
          <w:szCs w:val="26"/>
        </w:rPr>
        <w:t>PTNT</w:t>
      </w:r>
      <w:r w:rsidRPr="00080937">
        <w:rPr>
          <w:rFonts w:eastAsia="Arial" w:cs="Times New Roman"/>
          <w:sz w:val="26"/>
          <w:szCs w:val="26"/>
        </w:rPr>
        <w:t xml:space="preserve"> có trách nhiệm quản lý toàn bộ Chương trình </w:t>
      </w:r>
      <w:r w:rsidR="002232BE" w:rsidRPr="00080937">
        <w:rPr>
          <w:rFonts w:eastAsia="Arial" w:cs="Times New Roman"/>
          <w:sz w:val="26"/>
          <w:szCs w:val="26"/>
        </w:rPr>
        <w:t>GPT</w:t>
      </w:r>
      <w:r w:rsidRPr="00080937">
        <w:rPr>
          <w:rFonts w:eastAsia="Arial" w:cs="Times New Roman"/>
          <w:sz w:val="26"/>
          <w:szCs w:val="26"/>
        </w:rPr>
        <w:t xml:space="preserve"> và </w:t>
      </w:r>
      <w:r w:rsidR="00BA055C" w:rsidRPr="00080937">
        <w:rPr>
          <w:rFonts w:eastAsia="Arial" w:cs="Times New Roman"/>
          <w:sz w:val="26"/>
          <w:szCs w:val="26"/>
        </w:rPr>
        <w:t>giao Quỹ</w:t>
      </w:r>
      <w:r w:rsidRPr="00080937">
        <w:rPr>
          <w:rFonts w:eastAsia="Arial" w:cs="Times New Roman"/>
          <w:sz w:val="26"/>
          <w:szCs w:val="26"/>
        </w:rPr>
        <w:t xml:space="preserve"> trung ương để thực hiện việc này.</w:t>
      </w:r>
    </w:p>
    <w:p w:rsidR="00EF74AF" w:rsidRPr="00080937" w:rsidRDefault="00BA055C" w:rsidP="00EF74AF">
      <w:pPr>
        <w:spacing w:before="120" w:after="120"/>
        <w:ind w:firstLine="720"/>
        <w:jc w:val="both"/>
        <w:rPr>
          <w:rFonts w:eastAsia="Arial" w:cs="Times New Roman"/>
          <w:sz w:val="26"/>
          <w:szCs w:val="26"/>
        </w:rPr>
      </w:pPr>
      <w:r w:rsidRPr="00080937">
        <w:rPr>
          <w:rFonts w:eastAsia="Arial" w:cs="Times New Roman"/>
          <w:sz w:val="26"/>
          <w:szCs w:val="26"/>
        </w:rPr>
        <w:t>C</w:t>
      </w:r>
      <w:r w:rsidR="00EF74AF" w:rsidRPr="00080937">
        <w:rPr>
          <w:rFonts w:eastAsia="Arial" w:cs="Times New Roman"/>
          <w:sz w:val="26"/>
          <w:szCs w:val="26"/>
        </w:rPr>
        <w:t>ục Lâm nghiệp có trách nhiệm kiểm tra và giám sát quá trình giám sát rừng trong Vùng tính toán, báo gồm:</w:t>
      </w:r>
    </w:p>
    <w:p w:rsidR="00EF74AF" w:rsidRPr="00080937" w:rsidRDefault="00BA055C"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lastRenderedPageBreak/>
        <w:t>Chỉ đạo Quỹ</w:t>
      </w:r>
      <w:r w:rsidR="00EF74AF" w:rsidRPr="00080937">
        <w:rPr>
          <w:rFonts w:eastAsia="Times New Roman" w:cs="Times New Roman"/>
          <w:sz w:val="26"/>
          <w:szCs w:val="26"/>
        </w:rPr>
        <w:t xml:space="preserve"> trung ương của Chương trình </w:t>
      </w:r>
      <w:r w:rsidR="002232BE" w:rsidRPr="00080937">
        <w:rPr>
          <w:rFonts w:eastAsia="Times New Roman" w:cs="Times New Roman"/>
          <w:sz w:val="26"/>
          <w:szCs w:val="26"/>
        </w:rPr>
        <w:t>GPT</w:t>
      </w:r>
      <w:r w:rsidR="00EF74AF" w:rsidRPr="00080937">
        <w:rPr>
          <w:rFonts w:eastAsia="Times New Roman" w:cs="Times New Roman"/>
          <w:sz w:val="26"/>
          <w:szCs w:val="26"/>
        </w:rPr>
        <w:t xml:space="preserve"> để lựa chọn tư vấn trong nước và quốc tế phù hợp</w:t>
      </w:r>
      <w:r w:rsidRPr="00080937">
        <w:rPr>
          <w:rFonts w:eastAsia="Times New Roman" w:cs="Times New Roman"/>
          <w:sz w:val="26"/>
          <w:szCs w:val="26"/>
        </w:rPr>
        <w:t>;</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Phối hợp với các UBND tỉnh, ban ngành của tỉnh để thực hiện MMR cấp tỉnh</w:t>
      </w:r>
      <w:r w:rsidR="00BA055C" w:rsidRPr="00080937">
        <w:rPr>
          <w:rFonts w:eastAsia="Times New Roman" w:cs="Times New Roman"/>
          <w:sz w:val="26"/>
          <w:szCs w:val="26"/>
        </w:rPr>
        <w:t>;</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Tổ chức nghiệm thu hàng năm và nghiệm thu lần cuối, kiểm tra số lượng và chất lượng sản phẩm MMR, nhận kết quả và chứng chỉ các-bon đăng ký cho Vùng tính toán</w:t>
      </w:r>
      <w:r w:rsidR="00BA055C" w:rsidRPr="00080937">
        <w:rPr>
          <w:rFonts w:eastAsia="Times New Roman" w:cs="Times New Roman"/>
          <w:sz w:val="26"/>
          <w:szCs w:val="26"/>
        </w:rPr>
        <w:t>;</w:t>
      </w:r>
      <w:r w:rsidRPr="00080937">
        <w:rPr>
          <w:rFonts w:eastAsia="Times New Roman" w:cs="Times New Roman"/>
          <w:sz w:val="26"/>
          <w:szCs w:val="26"/>
        </w:rPr>
        <w:t xml:space="preserve"> </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Cập nhật cơ sở dữ liệu rừng cấp trung ương hàng năm</w:t>
      </w:r>
      <w:r w:rsidR="00BA055C" w:rsidRPr="00080937">
        <w:rPr>
          <w:rFonts w:eastAsia="Times New Roman" w:cs="Times New Roman"/>
          <w:sz w:val="26"/>
          <w:szCs w:val="26"/>
        </w:rPr>
        <w:t>;</w:t>
      </w:r>
    </w:p>
    <w:p w:rsidR="00EF74AF" w:rsidRPr="00080937" w:rsidRDefault="00BA055C" w:rsidP="00EF74AF">
      <w:pPr>
        <w:spacing w:before="120" w:after="120"/>
        <w:ind w:firstLine="720"/>
        <w:jc w:val="both"/>
        <w:rPr>
          <w:rFonts w:eastAsia="Arial" w:cs="Times New Roman"/>
          <w:sz w:val="26"/>
          <w:szCs w:val="26"/>
        </w:rPr>
      </w:pPr>
      <w:r w:rsidRPr="00080937">
        <w:rPr>
          <w:rFonts w:eastAsia="Arial" w:cs="Times New Roman"/>
          <w:sz w:val="26"/>
          <w:szCs w:val="26"/>
        </w:rPr>
        <w:t>Quỹ</w:t>
      </w:r>
      <w:r w:rsidR="00EF74AF" w:rsidRPr="00080937">
        <w:rPr>
          <w:rFonts w:eastAsia="Arial" w:cs="Times New Roman"/>
          <w:sz w:val="26"/>
          <w:szCs w:val="26"/>
        </w:rPr>
        <w:t xml:space="preserve"> trung ương có trách nhiệm hỗ trợ Bộ Nông nghiệp và </w:t>
      </w:r>
      <w:r w:rsidR="00224E06" w:rsidRPr="00080937">
        <w:rPr>
          <w:rFonts w:eastAsia="Arial" w:cs="Times New Roman"/>
          <w:sz w:val="26"/>
          <w:szCs w:val="26"/>
        </w:rPr>
        <w:t>PTNT</w:t>
      </w:r>
      <w:r w:rsidR="00EF74AF" w:rsidRPr="00080937">
        <w:rPr>
          <w:rFonts w:eastAsia="Arial" w:cs="Times New Roman"/>
          <w:sz w:val="26"/>
          <w:szCs w:val="26"/>
        </w:rPr>
        <w:t xml:space="preserve"> trong các hoạt động sau:</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Phê duyệt kế hoạch thực hiện MMR ở 6 tỉnh, rà soát và lựa chọn các giải pháp kỹ thuật, các quy trình vận hành chuẩn như Hướng dẫn điều tra, thu thập dữ liệu hiện trường, Quy trình đảm bảo và kiểm soát chất lượng, phương pháp tính toán sinh khối, hướng dẫn kỹ thuật tạo lập dữ liệu hoạt động …</w:t>
      </w:r>
      <w:r w:rsidR="00BA055C" w:rsidRPr="00080937">
        <w:rPr>
          <w:rFonts w:eastAsia="Times New Roman" w:cs="Times New Roman"/>
          <w:sz w:val="26"/>
          <w:szCs w:val="26"/>
        </w:rPr>
        <w:t>;</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Hỗ trợ Bộ Nông nghiệp và PTNT phê duyệt dự toán từng hạng mục công việc và xác định nguồn vốn</w:t>
      </w:r>
      <w:r w:rsidR="00BA055C" w:rsidRPr="00080937">
        <w:rPr>
          <w:rFonts w:eastAsia="Times New Roman" w:cs="Times New Roman"/>
          <w:sz w:val="26"/>
          <w:szCs w:val="26"/>
        </w:rPr>
        <w:t>;</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Chọn nhà cung cấp dịch vụ/tư vấn trong nước phù hợp để thực hiện một số nhiệm vụ MMR cấp trung ương</w:t>
      </w:r>
      <w:r w:rsidR="00BA055C" w:rsidRPr="00080937">
        <w:rPr>
          <w:rFonts w:eastAsia="Times New Roman" w:cs="Times New Roman"/>
          <w:sz w:val="26"/>
          <w:szCs w:val="26"/>
        </w:rPr>
        <w:t>;</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 xml:space="preserve">Chọn nhà cung cấp dịch vụ/tư vấn quốc tế phù hợp để thẩm định và xác nhận kết quả </w:t>
      </w:r>
      <w:r w:rsidR="002232BE" w:rsidRPr="00080937">
        <w:rPr>
          <w:rFonts w:eastAsia="Times New Roman" w:cs="Times New Roman"/>
          <w:sz w:val="26"/>
          <w:szCs w:val="26"/>
        </w:rPr>
        <w:t>GPT</w:t>
      </w:r>
      <w:r w:rsidR="00BA055C" w:rsidRPr="00080937">
        <w:rPr>
          <w:rFonts w:eastAsia="Times New Roman" w:cs="Times New Roman"/>
          <w:sz w:val="26"/>
          <w:szCs w:val="26"/>
        </w:rPr>
        <w:t>.</w:t>
      </w:r>
      <w:r w:rsidRPr="00080937">
        <w:rPr>
          <w:rFonts w:eastAsia="Times New Roman" w:cs="Times New Roman"/>
          <w:sz w:val="26"/>
          <w:szCs w:val="26"/>
        </w:rPr>
        <w:t xml:space="preserve"> </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UBND các tỉnh có trách nhiệm quản lý Chương trình </w:t>
      </w:r>
      <w:r w:rsidR="002232BE" w:rsidRPr="00080937">
        <w:rPr>
          <w:rFonts w:eastAsia="Arial" w:cs="Times New Roman"/>
          <w:sz w:val="26"/>
          <w:szCs w:val="26"/>
        </w:rPr>
        <w:t>GPT</w:t>
      </w:r>
      <w:r w:rsidRPr="00080937">
        <w:rPr>
          <w:rFonts w:eastAsia="Arial" w:cs="Times New Roman"/>
          <w:sz w:val="26"/>
          <w:szCs w:val="26"/>
        </w:rPr>
        <w:t xml:space="preserve"> cấp tỉnh. Mỗi UBND tỉnh sẽ </w:t>
      </w:r>
      <w:r w:rsidR="00BA055C" w:rsidRPr="00080937">
        <w:rPr>
          <w:rFonts w:eastAsia="Arial" w:cs="Times New Roman"/>
          <w:sz w:val="26"/>
          <w:szCs w:val="26"/>
        </w:rPr>
        <w:t>giao Quỹ</w:t>
      </w:r>
      <w:r w:rsidRPr="00080937">
        <w:rPr>
          <w:rFonts w:eastAsia="Arial" w:cs="Times New Roman"/>
          <w:sz w:val="26"/>
          <w:szCs w:val="26"/>
        </w:rPr>
        <w:t xml:space="preserve"> cấp tỉnh để thực hiện việc này. Cụ thể, </w:t>
      </w:r>
      <w:r w:rsidR="00BA055C" w:rsidRPr="00080937">
        <w:rPr>
          <w:rFonts w:eastAsia="Arial" w:cs="Times New Roman"/>
          <w:sz w:val="26"/>
          <w:szCs w:val="26"/>
          <w:lang w:val="en-US"/>
        </w:rPr>
        <w:t>Quỹ</w:t>
      </w:r>
      <w:r w:rsidRPr="00080937">
        <w:rPr>
          <w:rFonts w:eastAsia="Arial" w:cs="Times New Roman"/>
          <w:sz w:val="26"/>
          <w:szCs w:val="26"/>
        </w:rPr>
        <w:t xml:space="preserve"> cấp tỉnh sẽ: </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Hỗ trợ UBND tỉnh thành lập nhóm MMR cấp tỉnh để xác minh tại hiện trường các thay đổi có thể có được xác định từ phân tích ảnh viễn thám và cập nhật các diễn biến rừng này vào cơ sở dữ liệu rừng cấp tỉnh</w:t>
      </w:r>
      <w:r w:rsidR="00BA055C" w:rsidRPr="00080937">
        <w:rPr>
          <w:rFonts w:eastAsia="Times New Roman" w:cs="Times New Roman"/>
          <w:sz w:val="26"/>
          <w:szCs w:val="26"/>
        </w:rPr>
        <w:t>;</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 xml:space="preserve">Phối hợp với </w:t>
      </w:r>
      <w:r w:rsidR="00BA055C" w:rsidRPr="00080937">
        <w:rPr>
          <w:rFonts w:eastAsia="Times New Roman" w:cs="Times New Roman"/>
          <w:sz w:val="26"/>
          <w:szCs w:val="26"/>
        </w:rPr>
        <w:t>Quỹ</w:t>
      </w:r>
      <w:r w:rsidRPr="00080937">
        <w:rPr>
          <w:rFonts w:eastAsia="Times New Roman" w:cs="Times New Roman"/>
          <w:sz w:val="26"/>
          <w:szCs w:val="26"/>
        </w:rPr>
        <w:t xml:space="preserve"> trung ương để xây dựng kế hoạch thực hiện MMR ở cấp tỉnh</w:t>
      </w:r>
      <w:r w:rsidR="00BA055C" w:rsidRPr="00080937">
        <w:rPr>
          <w:rFonts w:eastAsia="Times New Roman" w:cs="Times New Roman"/>
          <w:sz w:val="26"/>
          <w:szCs w:val="26"/>
        </w:rPr>
        <w:t>;</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Viện Điều tra, Quy hoạch rừng (FIPI) có trách nhiệm thực hiện NFIMAP theo đúng kế hoạch được phê duyệt. Cụ thể, FIPI sẽ thực hiện các nhiệm vụ sau:</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Xây dựng các hướng dẫn kỹ thuật bao gồm hướng dẫn kỹ thuật điều tra hiện trường, hướng dẫn kỹ thuật xử lý, tính toán dữ liệu hiện trường, hướng dẫn kỹ thuật xử lý ảnh viễn thám và xây dựng bản đồ hiện trạng rừng, quy trình đảm bảo và kiểm soát chất lượng</w:t>
      </w:r>
      <w:r w:rsidR="00BA055C" w:rsidRPr="00080937">
        <w:rPr>
          <w:rFonts w:eastAsia="Times New Roman" w:cs="Times New Roman"/>
          <w:sz w:val="26"/>
          <w:szCs w:val="26"/>
        </w:rPr>
        <w:t>;</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Thực hiện xây dựng bản đồ hiện trạng rừng cho vùng tính toán các năm 2022 và 2024 (do đã nằm trong kế hoạch của NFIMAP chu kỳ 6)</w:t>
      </w:r>
      <w:r w:rsidR="00BA055C" w:rsidRPr="00080937">
        <w:rPr>
          <w:rFonts w:eastAsia="Times New Roman" w:cs="Times New Roman"/>
          <w:sz w:val="26"/>
          <w:szCs w:val="26"/>
        </w:rPr>
        <w:t>;</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Thực hiện điều tra hiện trường các chùm ô mẫu nằm trong Vùng tính toán</w:t>
      </w:r>
      <w:r w:rsidR="00BA055C" w:rsidRPr="00080937">
        <w:rPr>
          <w:rFonts w:eastAsia="Times New Roman" w:cs="Times New Roman"/>
          <w:sz w:val="26"/>
          <w:szCs w:val="26"/>
        </w:rPr>
        <w:t>;</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Thực hiện đảm bảo và kiểm soát chất lượng theo đúng quy trình</w:t>
      </w:r>
      <w:r w:rsidR="00BA055C" w:rsidRPr="00080937">
        <w:rPr>
          <w:rFonts w:eastAsia="Times New Roman" w:cs="Times New Roman"/>
          <w:sz w:val="26"/>
          <w:szCs w:val="26"/>
        </w:rPr>
        <w:t>;</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Đào tạo, chuyển giao công nghệ cho các nhóm MMR cấp tỉnh về xác minh tại hiện trường các thay đổi có thể có và cập nhật diễn biến rừng</w:t>
      </w:r>
      <w:r w:rsidR="00BA055C" w:rsidRPr="00080937">
        <w:rPr>
          <w:rFonts w:eastAsia="Times New Roman" w:cs="Times New Roman"/>
          <w:sz w:val="26"/>
          <w:szCs w:val="26"/>
        </w:rPr>
        <w:t>;</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 xml:space="preserve">Cung cấp dữ liệu cho tư vấn trong nước để ước tính </w:t>
      </w:r>
      <w:r w:rsidR="002232BE" w:rsidRPr="00080937">
        <w:rPr>
          <w:rFonts w:eastAsia="Times New Roman" w:cs="Times New Roman"/>
          <w:sz w:val="26"/>
          <w:szCs w:val="26"/>
        </w:rPr>
        <w:t>GPT</w:t>
      </w:r>
      <w:r w:rsidRPr="00080937">
        <w:rPr>
          <w:rFonts w:eastAsia="Times New Roman" w:cs="Times New Roman"/>
          <w:sz w:val="26"/>
          <w:szCs w:val="26"/>
        </w:rPr>
        <w:t xml:space="preserve"> cho Vùng tính toán và đánh giá độ không chắc chắn của kết quả </w:t>
      </w:r>
      <w:r w:rsidR="002232BE" w:rsidRPr="00080937">
        <w:rPr>
          <w:rFonts w:eastAsia="Times New Roman" w:cs="Times New Roman"/>
          <w:sz w:val="26"/>
          <w:szCs w:val="26"/>
        </w:rPr>
        <w:t>GPT</w:t>
      </w:r>
      <w:r w:rsidR="00BA055C" w:rsidRPr="00080937">
        <w:rPr>
          <w:rFonts w:eastAsia="Times New Roman" w:cs="Times New Roman"/>
          <w:sz w:val="26"/>
          <w:szCs w:val="26"/>
        </w:rPr>
        <w:t>.</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lastRenderedPageBreak/>
        <w:t>Cộng đồng địa phương có thể tham gia vào các hoạt động giám sát theo các cách như sau:</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Trực tiếp, với tư cách là chủ rừng (hộ gia đình hoặc tập thể là cộng đồng dân cư thôn quản lý rừng cộng đồng); hoặc</w:t>
      </w:r>
    </w:p>
    <w:p w:rsidR="00EF74AF" w:rsidRPr="00080937" w:rsidRDefault="00EF74AF" w:rsidP="00EF74AF">
      <w:pPr>
        <w:numPr>
          <w:ilvl w:val="0"/>
          <w:numId w:val="8"/>
        </w:numPr>
        <w:spacing w:before="120" w:after="120" w:line="240" w:lineRule="auto"/>
        <w:jc w:val="both"/>
        <w:rPr>
          <w:rFonts w:eastAsia="Times New Roman" w:cs="Times New Roman"/>
          <w:sz w:val="26"/>
          <w:szCs w:val="26"/>
        </w:rPr>
      </w:pPr>
      <w:r w:rsidRPr="00080937">
        <w:rPr>
          <w:rFonts w:eastAsia="Times New Roman" w:cs="Times New Roman"/>
          <w:sz w:val="26"/>
          <w:szCs w:val="26"/>
        </w:rPr>
        <w:t>Gián tiếp với tư cách là nhà cung cấp dịch vụ được ký hợp đồng phụ cho các chủ rừng lớn hơn do nhà nước quản lý (ví dụ: công ty lâm nghiệp nhà nước hoặc ban quản lý rừng phòng hộ).</w:t>
      </w:r>
    </w:p>
    <w:p w:rsidR="00EF74AF" w:rsidRPr="00080937" w:rsidRDefault="00EF74AF" w:rsidP="00EF74AF">
      <w:pPr>
        <w:spacing w:before="120" w:after="120"/>
        <w:ind w:firstLine="720"/>
        <w:jc w:val="both"/>
        <w:rPr>
          <w:rFonts w:eastAsia="Arial" w:cs="Times New Roman"/>
          <w:sz w:val="26"/>
          <w:szCs w:val="26"/>
        </w:rPr>
      </w:pPr>
      <w:r w:rsidRPr="00080937">
        <w:rPr>
          <w:rFonts w:eastAsia="Arial" w:cs="Times New Roman"/>
          <w:sz w:val="26"/>
          <w:szCs w:val="26"/>
        </w:rPr>
        <w:t xml:space="preserve">Vai trò của cộng đồng địa phương trong việc thực hiện hệ thống giám sát rừng của Chương trình </w:t>
      </w:r>
      <w:r w:rsidR="002232BE" w:rsidRPr="00080937">
        <w:rPr>
          <w:rFonts w:eastAsia="Arial" w:cs="Times New Roman"/>
          <w:sz w:val="26"/>
          <w:szCs w:val="26"/>
        </w:rPr>
        <w:t>GPT</w:t>
      </w:r>
      <w:r w:rsidRPr="00080937">
        <w:rPr>
          <w:rFonts w:eastAsia="Arial" w:cs="Times New Roman"/>
          <w:sz w:val="26"/>
          <w:szCs w:val="26"/>
        </w:rPr>
        <w:t xml:space="preserve"> bao gồm:</w:t>
      </w:r>
    </w:p>
    <w:p w:rsidR="00EF74AF" w:rsidRPr="00080937" w:rsidRDefault="00EF74AF" w:rsidP="00EF74AF">
      <w:pPr>
        <w:numPr>
          <w:ilvl w:val="0"/>
          <w:numId w:val="7"/>
        </w:numPr>
        <w:spacing w:before="120" w:after="120" w:line="240" w:lineRule="auto"/>
        <w:jc w:val="both"/>
        <w:rPr>
          <w:rFonts w:eastAsia="Arial" w:cs="Times New Roman"/>
          <w:sz w:val="26"/>
          <w:szCs w:val="26"/>
        </w:rPr>
      </w:pPr>
      <w:r w:rsidRPr="00080937">
        <w:rPr>
          <w:rFonts w:eastAsia="Arial" w:cs="Times New Roman"/>
          <w:iCs/>
          <w:sz w:val="26"/>
          <w:szCs w:val="26"/>
        </w:rPr>
        <w:t>Xác định và giám sát các nhân tố hoặc nguyên nhân gây mất rừng, suy thoái rừng và tăng cường trữ lượng các-bon trên toàn bộ cảnh quan</w:t>
      </w:r>
      <w:r w:rsidRPr="00080937">
        <w:rPr>
          <w:rFonts w:eastAsia="Arial" w:cs="Times New Roman"/>
          <w:sz w:val="26"/>
          <w:szCs w:val="26"/>
        </w:rPr>
        <w:t>;</w:t>
      </w:r>
    </w:p>
    <w:p w:rsidR="00EF74AF" w:rsidRPr="00080937" w:rsidRDefault="00EF74AF" w:rsidP="00EF74AF">
      <w:pPr>
        <w:numPr>
          <w:ilvl w:val="0"/>
          <w:numId w:val="7"/>
        </w:numPr>
        <w:spacing w:before="120" w:after="120" w:line="240" w:lineRule="auto"/>
        <w:jc w:val="both"/>
        <w:rPr>
          <w:rFonts w:eastAsia="Arial" w:cs="Times New Roman"/>
          <w:sz w:val="26"/>
          <w:szCs w:val="26"/>
        </w:rPr>
      </w:pPr>
      <w:r w:rsidRPr="00080937">
        <w:rPr>
          <w:rFonts w:eastAsia="Arial" w:cs="Times New Roman"/>
          <w:sz w:val="26"/>
          <w:szCs w:val="26"/>
        </w:rPr>
        <w:t>Hỗ trợ thu thập dữ liệu thực địa để ước tính trữ lượng carbon rừng và EF;</w:t>
      </w:r>
    </w:p>
    <w:p w:rsidR="00EF74AF" w:rsidRPr="00080937" w:rsidRDefault="00EF74AF" w:rsidP="00EF74AF">
      <w:pPr>
        <w:numPr>
          <w:ilvl w:val="0"/>
          <w:numId w:val="7"/>
        </w:numPr>
        <w:spacing w:before="120" w:after="120" w:line="240" w:lineRule="auto"/>
        <w:jc w:val="both"/>
        <w:rPr>
          <w:rFonts w:eastAsia="Arial" w:cs="Times New Roman"/>
          <w:sz w:val="26"/>
          <w:szCs w:val="26"/>
        </w:rPr>
      </w:pPr>
      <w:r w:rsidRPr="00080937">
        <w:rPr>
          <w:rFonts w:eastAsia="Arial" w:cs="Times New Roman"/>
          <w:sz w:val="26"/>
          <w:szCs w:val="26"/>
        </w:rPr>
        <w:t>Hỗ trợ đánh giá độ chính xác của dữ liệu hoạt động (không gian và phi không gian) được tạo ra cho REDD+, để xác minh hoặc xác nhận các kết quả dựa trên viễn thám;</w:t>
      </w:r>
    </w:p>
    <w:p w:rsidR="00EF74AF" w:rsidRPr="00080937" w:rsidRDefault="00EF74AF" w:rsidP="00EF74AF">
      <w:pPr>
        <w:numPr>
          <w:ilvl w:val="0"/>
          <w:numId w:val="7"/>
        </w:numPr>
        <w:spacing w:before="120" w:after="120" w:line="240" w:lineRule="auto"/>
        <w:jc w:val="both"/>
        <w:rPr>
          <w:rFonts w:eastAsia="Arial" w:cs="Times New Roman"/>
          <w:sz w:val="26"/>
          <w:szCs w:val="26"/>
        </w:rPr>
      </w:pPr>
      <w:r w:rsidRPr="00080937">
        <w:rPr>
          <w:rFonts w:eastAsia="Arial" w:cs="Times New Roman"/>
          <w:sz w:val="26"/>
          <w:szCs w:val="26"/>
        </w:rPr>
        <w:t xml:space="preserve">Truy cập thông tin AD, EF và </w:t>
      </w:r>
      <w:r w:rsidR="002232BE" w:rsidRPr="00080937">
        <w:rPr>
          <w:rFonts w:eastAsia="Arial" w:cs="Times New Roman"/>
          <w:sz w:val="26"/>
          <w:szCs w:val="26"/>
        </w:rPr>
        <w:t>GPT</w:t>
      </w:r>
      <w:r w:rsidRPr="00080937">
        <w:rPr>
          <w:rFonts w:eastAsia="Arial" w:cs="Times New Roman"/>
          <w:sz w:val="26"/>
          <w:szCs w:val="26"/>
        </w:rPr>
        <w:t xml:space="preserve"> từ hệ thống thông tin REDD+ quốc gia và tiến hành phân tích cơ bản để đưa ra các biện pháp can thiệp quản lý;</w:t>
      </w:r>
    </w:p>
    <w:p w:rsidR="00EF74AF" w:rsidRPr="00080937" w:rsidRDefault="00EF74AF" w:rsidP="00EF74AF">
      <w:pPr>
        <w:numPr>
          <w:ilvl w:val="0"/>
          <w:numId w:val="7"/>
        </w:numPr>
        <w:spacing w:before="120" w:after="120" w:line="240" w:lineRule="auto"/>
        <w:jc w:val="both"/>
        <w:rPr>
          <w:rFonts w:eastAsia="Times New Roman" w:cs="Times New Roman"/>
          <w:sz w:val="26"/>
          <w:szCs w:val="26"/>
        </w:rPr>
      </w:pPr>
      <w:r w:rsidRPr="00080937">
        <w:rPr>
          <w:rFonts w:eastAsia="Times New Roman" w:cs="Times New Roman"/>
          <w:sz w:val="26"/>
          <w:szCs w:val="26"/>
        </w:rPr>
        <w:t>Giám sát rừng có sự tham gia được lồng ghép vào chương trình theo dõi diễn biến rừng và đất lâm nghiệp hàng năm sửa đổi và được thực hiện bới Cục Kiểm lâm, cơ quan có nhiệm vụ và đủ nguồn nhân lực (ở tất cả các cấp chính quyền từ cấp xã đến cấp trung ương), có sự cùng tham gia của  các chủ rừng và cộng đồng địa phương</w:t>
      </w:r>
      <w:r w:rsidRPr="00080937">
        <w:rPr>
          <w:rFonts w:eastAsia="Times New Roman" w:cs="Times New Roman"/>
          <w:iCs/>
          <w:sz w:val="26"/>
          <w:szCs w:val="26"/>
          <w:vertAlign w:val="superscript"/>
          <w:lang w:val="en-US"/>
        </w:rPr>
        <w:footnoteReference w:id="29"/>
      </w:r>
      <w:r w:rsidRPr="00080937">
        <w:rPr>
          <w:rFonts w:eastAsia="Times New Roman" w:cs="Times New Roman"/>
          <w:sz w:val="26"/>
          <w:szCs w:val="26"/>
        </w:rPr>
        <w:t xml:space="preserve">. </w:t>
      </w:r>
    </w:p>
    <w:p w:rsidR="00EF74AF" w:rsidRPr="00080937" w:rsidRDefault="002A05A3" w:rsidP="00EF74AF">
      <w:pPr>
        <w:spacing w:before="120" w:after="120"/>
        <w:rPr>
          <w:rFonts w:eastAsia="Arial" w:cs="Times New Roman"/>
          <w:b/>
          <w:bCs/>
          <w:color w:val="000000"/>
          <w:sz w:val="26"/>
          <w:szCs w:val="26"/>
          <w:lang w:eastAsia="es-ES"/>
        </w:rPr>
      </w:pPr>
      <w:r w:rsidRPr="00080937">
        <w:rPr>
          <w:rFonts w:eastAsia="Arial" w:cs="Times New Roman"/>
          <w:b/>
          <w:bCs/>
          <w:color w:val="000000"/>
          <w:sz w:val="26"/>
          <w:szCs w:val="26"/>
          <w:lang w:eastAsia="es-ES"/>
        </w:rPr>
        <w:tab/>
      </w:r>
      <w:r w:rsidR="00E50D7D" w:rsidRPr="00080937">
        <w:rPr>
          <w:rFonts w:eastAsia="Arial" w:cs="Times New Roman"/>
          <w:b/>
          <w:bCs/>
          <w:color w:val="000000"/>
          <w:sz w:val="26"/>
          <w:szCs w:val="26"/>
          <w:lang w:eastAsia="es-ES"/>
        </w:rPr>
        <w:t>1.</w:t>
      </w:r>
      <w:r w:rsidR="00EF74AF" w:rsidRPr="00080937">
        <w:rPr>
          <w:rFonts w:eastAsia="Arial" w:cs="Times New Roman"/>
          <w:b/>
          <w:bCs/>
          <w:color w:val="000000"/>
          <w:sz w:val="26"/>
          <w:szCs w:val="26"/>
          <w:lang w:eastAsia="es-ES"/>
        </w:rPr>
        <w:t>2.</w:t>
      </w:r>
      <w:r w:rsidRPr="00080937">
        <w:rPr>
          <w:rFonts w:eastAsia="Arial" w:cs="Times New Roman"/>
          <w:b/>
          <w:bCs/>
          <w:color w:val="000000"/>
          <w:sz w:val="26"/>
          <w:szCs w:val="26"/>
          <w:lang w:eastAsia="es-ES"/>
        </w:rPr>
        <w:t>5</w:t>
      </w:r>
      <w:r w:rsidR="00EF74AF" w:rsidRPr="00080937">
        <w:rPr>
          <w:rFonts w:eastAsia="Arial" w:cs="Times New Roman"/>
          <w:b/>
          <w:bCs/>
          <w:color w:val="000000"/>
          <w:sz w:val="26"/>
          <w:szCs w:val="26"/>
          <w:lang w:eastAsia="es-ES"/>
        </w:rPr>
        <w:t>. Quản lý dữ liệu và thông tin</w:t>
      </w:r>
    </w:p>
    <w:p w:rsidR="00EF74AF" w:rsidRPr="00080937" w:rsidRDefault="00EF74AF" w:rsidP="00EF74AF">
      <w:pPr>
        <w:spacing w:before="120" w:after="120" w:line="240" w:lineRule="auto"/>
        <w:ind w:firstLine="720"/>
        <w:jc w:val="both"/>
        <w:rPr>
          <w:rFonts w:eastAsia="Times New Roman" w:cs="Times New Roman"/>
          <w:bCs/>
          <w:iCs/>
          <w:color w:val="000000"/>
          <w:sz w:val="26"/>
          <w:szCs w:val="26"/>
          <w:lang w:eastAsia="es-ES"/>
        </w:rPr>
      </w:pPr>
      <w:r w:rsidRPr="00080937">
        <w:rPr>
          <w:rFonts w:eastAsia="Times New Roman" w:cs="Times New Roman"/>
          <w:bCs/>
          <w:iCs/>
          <w:color w:val="000000"/>
          <w:sz w:val="26"/>
          <w:szCs w:val="26"/>
          <w:lang w:eastAsia="es-ES"/>
        </w:rPr>
        <w:t>Tất cả dữ liệu và thông tin liên quan đến phát thải/hấp thụ khí nhà kính đều được VNFOREST quản lý bằng một hệ thống thông tin. Hệ thống thông tin này bao gồm: (i) một cơ sở dữ liệu GIS lưu trữ tất cả các bản đồ và dữ liệu do hệ thống MMR thu thập cũng như thông tin về các định nghĩa, giả định và phương pháp; và (ii) một cổng thông tin dựa trên web để cung cấp thông tin cho các bên liên quan, người dùng và người đánh giá. Thông tin chi tiết về các dữ liệu và phương pháp chính để cho phép xây dựng lại Mức tham chiếu và tính toán lại lượng phát thải/hấp thụ được báo cáo sẽ được tài liệu hóa lại và cung cấp công khai trực tuyến qua cổng thông tin dựa trên web này. Các thông tin sau đây sẽ được công bố trực tuyến:</w:t>
      </w:r>
    </w:p>
    <w:p w:rsidR="00EF74AF" w:rsidRPr="00080937" w:rsidRDefault="00EF74AF" w:rsidP="00EF74AF">
      <w:pPr>
        <w:numPr>
          <w:ilvl w:val="1"/>
          <w:numId w:val="5"/>
        </w:numPr>
        <w:spacing w:before="60" w:after="60" w:line="240" w:lineRule="auto"/>
        <w:ind w:left="994" w:hanging="432"/>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 xml:space="preserve">Định nghĩa về rừng; </w:t>
      </w:r>
    </w:p>
    <w:p w:rsidR="00EF74AF" w:rsidRPr="00080937" w:rsidRDefault="00EF74AF" w:rsidP="00EF74AF">
      <w:pPr>
        <w:numPr>
          <w:ilvl w:val="1"/>
          <w:numId w:val="5"/>
        </w:numPr>
        <w:spacing w:before="60" w:after="60" w:line="240" w:lineRule="auto"/>
        <w:ind w:left="994" w:hanging="432"/>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 xml:space="preserve">Định nghĩa hệ thống phân loại rừng và sử dụng đất; </w:t>
      </w:r>
    </w:p>
    <w:p w:rsidR="00EF74AF" w:rsidRPr="00080937" w:rsidRDefault="00EF74AF" w:rsidP="00EF74AF">
      <w:pPr>
        <w:numPr>
          <w:ilvl w:val="1"/>
          <w:numId w:val="5"/>
        </w:numPr>
        <w:spacing w:before="60" w:after="60" w:line="240" w:lineRule="auto"/>
        <w:ind w:left="993" w:hanging="426"/>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 xml:space="preserve">Lựa chọn Dữ liệu Hoạt động và các phương pháp tiền xử lý và xử lý; </w:t>
      </w:r>
    </w:p>
    <w:p w:rsidR="00EF74AF" w:rsidRPr="00080937" w:rsidRDefault="00EF74AF" w:rsidP="00EF74AF">
      <w:pPr>
        <w:numPr>
          <w:ilvl w:val="1"/>
          <w:numId w:val="5"/>
        </w:numPr>
        <w:spacing w:before="60" w:after="60" w:line="240" w:lineRule="auto"/>
        <w:ind w:left="993" w:hanging="426"/>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 xml:space="preserve">Lựa chọn các hệ số phát thải/hệ số hấp thụ và mô tả diễn biến của chúng; </w:t>
      </w:r>
    </w:p>
    <w:p w:rsidR="00EF74AF" w:rsidRPr="00080937" w:rsidRDefault="00EF74AF" w:rsidP="00EF74AF">
      <w:pPr>
        <w:numPr>
          <w:ilvl w:val="1"/>
          <w:numId w:val="5"/>
        </w:numPr>
        <w:spacing w:before="60" w:after="60" w:line="240" w:lineRule="auto"/>
        <w:ind w:left="993" w:hanging="426"/>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 xml:space="preserve">Ước tính lượng phát thải/hấp thụ; </w:t>
      </w:r>
    </w:p>
    <w:p w:rsidR="00EF74AF" w:rsidRPr="00080937" w:rsidRDefault="00EF74AF" w:rsidP="00EF74AF">
      <w:pPr>
        <w:numPr>
          <w:ilvl w:val="1"/>
          <w:numId w:val="5"/>
        </w:numPr>
        <w:spacing w:before="60" w:after="60" w:line="240" w:lineRule="auto"/>
        <w:ind w:left="993" w:hanging="426"/>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Phân tách lượng phát thải theo nguồn và lượng hấp thụ theo bể các-bon;</w:t>
      </w:r>
    </w:p>
    <w:p w:rsidR="00EF74AF" w:rsidRPr="00080937" w:rsidRDefault="00EF74AF" w:rsidP="00EF74AF">
      <w:pPr>
        <w:numPr>
          <w:ilvl w:val="1"/>
          <w:numId w:val="5"/>
        </w:numPr>
        <w:spacing w:before="60" w:after="60" w:line="240" w:lineRule="auto"/>
        <w:ind w:left="993" w:hanging="426"/>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 xml:space="preserve">Ước tính độ chính xác và/hoặc là độ tin cậy; </w:t>
      </w:r>
    </w:p>
    <w:p w:rsidR="00EF74AF" w:rsidRPr="00080937" w:rsidRDefault="00EF74AF" w:rsidP="00EF74AF">
      <w:pPr>
        <w:numPr>
          <w:ilvl w:val="1"/>
          <w:numId w:val="5"/>
        </w:numPr>
        <w:spacing w:before="60" w:after="60" w:line="240" w:lineRule="auto"/>
        <w:ind w:left="993" w:hanging="426"/>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lastRenderedPageBreak/>
        <w:t xml:space="preserve">Thảo luận về độ không chắc chắn chủ yếu; </w:t>
      </w:r>
    </w:p>
    <w:p w:rsidR="00EF74AF" w:rsidRPr="00080937" w:rsidRDefault="00EF74AF" w:rsidP="00EF74AF">
      <w:pPr>
        <w:numPr>
          <w:ilvl w:val="1"/>
          <w:numId w:val="5"/>
        </w:numPr>
        <w:spacing w:before="60" w:after="60" w:line="240" w:lineRule="auto"/>
        <w:ind w:left="993" w:hanging="426"/>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Cơ sở điều chỉnh lượng phát thải, nếu áp dụng; và</w:t>
      </w:r>
    </w:p>
    <w:p w:rsidR="00EF74AF" w:rsidRPr="00080937" w:rsidRDefault="00EF74AF" w:rsidP="00EF74AF">
      <w:pPr>
        <w:numPr>
          <w:ilvl w:val="1"/>
          <w:numId w:val="5"/>
        </w:numPr>
        <w:spacing w:before="60" w:after="60" w:line="240" w:lineRule="auto"/>
        <w:ind w:left="993" w:hanging="426"/>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Các phương pháp và giả định liên quan đến điều chỉnh, nếu có.</w:t>
      </w:r>
    </w:p>
    <w:p w:rsidR="00EF74AF" w:rsidRPr="00080937" w:rsidRDefault="00EF74AF" w:rsidP="00EF74AF">
      <w:pPr>
        <w:spacing w:before="120" w:after="120" w:line="240" w:lineRule="auto"/>
        <w:jc w:val="both"/>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ab/>
        <w:t xml:space="preserve">Ngoài ra, các thông tin không gian, bản đồ và/hoặc dữ liệu tổng hợp sau đây sẽ được công bố công khai trên cổng thông tin:   </w:t>
      </w:r>
    </w:p>
    <w:p w:rsidR="00EF74AF" w:rsidRPr="00080937" w:rsidRDefault="00EF74AF" w:rsidP="00EF74AF">
      <w:pPr>
        <w:numPr>
          <w:ilvl w:val="1"/>
          <w:numId w:val="5"/>
        </w:numPr>
        <w:spacing w:before="60" w:after="60" w:line="240" w:lineRule="auto"/>
        <w:ind w:left="994" w:hanging="432"/>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Vùng tính toán;</w:t>
      </w:r>
    </w:p>
    <w:p w:rsidR="00EF74AF" w:rsidRPr="00080937" w:rsidRDefault="00EF74AF" w:rsidP="00EF74AF">
      <w:pPr>
        <w:numPr>
          <w:ilvl w:val="1"/>
          <w:numId w:val="5"/>
        </w:numPr>
        <w:spacing w:before="60" w:after="60" w:line="240" w:lineRule="auto"/>
        <w:ind w:left="994" w:hanging="432"/>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Dữ liệu hoạt động (ví dụ, diễn biến độ che phủ rừng hoặc chuyển đổi giữa các loại rừng);</w:t>
      </w:r>
    </w:p>
    <w:p w:rsidR="00EF74AF" w:rsidRPr="00080937" w:rsidRDefault="00EF74AF" w:rsidP="00EF74AF">
      <w:pPr>
        <w:numPr>
          <w:ilvl w:val="1"/>
          <w:numId w:val="5"/>
        </w:numPr>
        <w:spacing w:before="60" w:after="60" w:line="240" w:lineRule="auto"/>
        <w:ind w:left="994" w:hanging="432"/>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Hệ số phát thải/hệ số hấp thụ;</w:t>
      </w:r>
    </w:p>
    <w:p w:rsidR="00EF74AF" w:rsidRPr="00080937" w:rsidRDefault="00EF74AF" w:rsidP="00EF74AF">
      <w:pPr>
        <w:numPr>
          <w:ilvl w:val="1"/>
          <w:numId w:val="5"/>
        </w:numPr>
        <w:spacing w:before="60" w:after="60" w:line="240" w:lineRule="auto"/>
        <w:ind w:left="994" w:hanging="432"/>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Mức phát thải trung bình năm trong Giai đoạn Tham chiếu;</w:t>
      </w:r>
    </w:p>
    <w:p w:rsidR="00EF74AF" w:rsidRPr="00080937" w:rsidRDefault="00EF74AF" w:rsidP="00EF74AF">
      <w:pPr>
        <w:numPr>
          <w:ilvl w:val="1"/>
          <w:numId w:val="5"/>
        </w:numPr>
        <w:spacing w:before="60" w:after="60" w:line="240" w:lineRule="auto"/>
        <w:ind w:left="994" w:hanging="432"/>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Mức phát thải điều chỉnh, nếu có; và</w:t>
      </w:r>
    </w:p>
    <w:p w:rsidR="00EF74AF" w:rsidRPr="00080937" w:rsidRDefault="00EF74AF" w:rsidP="00EF74AF">
      <w:pPr>
        <w:numPr>
          <w:ilvl w:val="1"/>
          <w:numId w:val="5"/>
        </w:numPr>
        <w:spacing w:before="60" w:after="60" w:line="240" w:lineRule="auto"/>
        <w:ind w:left="994" w:hanging="432"/>
        <w:rPr>
          <w:rFonts w:eastAsia="Times New Roman" w:cs="Times New Roman"/>
          <w:bCs/>
          <w:iCs/>
          <w:color w:val="000000"/>
          <w:sz w:val="26"/>
          <w:szCs w:val="26"/>
          <w:lang w:val="en-US" w:eastAsia="es-ES"/>
        </w:rPr>
      </w:pPr>
      <w:r w:rsidRPr="00080937">
        <w:rPr>
          <w:rFonts w:eastAsia="Times New Roman" w:cs="Times New Roman"/>
          <w:bCs/>
          <w:iCs/>
          <w:color w:val="000000"/>
          <w:sz w:val="26"/>
          <w:szCs w:val="26"/>
          <w:lang w:val="en-US" w:eastAsia="es-ES"/>
        </w:rPr>
        <w:t>Bất kỳ dữ liệu không gian nào dùng để điều chỉnh lượng khí thải, nếu áp dụng.</w:t>
      </w:r>
    </w:p>
    <w:p w:rsidR="00056A4D" w:rsidRPr="00080937" w:rsidRDefault="00EF74AF" w:rsidP="00056A4D">
      <w:pPr>
        <w:spacing w:before="120" w:after="120"/>
        <w:ind w:firstLine="720"/>
        <w:jc w:val="both"/>
        <w:rPr>
          <w:rFonts w:eastAsia="Arial" w:cs="Times New Roman"/>
          <w:sz w:val="26"/>
          <w:szCs w:val="26"/>
          <w:lang w:eastAsia="es-ES"/>
        </w:rPr>
      </w:pPr>
      <w:r w:rsidRPr="00080937">
        <w:rPr>
          <w:rFonts w:eastAsia="Arial" w:cs="Times New Roman"/>
          <w:sz w:val="26"/>
          <w:szCs w:val="26"/>
          <w:lang w:eastAsia="es-ES"/>
        </w:rPr>
        <w:t>Tại Việt Nam, Dự án Phát triển Hệ thống Thông tin Quản lý Ngành Lâm nghiệp - Giai đoạn I (FORMIS I) được thực hiện trong giai đoạn 2009-2013 đã phát triển một hệ thống có cấu trúc và năng lực phù hợp để tích hợp và chia sẻ dữ liệu thông qua các giao diện tiêu chuẩn. Hệ thống FORMIS bao gồm ba hệ thống con: (i) cơ sở dữ liệu lưu trữ dữ liệu định lượng và định tính do các cơ quan trong và ngoài hệ thống FORMIS thu thập và quản lý; (ii) nền tảng cung cấp khả năng tích hợp dữ liệu và ứng dụng hiện có và dữ liệu mới, bảo mật, hiển thị dữ liệu và chức năng kinh doanh theo các cách thức được tiêu chuẩn hóa; và (iii) tầng phân phối nội dung để bao gồm các kênh khác nhau, chẳng hạn như cổng thông tin để cung cấp thông tin cho người dùng mục tiêu và để truy cập các ứng dụng khác nhau. Tuy nhiên, do giới hạn về thời gian nên đến khi kết thúc Dự án chỉ có một lượng dữ liệu hạn chế được đưa vào cơ sở dữ liệu của hệ thống FORMIS. Dự án Phát triển Hệ thống Thông tin Quản lý Ngành Lâm nghiệp – Giai đoạn II (FORMIS II) được thực hiện trong giai đoạn 2013-2018 nhằm mục đích tích hợp hầu hết dữ liệu tài nguyên rừng bao gồm cả kết quả của NFIS 2011-2016 vào hệ thống đã được phát triển bởi FORMIS I. Chương trình ER-P sẽ tích hợp dữ liệu liên quan đến rừng của các tỉnh trong Vùng tính toán vào hệ thống FORMIS và sử dụng FORMIS làm hệ thống thông tin giám sát rừng củ</w:t>
      </w:r>
      <w:bookmarkStart w:id="42" w:name="_Toc129876786"/>
      <w:r w:rsidR="00056A4D" w:rsidRPr="00080937">
        <w:rPr>
          <w:rFonts w:eastAsia="Arial" w:cs="Times New Roman"/>
          <w:sz w:val="26"/>
          <w:szCs w:val="26"/>
          <w:lang w:eastAsia="es-ES"/>
        </w:rPr>
        <w:t>a Chương trình.</w:t>
      </w:r>
    </w:p>
    <w:p w:rsidR="00EF74AF" w:rsidRPr="00080937" w:rsidRDefault="00E50D7D" w:rsidP="00056A4D">
      <w:pPr>
        <w:spacing w:before="120" w:after="120"/>
        <w:ind w:firstLine="720"/>
        <w:jc w:val="both"/>
        <w:rPr>
          <w:rFonts w:eastAsia="Arial" w:cs="Times New Roman"/>
          <w:sz w:val="26"/>
          <w:szCs w:val="26"/>
          <w:lang w:eastAsia="es-ES"/>
        </w:rPr>
      </w:pPr>
      <w:r w:rsidRPr="00080937">
        <w:rPr>
          <w:rFonts w:eastAsia="Arial" w:cs="Times New Roman"/>
          <w:b/>
          <w:bCs/>
          <w:iCs/>
          <w:color w:val="002060"/>
          <w:sz w:val="26"/>
          <w:szCs w:val="26"/>
        </w:rPr>
        <w:t>1.</w:t>
      </w:r>
      <w:r w:rsidR="00EF74AF" w:rsidRPr="00080937">
        <w:rPr>
          <w:rFonts w:eastAsia="Arial" w:cs="Times New Roman"/>
          <w:b/>
          <w:bCs/>
          <w:iCs/>
          <w:color w:val="002060"/>
          <w:sz w:val="26"/>
          <w:szCs w:val="26"/>
        </w:rPr>
        <w:t>3. Thẩm định và x</w:t>
      </w:r>
      <w:r w:rsidR="00EF74AF" w:rsidRPr="00080937">
        <w:rPr>
          <w:rFonts w:eastAsia="MS Gothic" w:cs="Times New Roman"/>
          <w:b/>
          <w:bCs/>
          <w:iCs/>
          <w:color w:val="002060"/>
          <w:sz w:val="26"/>
          <w:szCs w:val="26"/>
        </w:rPr>
        <w:t>ác nhận</w:t>
      </w:r>
      <w:bookmarkEnd w:id="42"/>
    </w:p>
    <w:p w:rsidR="00EF74AF" w:rsidRPr="00080937" w:rsidRDefault="00EF74AF" w:rsidP="00EF74AF">
      <w:pPr>
        <w:spacing w:before="180"/>
        <w:ind w:firstLine="720"/>
        <w:jc w:val="both"/>
        <w:rPr>
          <w:rFonts w:eastAsia="Calibri" w:cs="Times New Roman"/>
          <w:sz w:val="26"/>
          <w:szCs w:val="26"/>
          <w:lang w:bidi="en-US"/>
        </w:rPr>
      </w:pPr>
      <w:r w:rsidRPr="00080937">
        <w:rPr>
          <w:rFonts w:eastAsia="Calibri" w:cs="Times New Roman"/>
          <w:sz w:val="26"/>
          <w:szCs w:val="26"/>
          <w:lang w:bidi="en-US"/>
        </w:rPr>
        <w:t xml:space="preserve">Cần thực hiện </w:t>
      </w:r>
      <w:r w:rsidRPr="00080937">
        <w:rPr>
          <w:rFonts w:eastAsia="Calibri" w:cs="Times New Roman"/>
          <w:b/>
          <w:bCs/>
          <w:sz w:val="26"/>
          <w:szCs w:val="26"/>
          <w:lang w:bidi="en-US"/>
        </w:rPr>
        <w:t>thẩm định và xác nhận</w:t>
      </w:r>
      <w:r w:rsidRPr="00080937">
        <w:rPr>
          <w:rFonts w:eastAsia="Calibri" w:cs="Times New Roman"/>
          <w:sz w:val="26"/>
          <w:szCs w:val="26"/>
          <w:lang w:bidi="en-US"/>
        </w:rPr>
        <w:t xml:space="preserve"> sau khi thực hiện MMR. ER-MR chỉ định số lượng đơn vị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sẽ được thẩm định và xác nhận bởi một Cơ quan Thẩm định và Xác nhận (VVB). Các nguyên tắc, tiêu chí, yêu cầu, kế hoạch, quy trình và nội dung của tuyên bố xác nhận/thẩm định được mô tả chi tiết trong Hướng dẫn Thẩm định và Xác nhận của FCPF (phiên bản 2.4, tháng 8 năm 2021). Việc xác nhận/thẩm định cũng bao gồm các chuyến thăm thực địa/trong nước của VVB. Trọng tâm chính của việc thẩm định là về tính chính xác của số lượng đơn vị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do Chương trình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tạo ra kể từ Báo cáo Thẩm định cuối cùng hoặc kể từ ngày bắt đầu Giai đoạn Tín dụng (đối với Thẩm định lần đầu) theo Hệ thống MRV của Việt Nam và Khung </w:t>
      </w:r>
      <w:r w:rsidRPr="00080937">
        <w:rPr>
          <w:rFonts w:eastAsia="Calibri" w:cs="Times New Roman"/>
          <w:sz w:val="26"/>
          <w:szCs w:val="26"/>
          <w:lang w:bidi="en-US"/>
        </w:rPr>
        <w:lastRenderedPageBreak/>
        <w:t xml:space="preserve">phương pháp luận của FCPF. Nếu có bất kỳ vấn đề nào được phát hiện thì VVB có thể đưa ra một danh sách các phát hiện, bao gồm cả những trường hợp không tuân thủ. Việt Nam sẽ cần phải giải quyết những phát hiện này một cách thỏa đáng. Khi các phát hiện đã được giải quyết thỏa đáng, VVB sẽ đưa ra một đảm bảo ('tuyên bố xác nhận/thẩm định’) rằng trong giai đoạn báo cáo có liên quan, các biện pháp của Chương trình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đã đạt được số lượng đơn vị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như đã được báo cáo.</w:t>
      </w:r>
    </w:p>
    <w:p w:rsidR="00EF74AF" w:rsidRPr="00080937" w:rsidRDefault="00EF74AF" w:rsidP="00EF74AF">
      <w:pPr>
        <w:tabs>
          <w:tab w:val="left" w:pos="0"/>
        </w:tabs>
        <w:spacing w:before="120" w:after="60"/>
        <w:jc w:val="both"/>
        <w:rPr>
          <w:rFonts w:eastAsia="Calibri" w:cs="Times New Roman"/>
          <w:szCs w:val="28"/>
          <w:lang w:val="en-GB" w:bidi="en-US"/>
        </w:rPr>
      </w:pPr>
      <w:r w:rsidRPr="00080937">
        <w:rPr>
          <w:rFonts w:eastAsia="Calibri" w:cs="Times New Roman"/>
          <w:noProof/>
          <w:szCs w:val="28"/>
          <w:lang w:eastAsia="vi-VN"/>
        </w:rPr>
        <mc:AlternateContent>
          <mc:Choice Requires="wps">
            <w:drawing>
              <wp:inline distT="0" distB="0" distL="0" distR="0" wp14:anchorId="4B48D97C" wp14:editId="44CC45FC">
                <wp:extent cx="5746750" cy="6819900"/>
                <wp:effectExtent l="0" t="0" r="25400" b="19050"/>
                <wp:docPr id="29" name="Text Box 29"/>
                <wp:cNvGraphicFramePr/>
                <a:graphic xmlns:a="http://schemas.openxmlformats.org/drawingml/2006/main">
                  <a:graphicData uri="http://schemas.microsoft.com/office/word/2010/wordprocessingShape">
                    <wps:wsp>
                      <wps:cNvSpPr txBox="1"/>
                      <wps:spPr>
                        <a:xfrm>
                          <a:off x="0" y="0"/>
                          <a:ext cx="5746750" cy="6819900"/>
                        </a:xfrm>
                        <a:prstGeom prst="rect">
                          <a:avLst/>
                        </a:prstGeom>
                        <a:solidFill>
                          <a:srgbClr val="A5D028">
                            <a:lumMod val="40000"/>
                            <a:lumOff val="60000"/>
                          </a:srgbClr>
                        </a:solidFill>
                        <a:ln w="15875">
                          <a:solidFill>
                            <a:srgbClr val="FFFFFF">
                              <a:lumMod val="65000"/>
                            </a:srgbClr>
                          </a:solidFill>
                        </a:ln>
                      </wps:spPr>
                      <wps:txbx>
                        <w:txbxContent>
                          <w:p w:rsidR="00F14BCA" w:rsidRDefault="00F14BCA" w:rsidP="00EF74AF">
                            <w:pPr>
                              <w:spacing w:before="120" w:after="120" w:line="264" w:lineRule="auto"/>
                              <w:jc w:val="both"/>
                              <w:rPr>
                                <w:sz w:val="22"/>
                              </w:rPr>
                            </w:pPr>
                            <w:r w:rsidRPr="00B82149">
                              <w:rPr>
                                <w:b/>
                                <w:bCs/>
                                <w:sz w:val="22"/>
                              </w:rPr>
                              <w:t>Thẩm định</w:t>
                            </w:r>
                            <w:r w:rsidRPr="00B82149">
                              <w:rPr>
                                <w:sz w:val="22"/>
                              </w:rPr>
                              <w:t xml:space="preserve"> </w:t>
                            </w:r>
                            <w:r>
                              <w:rPr>
                                <w:sz w:val="22"/>
                                <w:lang w:val="en-US"/>
                              </w:rPr>
                              <w:t>(verification):</w:t>
                            </w:r>
                            <w:r w:rsidRPr="00B82149">
                              <w:rPr>
                                <w:sz w:val="22"/>
                              </w:rPr>
                              <w:t xml:space="preserve"> </w:t>
                            </w:r>
                            <w:r>
                              <w:rPr>
                                <w:sz w:val="22"/>
                                <w:lang w:val="en-US"/>
                              </w:rPr>
                              <w:t>Đ</w:t>
                            </w:r>
                            <w:r w:rsidRPr="00B82149">
                              <w:rPr>
                                <w:sz w:val="22"/>
                              </w:rPr>
                              <w:t xml:space="preserve">ánh giá định kỳ của Cơ quan Thẩm định và Xác nhận (VVB) về số lượng đơn vị </w:t>
                            </w:r>
                            <w:r>
                              <w:rPr>
                                <w:sz w:val="22"/>
                              </w:rPr>
                              <w:t>GPT</w:t>
                            </w:r>
                            <w:r w:rsidRPr="00B82149">
                              <w:rPr>
                                <w:sz w:val="22"/>
                              </w:rPr>
                              <w:t xml:space="preserve"> do Chương trình </w:t>
                            </w:r>
                            <w:r>
                              <w:rPr>
                                <w:sz w:val="22"/>
                              </w:rPr>
                              <w:t>GPT</w:t>
                            </w:r>
                            <w:r w:rsidRPr="00B82149">
                              <w:rPr>
                                <w:sz w:val="22"/>
                              </w:rPr>
                              <w:t xml:space="preserve"> tạo ra kể từ Báo cáo Thẩm định lần cuối hoặc, trong trường hợp Thẩm định lần đầu, kể từ ngày bắt đầu Giai đoạn tín dụng theo hệ thống MRV của </w:t>
                            </w:r>
                            <w:r>
                              <w:rPr>
                                <w:sz w:val="22"/>
                                <w:lang w:val="en-US"/>
                              </w:rPr>
                              <w:t>Q</w:t>
                            </w:r>
                            <w:r w:rsidRPr="00B82149">
                              <w:rPr>
                                <w:sz w:val="22"/>
                              </w:rPr>
                              <w:t xml:space="preserve">uốc gia thành viên </w:t>
                            </w:r>
                            <w:r>
                              <w:rPr>
                                <w:sz w:val="22"/>
                                <w:lang w:val="en-US"/>
                              </w:rPr>
                              <w:t xml:space="preserve">REDD </w:t>
                            </w:r>
                            <w:r w:rsidRPr="00B82149">
                              <w:rPr>
                                <w:sz w:val="22"/>
                              </w:rPr>
                              <w:t xml:space="preserve">và Khung phương pháp luận, và bao gồm sự đảm bảo bằng văn bản của VVB tuân theo Hướng dẫn Thẩm định rằng trong giai đoạn báo cáo có liên quan, các biện pháp của Chương trình </w:t>
                            </w:r>
                            <w:r>
                              <w:rPr>
                                <w:sz w:val="22"/>
                              </w:rPr>
                              <w:t>GPT</w:t>
                            </w:r>
                            <w:r w:rsidRPr="00B82149">
                              <w:rPr>
                                <w:sz w:val="22"/>
                              </w:rPr>
                              <w:t xml:space="preserve"> đã đạt được số lượng đơn vị </w:t>
                            </w:r>
                            <w:r>
                              <w:rPr>
                                <w:sz w:val="22"/>
                              </w:rPr>
                              <w:t>GPT</w:t>
                            </w:r>
                            <w:r w:rsidRPr="00B82149">
                              <w:rPr>
                                <w:sz w:val="22"/>
                              </w:rPr>
                              <w:t xml:space="preserve"> như được báo cáo trong báo cáo thẩm định và 'đã được thẩm định' sẽ có cùng ý nghĩa.</w:t>
                            </w:r>
                          </w:p>
                          <w:p w:rsidR="00F14BCA" w:rsidRDefault="00F14BCA" w:rsidP="00EF74AF">
                            <w:pPr>
                              <w:spacing w:before="120" w:after="120" w:line="264" w:lineRule="auto"/>
                              <w:jc w:val="both"/>
                              <w:rPr>
                                <w:sz w:val="22"/>
                              </w:rPr>
                            </w:pPr>
                            <w:r w:rsidRPr="00B82149">
                              <w:rPr>
                                <w:b/>
                                <w:bCs/>
                                <w:sz w:val="22"/>
                              </w:rPr>
                              <w:t>Xác nhận</w:t>
                            </w:r>
                            <w:r w:rsidRPr="00B82149">
                              <w:rPr>
                                <w:sz w:val="22"/>
                              </w:rPr>
                              <w:t xml:space="preserve"> </w:t>
                            </w:r>
                            <w:r w:rsidRPr="005C1F8B">
                              <w:rPr>
                                <w:sz w:val="22"/>
                              </w:rPr>
                              <w:t>(validation)</w:t>
                            </w:r>
                            <w:r w:rsidRPr="004E00F0">
                              <w:rPr>
                                <w:sz w:val="22"/>
                              </w:rPr>
                              <w:t>:</w:t>
                            </w:r>
                            <w:r w:rsidRPr="00B82149">
                              <w:rPr>
                                <w:sz w:val="22"/>
                              </w:rPr>
                              <w:t xml:space="preserve"> </w:t>
                            </w:r>
                            <w:r w:rsidRPr="004E00F0">
                              <w:rPr>
                                <w:sz w:val="22"/>
                              </w:rPr>
                              <w:t>M</w:t>
                            </w:r>
                            <w:r w:rsidRPr="00B82149">
                              <w:rPr>
                                <w:sz w:val="22"/>
                              </w:rPr>
                              <w:t xml:space="preserve">ột quy trình có hệ thống, độc lập và được lập thành văn bản để đánh giá lượng </w:t>
                            </w:r>
                            <w:r>
                              <w:rPr>
                                <w:sz w:val="22"/>
                              </w:rPr>
                              <w:t>GPT</w:t>
                            </w:r>
                            <w:r w:rsidRPr="00B82149">
                              <w:rPr>
                                <w:sz w:val="22"/>
                              </w:rPr>
                              <w:t xml:space="preserve"> khí nhà kính của một Chương trình </w:t>
                            </w:r>
                            <w:r>
                              <w:rPr>
                                <w:sz w:val="22"/>
                              </w:rPr>
                              <w:t>GPT</w:t>
                            </w:r>
                            <w:r w:rsidRPr="00B82149">
                              <w:rPr>
                                <w:sz w:val="22"/>
                              </w:rPr>
                              <w:t xml:space="preserve"> dựa trên các tiêu chí (Khung phương pháp luận và các yêu cầu của FCPF) để xác định xem liệu Chương trình </w:t>
                            </w:r>
                            <w:r>
                              <w:rPr>
                                <w:sz w:val="22"/>
                              </w:rPr>
                              <w:t>GPT</w:t>
                            </w:r>
                            <w:r w:rsidRPr="00B82149">
                              <w:rPr>
                                <w:sz w:val="22"/>
                              </w:rPr>
                              <w:t xml:space="preserve"> có tuân thủ các tiêu chí đã thỏa thuận hay không.</w:t>
                            </w:r>
                          </w:p>
                          <w:p w:rsidR="00F14BCA" w:rsidRPr="005C1F8B" w:rsidRDefault="00F14BCA" w:rsidP="00EF74AF">
                            <w:pPr>
                              <w:spacing w:before="120" w:after="120" w:line="264" w:lineRule="auto"/>
                              <w:jc w:val="both"/>
                              <w:rPr>
                                <w:sz w:val="22"/>
                              </w:rPr>
                            </w:pPr>
                            <w:r w:rsidRPr="005C1F8B">
                              <w:rPr>
                                <w:b/>
                                <w:bCs/>
                                <w:sz w:val="22"/>
                              </w:rPr>
                              <w:t>Cơ quan thẩm định và xác nhận</w:t>
                            </w:r>
                            <w:r w:rsidRPr="005C1F8B">
                              <w:rPr>
                                <w:sz w:val="22"/>
                              </w:rPr>
                              <w:t xml:space="preserve"> (VVB): Còn được gọi là 'Bên đánh giá độc lập', đó là bên thứ ba hoặc người đánh giá độc lập đủ điều kiện thực hiện thẩm định và xác nhận các công nhận khí nhà kính theo ISO 14064-2 và ISO 14065. VVB độc lập với </w:t>
                            </w:r>
                            <w:r>
                              <w:rPr>
                                <w:sz w:val="22"/>
                              </w:rPr>
                              <w:t>WB</w:t>
                            </w:r>
                            <w:r w:rsidRPr="005C1F8B">
                              <w:rPr>
                                <w:sz w:val="22"/>
                              </w:rPr>
                              <w:t>, Người được ủy thác, Chủ quản Chương trình, bất kỳ người tham gia nào của Quỹ hoặc bất kỳ cơ quan nào được thành lập thuộc Quỹ và đã được một cơ quan là thành viên của Diễn đàn Công nhận Quốc tế công nhận để thực hiện việc thẩm định và xác nhận các chương trình của FCPF.</w:t>
                            </w:r>
                          </w:p>
                          <w:p w:rsidR="00F14BCA" w:rsidRDefault="00F14BCA" w:rsidP="00EF74AF">
                            <w:pPr>
                              <w:spacing w:before="120" w:after="120" w:line="264" w:lineRule="auto"/>
                              <w:jc w:val="both"/>
                              <w:rPr>
                                <w:sz w:val="22"/>
                              </w:rPr>
                            </w:pPr>
                            <w:r w:rsidRPr="005C1F8B">
                              <w:rPr>
                                <w:sz w:val="22"/>
                              </w:rPr>
                              <w:t xml:space="preserve">VVB xác nhận các Văn kiện Chương trình </w:t>
                            </w:r>
                            <w:r>
                              <w:rPr>
                                <w:sz w:val="22"/>
                              </w:rPr>
                              <w:t>GPT</w:t>
                            </w:r>
                            <w:r w:rsidRPr="005C1F8B">
                              <w:rPr>
                                <w:sz w:val="22"/>
                              </w:rPr>
                              <w:t xml:space="preserve"> và thẩm định các Báo cáo Giám sát </w:t>
                            </w:r>
                            <w:r>
                              <w:rPr>
                                <w:sz w:val="22"/>
                              </w:rPr>
                              <w:t>GPT</w:t>
                            </w:r>
                            <w:r w:rsidRPr="005C1F8B">
                              <w:rPr>
                                <w:sz w:val="22"/>
                              </w:rPr>
                              <w:t xml:space="preserve"> và các đơn vị ER mà Chương trình Giảm phát tạo ra trong một khoảng thời gian báo cáo nhất định theo Hệ thống MRV của Quốc gia tham gia REDD, Khung Phương pháp luận và Hướng dẫn Thẩm định và Xác nhận.</w:t>
                            </w:r>
                          </w:p>
                          <w:p w:rsidR="00F14BCA" w:rsidRPr="004E00F0" w:rsidRDefault="00F14BCA" w:rsidP="00EF74AF">
                            <w:pPr>
                              <w:spacing w:before="120" w:after="120" w:line="264" w:lineRule="auto"/>
                              <w:jc w:val="both"/>
                              <w:rPr>
                                <w:sz w:val="22"/>
                              </w:rPr>
                            </w:pPr>
                            <w:r w:rsidRPr="004E00F0">
                              <w:rPr>
                                <w:b/>
                                <w:bCs/>
                                <w:sz w:val="22"/>
                              </w:rPr>
                              <w:t>Báo cáo thẩm định</w:t>
                            </w:r>
                            <w:r w:rsidRPr="004E00F0">
                              <w:rPr>
                                <w:sz w:val="22"/>
                              </w:rPr>
                              <w:t>: Tài liệu đưa ra quá trình Thẩm định theo Hệ thống MRV của Quốc gia tham gia REDD, Khung Phương pháp luận và Hướng dẫn Thẩm định và Xác nhận và bao gồm nhưng không giới hạn ở:</w:t>
                            </w:r>
                          </w:p>
                          <w:p w:rsidR="00F14BCA" w:rsidRPr="004E00F0" w:rsidRDefault="00F14BCA" w:rsidP="00EF74AF">
                            <w:pPr>
                              <w:spacing w:before="120" w:after="120" w:line="264" w:lineRule="auto"/>
                              <w:jc w:val="both"/>
                              <w:rPr>
                                <w:sz w:val="22"/>
                              </w:rPr>
                            </w:pPr>
                            <w:r w:rsidRPr="004E00F0">
                              <w:rPr>
                                <w:sz w:val="22"/>
                              </w:rPr>
                              <w:t xml:space="preserve">i. một tuyên bố về lượng </w:t>
                            </w:r>
                            <w:r>
                              <w:rPr>
                                <w:sz w:val="22"/>
                              </w:rPr>
                              <w:t>GPT</w:t>
                            </w:r>
                            <w:r w:rsidRPr="004E00F0">
                              <w:rPr>
                                <w:sz w:val="22"/>
                              </w:rPr>
                              <w:t xml:space="preserve"> được thẩm định mà Chương trình </w:t>
                            </w:r>
                            <w:r>
                              <w:rPr>
                                <w:sz w:val="22"/>
                              </w:rPr>
                              <w:t>GPT</w:t>
                            </w:r>
                            <w:r w:rsidRPr="004E00F0">
                              <w:rPr>
                                <w:sz w:val="22"/>
                              </w:rPr>
                              <w:t xml:space="preserve"> đã tạo ra trong Kỳ báo cáo có liên quan kể từ Lần thẩm định trước đó (hoặc, trong trường hợp của Lần thẩm định đầu tiên, kể từ Ngày bắt đầu Giai đoạn tín dụng); và</w:t>
                            </w:r>
                          </w:p>
                          <w:p w:rsidR="00F14BCA" w:rsidRPr="004E00F0" w:rsidRDefault="00F14BCA" w:rsidP="00EF74AF">
                            <w:pPr>
                              <w:spacing w:before="120" w:after="120" w:line="264" w:lineRule="auto"/>
                              <w:jc w:val="both"/>
                              <w:rPr>
                                <w:sz w:val="22"/>
                              </w:rPr>
                            </w:pPr>
                            <w:r w:rsidRPr="004E00F0">
                              <w:rPr>
                                <w:sz w:val="22"/>
                              </w:rPr>
                              <w:t>ii. thông tin về các vấn đề khác mà Hệ thống MRV của Quốc gia tham gia REDD và Khung phương pháp luận có thể yêu cầu.</w:t>
                            </w:r>
                          </w:p>
                          <w:p w:rsidR="00F14BCA" w:rsidRDefault="00F14BCA" w:rsidP="00EF74AF">
                            <w:pPr>
                              <w:spacing w:before="120" w:after="120" w:line="264" w:lineRule="auto"/>
                              <w:jc w:val="both"/>
                              <w:rPr>
                                <w:sz w:val="22"/>
                              </w:rPr>
                            </w:pPr>
                            <w:r w:rsidRPr="004E00F0">
                              <w:rPr>
                                <w:b/>
                                <w:bCs/>
                                <w:sz w:val="22"/>
                              </w:rPr>
                              <w:t>Báo cáo xác nhận</w:t>
                            </w:r>
                            <w:r w:rsidRPr="004E00F0">
                              <w:rPr>
                                <w:sz w:val="22"/>
                              </w:rPr>
                              <w:t xml:space="preserve">: Tuyên bố chính thức bằng văn bản chứng thực với Quốc gia tham gia REDD rằng việc thực hiện Chương trình </w:t>
                            </w:r>
                            <w:r>
                              <w:rPr>
                                <w:sz w:val="22"/>
                              </w:rPr>
                              <w:t>GPT</w:t>
                            </w:r>
                            <w:r w:rsidRPr="004E00F0">
                              <w:rPr>
                                <w:sz w:val="22"/>
                              </w:rPr>
                              <w:t xml:space="preserve"> khí nhà kính theo kế hoạch của Văn kiện Chương trình </w:t>
                            </w:r>
                            <w:r>
                              <w:rPr>
                                <w:sz w:val="22"/>
                              </w:rPr>
                              <w:t>GPT</w:t>
                            </w:r>
                            <w:r w:rsidRPr="004E00F0">
                              <w:rPr>
                                <w:sz w:val="22"/>
                              </w:rPr>
                              <w:t xml:space="preserve"> sẽ dẫn đến lượng </w:t>
                            </w:r>
                            <w:r>
                              <w:rPr>
                                <w:sz w:val="22"/>
                              </w:rPr>
                              <w:t>GPT</w:t>
                            </w:r>
                            <w:r w:rsidRPr="004E00F0">
                              <w:rPr>
                                <w:sz w:val="22"/>
                              </w:rPr>
                              <w:t xml:space="preserve"> khí nhà kính trong mức đảm bảo đã xác định và tính trọng yếu là 1%.</w:t>
                            </w:r>
                          </w:p>
                          <w:p w:rsidR="00F14BCA" w:rsidRPr="0061682C" w:rsidRDefault="00F14BCA" w:rsidP="00EF74AF">
                            <w:pPr>
                              <w:spacing w:before="120" w:after="120" w:line="264" w:lineRule="auto"/>
                              <w:jc w:val="both"/>
                            </w:pPr>
                            <w:r>
                              <w:rPr>
                                <w:i/>
                                <w:iCs/>
                                <w:color w:val="000000"/>
                                <w:sz w:val="22"/>
                              </w:rPr>
                              <w:t xml:space="preserve">Bảng thuật ngữ của </w:t>
                            </w:r>
                            <w:r w:rsidRPr="00AB5A27">
                              <w:rPr>
                                <w:i/>
                                <w:iCs/>
                                <w:color w:val="000000"/>
                                <w:sz w:val="22"/>
                              </w:rPr>
                              <w:t>FCPF, 202</w:t>
                            </w:r>
                            <w:r w:rsidRPr="0061682C">
                              <w:rPr>
                                <w:i/>
                                <w:iCs/>
                                <w:color w:val="000000"/>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9" o:spid="_x0000_s1034" type="#_x0000_t202" style="width:452.5pt;height: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" fillcolor="#dceea7" strokecolor="#a6a6a6" strokeweight="1.25pt">
                <v:textbox>
                  <w:txbxContent>
                    <w:p w:rsidR="00F14BCA" w:rsidRDefault="00F14BCA" w:rsidP="00EF74AF">
                      <w:pPr>
                        <w:spacing w:before="120" w:after="120" w:line="264" w:lineRule="auto"/>
                        <w:jc w:val="both"/>
                        <w:rPr>
                          <w:sz w:val="22"/>
                        </w:rPr>
                      </w:pPr>
                      <w:r w:rsidRPr="00B82149">
                        <w:rPr>
                          <w:b/>
                          <w:bCs/>
                          <w:sz w:val="22"/>
                        </w:rPr>
                        <w:t>Thẩm định</w:t>
                      </w:r>
                      <w:r w:rsidRPr="00B82149">
                        <w:rPr>
                          <w:sz w:val="22"/>
                        </w:rPr>
                        <w:t xml:space="preserve"> </w:t>
                      </w:r>
                      <w:r>
                        <w:rPr>
                          <w:sz w:val="22"/>
                          <w:lang w:val="en-US"/>
                        </w:rPr>
                        <w:t>(verification):</w:t>
                      </w:r>
                      <w:r w:rsidRPr="00B82149">
                        <w:rPr>
                          <w:sz w:val="22"/>
                        </w:rPr>
                        <w:t xml:space="preserve"> </w:t>
                      </w:r>
                      <w:r>
                        <w:rPr>
                          <w:sz w:val="22"/>
                          <w:lang w:val="en-US"/>
                        </w:rPr>
                        <w:t>Đ</w:t>
                      </w:r>
                      <w:r w:rsidRPr="00B82149">
                        <w:rPr>
                          <w:sz w:val="22"/>
                        </w:rPr>
                        <w:t xml:space="preserve">ánh giá định kỳ của Cơ quan Thẩm định và Xác nhận (VVB) về số lượng đơn vị </w:t>
                      </w:r>
                      <w:r>
                        <w:rPr>
                          <w:sz w:val="22"/>
                        </w:rPr>
                        <w:t>GPT</w:t>
                      </w:r>
                      <w:r w:rsidRPr="00B82149">
                        <w:rPr>
                          <w:sz w:val="22"/>
                        </w:rPr>
                        <w:t xml:space="preserve"> do Chương trình </w:t>
                      </w:r>
                      <w:r>
                        <w:rPr>
                          <w:sz w:val="22"/>
                        </w:rPr>
                        <w:t>GPT</w:t>
                      </w:r>
                      <w:r w:rsidRPr="00B82149">
                        <w:rPr>
                          <w:sz w:val="22"/>
                        </w:rPr>
                        <w:t xml:space="preserve"> tạo ra kể từ Báo cáo Thẩm định lần cuối hoặc, trong trường hợp Thẩm định lần đầu, kể từ ngày bắt đầu Giai đoạn tín dụng theo hệ thống MRV của </w:t>
                      </w:r>
                      <w:r>
                        <w:rPr>
                          <w:sz w:val="22"/>
                          <w:lang w:val="en-US"/>
                        </w:rPr>
                        <w:t>Q</w:t>
                      </w:r>
                      <w:r w:rsidRPr="00B82149">
                        <w:rPr>
                          <w:sz w:val="22"/>
                        </w:rPr>
                        <w:t xml:space="preserve">uốc gia thành viên </w:t>
                      </w:r>
                      <w:r>
                        <w:rPr>
                          <w:sz w:val="22"/>
                          <w:lang w:val="en-US"/>
                        </w:rPr>
                        <w:t xml:space="preserve">REDD </w:t>
                      </w:r>
                      <w:r w:rsidRPr="00B82149">
                        <w:rPr>
                          <w:sz w:val="22"/>
                        </w:rPr>
                        <w:t xml:space="preserve">và Khung phương pháp luận, và bao gồm sự đảm bảo bằng văn bản của VVB tuân theo Hướng dẫn Thẩm định rằng trong giai đoạn báo cáo có liên quan, các biện pháp của Chương trình </w:t>
                      </w:r>
                      <w:r>
                        <w:rPr>
                          <w:sz w:val="22"/>
                        </w:rPr>
                        <w:t>GPT</w:t>
                      </w:r>
                      <w:r w:rsidRPr="00B82149">
                        <w:rPr>
                          <w:sz w:val="22"/>
                        </w:rPr>
                        <w:t xml:space="preserve"> đã đạt được số lượng đơn vị </w:t>
                      </w:r>
                      <w:r>
                        <w:rPr>
                          <w:sz w:val="22"/>
                        </w:rPr>
                        <w:t>GPT</w:t>
                      </w:r>
                      <w:r w:rsidRPr="00B82149">
                        <w:rPr>
                          <w:sz w:val="22"/>
                        </w:rPr>
                        <w:t xml:space="preserve"> như được báo cáo trong báo cáo thẩm định và 'đã được thẩm định' sẽ có cùng ý nghĩa.</w:t>
                      </w:r>
                    </w:p>
                    <w:p w:rsidR="00F14BCA" w:rsidRDefault="00F14BCA" w:rsidP="00EF74AF">
                      <w:pPr>
                        <w:spacing w:before="120" w:after="120" w:line="264" w:lineRule="auto"/>
                        <w:jc w:val="both"/>
                        <w:rPr>
                          <w:sz w:val="22"/>
                        </w:rPr>
                      </w:pPr>
                      <w:r w:rsidRPr="00B82149">
                        <w:rPr>
                          <w:b/>
                          <w:bCs/>
                          <w:sz w:val="22"/>
                        </w:rPr>
                        <w:t>Xác nhận</w:t>
                      </w:r>
                      <w:r w:rsidRPr="00B82149">
                        <w:rPr>
                          <w:sz w:val="22"/>
                        </w:rPr>
                        <w:t xml:space="preserve"> </w:t>
                      </w:r>
                      <w:r w:rsidRPr="005C1F8B">
                        <w:rPr>
                          <w:sz w:val="22"/>
                        </w:rPr>
                        <w:t>(validation)</w:t>
                      </w:r>
                      <w:r w:rsidRPr="004E00F0">
                        <w:rPr>
                          <w:sz w:val="22"/>
                        </w:rPr>
                        <w:t>:</w:t>
                      </w:r>
                      <w:r w:rsidRPr="00B82149">
                        <w:rPr>
                          <w:sz w:val="22"/>
                        </w:rPr>
                        <w:t xml:space="preserve"> </w:t>
                      </w:r>
                      <w:r w:rsidRPr="004E00F0">
                        <w:rPr>
                          <w:sz w:val="22"/>
                        </w:rPr>
                        <w:t>M</w:t>
                      </w:r>
                      <w:r w:rsidRPr="00B82149">
                        <w:rPr>
                          <w:sz w:val="22"/>
                        </w:rPr>
                        <w:t xml:space="preserve">ột quy trình có hệ thống, độc lập và được lập thành văn bản để đánh giá lượng </w:t>
                      </w:r>
                      <w:r>
                        <w:rPr>
                          <w:sz w:val="22"/>
                        </w:rPr>
                        <w:t>GPT</w:t>
                      </w:r>
                      <w:r w:rsidRPr="00B82149">
                        <w:rPr>
                          <w:sz w:val="22"/>
                        </w:rPr>
                        <w:t xml:space="preserve"> khí nhà kính của một Chương trình </w:t>
                      </w:r>
                      <w:r>
                        <w:rPr>
                          <w:sz w:val="22"/>
                        </w:rPr>
                        <w:t>GPT</w:t>
                      </w:r>
                      <w:r w:rsidRPr="00B82149">
                        <w:rPr>
                          <w:sz w:val="22"/>
                        </w:rPr>
                        <w:t xml:space="preserve"> dựa trên các tiêu chí (Khung phương pháp luận và các yêu cầu của FCPF) để xác định xem liệu Chương trình </w:t>
                      </w:r>
                      <w:r>
                        <w:rPr>
                          <w:sz w:val="22"/>
                        </w:rPr>
                        <w:t>GPT</w:t>
                      </w:r>
                      <w:r w:rsidRPr="00B82149">
                        <w:rPr>
                          <w:sz w:val="22"/>
                        </w:rPr>
                        <w:t xml:space="preserve"> có tuân thủ các tiêu chí đã thỏa thuận hay không.</w:t>
                      </w:r>
                    </w:p>
                    <w:p w:rsidR="00F14BCA" w:rsidRPr="005C1F8B" w:rsidRDefault="00F14BCA" w:rsidP="00EF74AF">
                      <w:pPr>
                        <w:spacing w:before="120" w:after="120" w:line="264" w:lineRule="auto"/>
                        <w:jc w:val="both"/>
                        <w:rPr>
                          <w:sz w:val="22"/>
                        </w:rPr>
                      </w:pPr>
                      <w:r w:rsidRPr="005C1F8B">
                        <w:rPr>
                          <w:b/>
                          <w:bCs/>
                          <w:sz w:val="22"/>
                        </w:rPr>
                        <w:t>Cơ quan thẩm định và xác nhận</w:t>
                      </w:r>
                      <w:r w:rsidRPr="005C1F8B">
                        <w:rPr>
                          <w:sz w:val="22"/>
                        </w:rPr>
                        <w:t xml:space="preserve"> (VVB): Còn được gọi là 'Bên đánh giá độc lập', đó là bên thứ ba hoặc người đánh giá độc lập đủ điều kiện thực hiện thẩm định và xác nhận các công nhận khí nhà kính theo ISO 14064-2 và ISO 14065. VVB độc lập với </w:t>
                      </w:r>
                      <w:r>
                        <w:rPr>
                          <w:sz w:val="22"/>
                        </w:rPr>
                        <w:t>WB</w:t>
                      </w:r>
                      <w:r w:rsidRPr="005C1F8B">
                        <w:rPr>
                          <w:sz w:val="22"/>
                        </w:rPr>
                        <w:t>, Người được ủy thác, Chủ quản Chương trình, bất kỳ người tham gia nào của Quỹ hoặc bất kỳ cơ quan nào được thành lập thuộc Quỹ và đã được một cơ quan là thành viên của Diễn đàn Công nhận Quốc tế công nhận để thực hiện việc thẩm định và xác nhận các chương trình của FCPF.</w:t>
                      </w:r>
                    </w:p>
                    <w:p w:rsidR="00F14BCA" w:rsidRDefault="00F14BCA" w:rsidP="00EF74AF">
                      <w:pPr>
                        <w:spacing w:before="120" w:after="120" w:line="264" w:lineRule="auto"/>
                        <w:jc w:val="both"/>
                        <w:rPr>
                          <w:sz w:val="22"/>
                        </w:rPr>
                      </w:pPr>
                      <w:r w:rsidRPr="005C1F8B">
                        <w:rPr>
                          <w:sz w:val="22"/>
                        </w:rPr>
                        <w:t xml:space="preserve">VVB xác nhận các Văn kiện Chương trình </w:t>
                      </w:r>
                      <w:r>
                        <w:rPr>
                          <w:sz w:val="22"/>
                        </w:rPr>
                        <w:t>GPT</w:t>
                      </w:r>
                      <w:r w:rsidRPr="005C1F8B">
                        <w:rPr>
                          <w:sz w:val="22"/>
                        </w:rPr>
                        <w:t xml:space="preserve"> và thẩm định các Báo cáo Giám sát </w:t>
                      </w:r>
                      <w:r>
                        <w:rPr>
                          <w:sz w:val="22"/>
                        </w:rPr>
                        <w:t>GPT</w:t>
                      </w:r>
                      <w:r w:rsidRPr="005C1F8B">
                        <w:rPr>
                          <w:sz w:val="22"/>
                        </w:rPr>
                        <w:t xml:space="preserve"> và các đơn vị ER mà Chương trình Giảm phát tạo ra trong một khoảng thời gian báo cáo nhất định theo Hệ thống MRV của Quốc gia tham gia REDD, Khung Phương pháp luận và Hướng dẫn Thẩm định và Xác nhận.</w:t>
                      </w:r>
                    </w:p>
                    <w:p w:rsidR="00F14BCA" w:rsidRPr="004E00F0" w:rsidRDefault="00F14BCA" w:rsidP="00EF74AF">
                      <w:pPr>
                        <w:spacing w:before="120" w:after="120" w:line="264" w:lineRule="auto"/>
                        <w:jc w:val="both"/>
                        <w:rPr>
                          <w:sz w:val="22"/>
                        </w:rPr>
                      </w:pPr>
                      <w:r w:rsidRPr="004E00F0">
                        <w:rPr>
                          <w:b/>
                          <w:bCs/>
                          <w:sz w:val="22"/>
                        </w:rPr>
                        <w:t>Báo cáo thẩm định</w:t>
                      </w:r>
                      <w:r w:rsidRPr="004E00F0">
                        <w:rPr>
                          <w:sz w:val="22"/>
                        </w:rPr>
                        <w:t>: Tài liệu đưa ra quá trình Thẩm định theo Hệ thống MRV của Quốc gia tham gia REDD, Khung Phương pháp luận và Hướng dẫn Thẩm định và Xác nhận và bao gồm nhưng không giới hạn ở:</w:t>
                      </w:r>
                    </w:p>
                    <w:p w:rsidR="00F14BCA" w:rsidRPr="004E00F0" w:rsidRDefault="00F14BCA" w:rsidP="00EF74AF">
                      <w:pPr>
                        <w:spacing w:before="120" w:after="120" w:line="264" w:lineRule="auto"/>
                        <w:jc w:val="both"/>
                        <w:rPr>
                          <w:sz w:val="22"/>
                        </w:rPr>
                      </w:pPr>
                      <w:r w:rsidRPr="004E00F0">
                        <w:rPr>
                          <w:sz w:val="22"/>
                        </w:rPr>
                        <w:t xml:space="preserve">i. một tuyên bố về lượng </w:t>
                      </w:r>
                      <w:r>
                        <w:rPr>
                          <w:sz w:val="22"/>
                        </w:rPr>
                        <w:t>GPT</w:t>
                      </w:r>
                      <w:r w:rsidRPr="004E00F0">
                        <w:rPr>
                          <w:sz w:val="22"/>
                        </w:rPr>
                        <w:t xml:space="preserve"> được thẩm định mà Chương trình </w:t>
                      </w:r>
                      <w:r>
                        <w:rPr>
                          <w:sz w:val="22"/>
                        </w:rPr>
                        <w:t>GPT</w:t>
                      </w:r>
                      <w:r w:rsidRPr="004E00F0">
                        <w:rPr>
                          <w:sz w:val="22"/>
                        </w:rPr>
                        <w:t xml:space="preserve"> đã tạo ra trong Kỳ báo cáo có liên quan kể từ Lần thẩm định trước đó (hoặc, trong trường hợp của Lần thẩm định đầu tiên, kể từ Ngày bắt đầu Giai đoạn tín dụng); và</w:t>
                      </w:r>
                    </w:p>
                    <w:p w:rsidR="00F14BCA" w:rsidRPr="004E00F0" w:rsidRDefault="00F14BCA" w:rsidP="00EF74AF">
                      <w:pPr>
                        <w:spacing w:before="120" w:after="120" w:line="264" w:lineRule="auto"/>
                        <w:jc w:val="both"/>
                        <w:rPr>
                          <w:sz w:val="22"/>
                        </w:rPr>
                      </w:pPr>
                      <w:r w:rsidRPr="004E00F0">
                        <w:rPr>
                          <w:sz w:val="22"/>
                        </w:rPr>
                        <w:t>ii. thông tin về các vấn đề khác mà Hệ thống MRV của Quốc gia tham gia REDD và Khung phương pháp luận có thể yêu cầu.</w:t>
                      </w:r>
                    </w:p>
                    <w:p w:rsidR="00F14BCA" w:rsidRDefault="00F14BCA" w:rsidP="00EF74AF">
                      <w:pPr>
                        <w:spacing w:before="120" w:after="120" w:line="264" w:lineRule="auto"/>
                        <w:jc w:val="both"/>
                        <w:rPr>
                          <w:sz w:val="22"/>
                        </w:rPr>
                      </w:pPr>
                      <w:r w:rsidRPr="004E00F0">
                        <w:rPr>
                          <w:b/>
                          <w:bCs/>
                          <w:sz w:val="22"/>
                        </w:rPr>
                        <w:t>Báo cáo xác nhận</w:t>
                      </w:r>
                      <w:r w:rsidRPr="004E00F0">
                        <w:rPr>
                          <w:sz w:val="22"/>
                        </w:rPr>
                        <w:t xml:space="preserve">: Tuyên bố chính thức bằng văn bản chứng thực với Quốc gia tham gia REDD rằng việc thực hiện Chương trình </w:t>
                      </w:r>
                      <w:r>
                        <w:rPr>
                          <w:sz w:val="22"/>
                        </w:rPr>
                        <w:t>GPT</w:t>
                      </w:r>
                      <w:r w:rsidRPr="004E00F0">
                        <w:rPr>
                          <w:sz w:val="22"/>
                        </w:rPr>
                        <w:t xml:space="preserve"> khí nhà kính theo kế hoạch của Văn kiện Chương trình </w:t>
                      </w:r>
                      <w:r>
                        <w:rPr>
                          <w:sz w:val="22"/>
                        </w:rPr>
                        <w:t>GPT</w:t>
                      </w:r>
                      <w:r w:rsidRPr="004E00F0">
                        <w:rPr>
                          <w:sz w:val="22"/>
                        </w:rPr>
                        <w:t xml:space="preserve"> sẽ dẫn đến lượng </w:t>
                      </w:r>
                      <w:r>
                        <w:rPr>
                          <w:sz w:val="22"/>
                        </w:rPr>
                        <w:t>GPT</w:t>
                      </w:r>
                      <w:r w:rsidRPr="004E00F0">
                        <w:rPr>
                          <w:sz w:val="22"/>
                        </w:rPr>
                        <w:t xml:space="preserve"> khí nhà kính trong mức đảm bảo đã xác định và tính trọng yếu là 1%.</w:t>
                      </w:r>
                    </w:p>
                    <w:p w:rsidR="00F14BCA" w:rsidRPr="0061682C" w:rsidRDefault="00F14BCA" w:rsidP="00EF74AF">
                      <w:pPr>
                        <w:spacing w:before="120" w:after="120" w:line="264" w:lineRule="auto"/>
                        <w:jc w:val="both"/>
                      </w:pPr>
                      <w:r>
                        <w:rPr>
                          <w:i/>
                          <w:iCs/>
                          <w:color w:val="000000"/>
                          <w:sz w:val="22"/>
                        </w:rPr>
                        <w:t xml:space="preserve">Bảng thuật ngữ của </w:t>
                      </w:r>
                      <w:r w:rsidRPr="00AB5A27">
                        <w:rPr>
                          <w:i/>
                          <w:iCs/>
                          <w:color w:val="000000"/>
                          <w:sz w:val="22"/>
                        </w:rPr>
                        <w:t>FCPF, 202</w:t>
                      </w:r>
                      <w:r w:rsidRPr="0061682C">
                        <w:rPr>
                          <w:i/>
                          <w:iCs/>
                          <w:color w:val="000000"/>
                          <w:sz w:val="22"/>
                        </w:rPr>
                        <w:t>2</w:t>
                      </w:r>
                    </w:p>
                  </w:txbxContent>
                </v:textbox>
                <w10:anchorlock/>
              </v:shape>
            </w:pict>
          </mc:Fallback>
        </mc:AlternateContent>
      </w:r>
    </w:p>
    <w:p w:rsidR="00056A4D" w:rsidRPr="00080937" w:rsidRDefault="00EF74AF" w:rsidP="00056A4D">
      <w:pPr>
        <w:spacing w:before="180"/>
        <w:ind w:firstLine="720"/>
        <w:jc w:val="both"/>
        <w:rPr>
          <w:rFonts w:eastAsia="Arial" w:cs="Times New Roman"/>
          <w:b/>
          <w:sz w:val="26"/>
          <w:szCs w:val="26"/>
        </w:rPr>
      </w:pPr>
      <w:r w:rsidRPr="00080937">
        <w:rPr>
          <w:rFonts w:eastAsia="Calibri" w:cs="Times New Roman"/>
          <w:sz w:val="26"/>
          <w:szCs w:val="26"/>
          <w:lang w:bidi="en-US"/>
        </w:rPr>
        <w:t xml:space="preserve">Song song với việc thẩm định/xác nhận, </w:t>
      </w:r>
      <w:r w:rsidR="008113DC" w:rsidRPr="00080937">
        <w:rPr>
          <w:rFonts w:eastAsia="Calibri" w:cs="Times New Roman"/>
          <w:sz w:val="26"/>
          <w:szCs w:val="26"/>
          <w:lang w:bidi="en-US"/>
        </w:rPr>
        <w:t>WB</w:t>
      </w:r>
      <w:r w:rsidRPr="00080937">
        <w:rPr>
          <w:rFonts w:eastAsia="Calibri" w:cs="Times New Roman"/>
          <w:sz w:val="26"/>
          <w:szCs w:val="26"/>
          <w:lang w:bidi="en-US"/>
        </w:rPr>
        <w:t xml:space="preserve"> tiến hành rà soát các khía cạnh tính toán phi các-bon và quản lý rủi ro môi trường và xã hội. </w:t>
      </w:r>
      <w:r w:rsidR="008113DC" w:rsidRPr="00080937">
        <w:rPr>
          <w:rFonts w:eastAsia="Calibri" w:cs="Times New Roman"/>
          <w:sz w:val="26"/>
          <w:szCs w:val="26"/>
          <w:lang w:bidi="en-US"/>
        </w:rPr>
        <w:t>WB</w:t>
      </w:r>
      <w:r w:rsidRPr="00080937">
        <w:rPr>
          <w:rFonts w:eastAsia="Calibri" w:cs="Times New Roman"/>
          <w:sz w:val="26"/>
          <w:szCs w:val="26"/>
          <w:lang w:bidi="en-US"/>
        </w:rPr>
        <w:t xml:space="preserve"> sẽ xem xét các biện pháp bảo đảm an toàn và việc triển khai Kế hoạch Chia sẻ Lợi ích (BSP) như được </w:t>
      </w:r>
      <w:r w:rsidRPr="00080937">
        <w:rPr>
          <w:rFonts w:eastAsia="Calibri" w:cs="Times New Roman"/>
          <w:sz w:val="26"/>
          <w:szCs w:val="26"/>
          <w:lang w:bidi="en-US"/>
        </w:rPr>
        <w:lastRenderedPageBreak/>
        <w:t xml:space="preserve">phản ánh trong ER-MR và xác nhận tính chính xác và tính đầy đủ cho Bên được ủy thác. </w:t>
      </w:r>
      <w:r w:rsidR="008113DC" w:rsidRPr="00080937">
        <w:rPr>
          <w:rFonts w:eastAsia="Calibri" w:cs="Times New Roman"/>
          <w:sz w:val="26"/>
          <w:szCs w:val="26"/>
          <w:lang w:bidi="en-US"/>
        </w:rPr>
        <w:t>WB</w:t>
      </w:r>
      <w:r w:rsidRPr="00080937">
        <w:rPr>
          <w:rFonts w:eastAsia="Calibri" w:cs="Times New Roman"/>
          <w:sz w:val="26"/>
          <w:szCs w:val="26"/>
          <w:lang w:bidi="en-US"/>
        </w:rPr>
        <w:t xml:space="preserve"> sẽ quyết định xem có nên và khi nào sẽ triển khai Giám sát bên thứ ba đối với đảm bảo an toàn và giám sát việc triển khai BSP hay không.</w:t>
      </w:r>
    </w:p>
    <w:p w:rsidR="00EF74AF" w:rsidRPr="00080937" w:rsidRDefault="00E50D7D" w:rsidP="00056A4D">
      <w:pPr>
        <w:spacing w:before="180"/>
        <w:ind w:firstLine="720"/>
        <w:jc w:val="both"/>
        <w:rPr>
          <w:rFonts w:eastAsia="Arial" w:cs="Times New Roman"/>
          <w:b/>
          <w:sz w:val="26"/>
          <w:szCs w:val="26"/>
        </w:rPr>
      </w:pPr>
      <w:r w:rsidRPr="00080937">
        <w:rPr>
          <w:rFonts w:eastAsia="Arial" w:cs="Times New Roman"/>
          <w:b/>
          <w:bCs/>
          <w:iCs/>
          <w:color w:val="002060"/>
          <w:sz w:val="26"/>
          <w:szCs w:val="26"/>
        </w:rPr>
        <w:t>1.</w:t>
      </w:r>
      <w:r w:rsidR="00EF74AF" w:rsidRPr="00080937">
        <w:rPr>
          <w:rFonts w:eastAsia="Arial" w:cs="Times New Roman"/>
          <w:b/>
          <w:bCs/>
          <w:iCs/>
          <w:color w:val="002060"/>
          <w:sz w:val="26"/>
          <w:szCs w:val="26"/>
        </w:rPr>
        <w:t xml:space="preserve">4. Đăng ký và </w:t>
      </w:r>
      <w:r w:rsidR="00EF74AF" w:rsidRPr="00080937">
        <w:rPr>
          <w:rFonts w:eastAsia="MS Gothic" w:cs="Times New Roman"/>
          <w:b/>
          <w:bCs/>
          <w:iCs/>
          <w:color w:val="002060"/>
          <w:sz w:val="26"/>
          <w:szCs w:val="26"/>
        </w:rPr>
        <w:t xml:space="preserve">chuyển quyền </w:t>
      </w:r>
      <w:r w:rsidR="002232BE" w:rsidRPr="00080937">
        <w:rPr>
          <w:rFonts w:eastAsia="MS Gothic" w:cs="Times New Roman"/>
          <w:b/>
          <w:bCs/>
          <w:iCs/>
          <w:color w:val="002060"/>
          <w:sz w:val="26"/>
          <w:szCs w:val="26"/>
        </w:rPr>
        <w:t>GPT</w:t>
      </w:r>
    </w:p>
    <w:p w:rsidR="00EF74AF" w:rsidRPr="00080937" w:rsidRDefault="00EF74AF" w:rsidP="00EF74AF">
      <w:pPr>
        <w:tabs>
          <w:tab w:val="left" w:pos="0"/>
        </w:tabs>
        <w:spacing w:before="120" w:after="60"/>
        <w:ind w:firstLine="720"/>
        <w:jc w:val="both"/>
        <w:rPr>
          <w:rFonts w:eastAsia="Calibri" w:cs="Times New Roman"/>
          <w:sz w:val="26"/>
          <w:szCs w:val="26"/>
          <w:lang w:bidi="en-US"/>
        </w:rPr>
      </w:pPr>
      <w:r w:rsidRPr="00080937">
        <w:rPr>
          <w:rFonts w:eastAsia="Calibri" w:cs="Times New Roman"/>
          <w:sz w:val="26"/>
          <w:szCs w:val="26"/>
          <w:lang w:bidi="en-US"/>
        </w:rPr>
        <w:t xml:space="preserve">Bộ Nông nghiệp và PTNT, với tư cách là Cơ quan Chủ quản Chương trình và chủ sở hữu hợp pháp quyền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của Chương trình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đã quyết định sử dụng Hệ thống đăng ký giao dịch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của </w:t>
      </w:r>
      <w:r w:rsidR="008113DC" w:rsidRPr="00080937">
        <w:rPr>
          <w:rFonts w:eastAsia="Calibri" w:cs="Times New Roman"/>
          <w:sz w:val="26"/>
          <w:szCs w:val="26"/>
          <w:lang w:bidi="en-US"/>
        </w:rPr>
        <w:t>WB</w:t>
      </w:r>
      <w:r w:rsidRPr="00080937">
        <w:rPr>
          <w:rFonts w:eastAsia="Calibri" w:cs="Times New Roman"/>
          <w:sz w:val="26"/>
          <w:szCs w:val="26"/>
          <w:lang w:bidi="en-US"/>
        </w:rPr>
        <w:t xml:space="preserve">, được gọi là Hệ thống Theo dõi Tài sản Các-bon (CATS), để giao dịch kết quả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của Chương trình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CATS được thiết kế để hỗ trợ phát hành, ghi lại và giao dịch kết quả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do các chương trình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của </w:t>
      </w:r>
      <w:r w:rsidR="008113DC" w:rsidRPr="00080937">
        <w:rPr>
          <w:rFonts w:eastAsia="Calibri" w:cs="Times New Roman"/>
          <w:sz w:val="26"/>
          <w:szCs w:val="26"/>
          <w:lang w:bidi="en-US"/>
        </w:rPr>
        <w:t>WB</w:t>
      </w:r>
      <w:r w:rsidRPr="00080937">
        <w:rPr>
          <w:rFonts w:eastAsia="Calibri" w:cs="Times New Roman"/>
          <w:sz w:val="26"/>
          <w:szCs w:val="26"/>
          <w:lang w:bidi="en-US"/>
        </w:rPr>
        <w:t xml:space="preserve"> tạo ra và hệ thống này sẵn sàng hỗ trợ giao dịch kết quả </w:t>
      </w:r>
      <w:r w:rsidR="002232BE" w:rsidRPr="00080937">
        <w:rPr>
          <w:rFonts w:eastAsia="Calibri" w:cs="Times New Roman"/>
          <w:sz w:val="26"/>
          <w:szCs w:val="26"/>
          <w:lang w:bidi="en-US"/>
        </w:rPr>
        <w:t>GPT</w:t>
      </w:r>
      <w:r w:rsidRPr="00080937">
        <w:rPr>
          <w:rFonts w:eastAsia="Calibri" w:cs="Times New Roman"/>
          <w:sz w:val="26"/>
          <w:szCs w:val="26"/>
          <w:lang w:bidi="en-US"/>
        </w:rPr>
        <w:t xml:space="preserve"> đầu tiên khi chúng bắt đầu theo các ERPA của Quỹ Các-bon FCPF. Quỹ Môi trường rừng sẽ là đầu mối quốc gia của Việt Nam để nhận tiền chuyển quyền kết quả </w:t>
      </w:r>
      <w:r w:rsidR="002232BE" w:rsidRPr="00080937">
        <w:rPr>
          <w:rFonts w:eastAsia="Calibri" w:cs="Times New Roman"/>
          <w:sz w:val="26"/>
          <w:szCs w:val="26"/>
          <w:lang w:bidi="en-US"/>
        </w:rPr>
        <w:t>GPT</w:t>
      </w:r>
      <w:r w:rsidRPr="00080937">
        <w:rPr>
          <w:rFonts w:eastAsia="Calibri" w:cs="Times New Roman"/>
          <w:sz w:val="26"/>
          <w:szCs w:val="26"/>
          <w:lang w:bidi="en-US"/>
        </w:rPr>
        <w:t>.</w:t>
      </w:r>
    </w:p>
    <w:p w:rsidR="00EF74AF" w:rsidRPr="00080937" w:rsidRDefault="00EF74AF" w:rsidP="00EF74AF">
      <w:pPr>
        <w:tabs>
          <w:tab w:val="left" w:pos="0"/>
        </w:tabs>
        <w:spacing w:before="120" w:after="60"/>
        <w:jc w:val="both"/>
        <w:rPr>
          <w:rFonts w:eastAsia="Calibri" w:cs="Times New Roman"/>
          <w:szCs w:val="28"/>
          <w:lang w:val="en-GB" w:bidi="en-US"/>
        </w:rPr>
      </w:pPr>
      <w:r w:rsidRPr="00080937">
        <w:rPr>
          <w:rFonts w:eastAsia="Calibri" w:cs="Times New Roman"/>
          <w:noProof/>
          <w:szCs w:val="28"/>
          <w:shd w:val="clear" w:color="auto" w:fill="E6E6E6"/>
          <w:lang w:eastAsia="vi-VN"/>
        </w:rPr>
        <mc:AlternateContent>
          <mc:Choice Requires="wps">
            <w:drawing>
              <wp:inline distT="0" distB="0" distL="114300" distR="114300" wp14:anchorId="6BA5A983" wp14:editId="4D65060B">
                <wp:extent cx="5721350" cy="2438400"/>
                <wp:effectExtent l="0" t="0" r="12700" b="19050"/>
                <wp:docPr id="30" name="Text Box 59"/>
                <wp:cNvGraphicFramePr/>
                <a:graphic xmlns:a="http://schemas.openxmlformats.org/drawingml/2006/main">
                  <a:graphicData uri="http://schemas.microsoft.com/office/word/2010/wordprocessingShape">
                    <wps:wsp>
                      <wps:cNvSpPr txBox="1"/>
                      <wps:spPr>
                        <a:xfrm>
                          <a:off x="0" y="0"/>
                          <a:ext cx="5721350" cy="2438400"/>
                        </a:xfrm>
                        <a:prstGeom prst="rect">
                          <a:avLst/>
                        </a:prstGeom>
                        <a:solidFill>
                          <a:srgbClr val="A5D028">
                            <a:lumMod val="40000"/>
                            <a:lumOff val="60000"/>
                          </a:srgbClr>
                        </a:solidFill>
                        <a:ln w="15875">
                          <a:solidFill>
                            <a:srgbClr val="FFFFFF">
                              <a:lumMod val="65000"/>
                            </a:srgbClr>
                          </a:solidFill>
                        </a:ln>
                      </wps:spPr>
                      <wps:txbx>
                        <w:txbxContent>
                          <w:p w:rsidR="00F14BCA" w:rsidRDefault="00F14BCA" w:rsidP="000D7F51">
                            <w:pPr>
                              <w:jc w:val="both"/>
                              <w:rPr>
                                <w:sz w:val="22"/>
                                <w:lang w:val="en-GB"/>
                              </w:rPr>
                            </w:pPr>
                            <w:r w:rsidRPr="00B82149">
                              <w:rPr>
                                <w:b/>
                                <w:bCs/>
                                <w:sz w:val="22"/>
                                <w:lang w:val="en-US"/>
                              </w:rPr>
                              <w:t xml:space="preserve">Quyền </w:t>
                            </w:r>
                            <w:r>
                              <w:rPr>
                                <w:b/>
                                <w:bCs/>
                                <w:sz w:val="22"/>
                                <w:lang w:val="en-US"/>
                              </w:rPr>
                              <w:t>GPT</w:t>
                            </w:r>
                            <w:r w:rsidRPr="00B82149">
                              <w:rPr>
                                <w:sz w:val="22"/>
                                <w:lang w:val="en-US"/>
                              </w:rPr>
                              <w:t xml:space="preserve"> là q</w:t>
                            </w:r>
                            <w:r w:rsidRPr="00B82149">
                              <w:rPr>
                                <w:sz w:val="22"/>
                                <w:lang w:val="en-GB"/>
                              </w:rPr>
                              <w:t xml:space="preserve">uyền sở hữu hợp pháp đầy đủ và có lợi cũng như quyền độc hữu đối với các đơn vị </w:t>
                            </w:r>
                            <w:r>
                              <w:rPr>
                                <w:sz w:val="22"/>
                                <w:lang w:val="en-GB"/>
                              </w:rPr>
                              <w:t>GPT</w:t>
                            </w:r>
                            <w:r w:rsidRPr="00B82149">
                              <w:rPr>
                                <w:sz w:val="22"/>
                                <w:lang w:val="en-GB"/>
                              </w:rPr>
                              <w:t xml:space="preserve"> được ký hợp đồng theo ERPA. Lưu ý: Điều quan trọng đối với </w:t>
                            </w:r>
                            <w:r>
                              <w:rPr>
                                <w:sz w:val="22"/>
                                <w:lang w:val="en-GB"/>
                              </w:rPr>
                              <w:t>WB</w:t>
                            </w:r>
                            <w:r w:rsidRPr="00B82149">
                              <w:rPr>
                                <w:sz w:val="22"/>
                                <w:lang w:val="en-GB"/>
                              </w:rPr>
                              <w:t xml:space="preserve"> là đảm bảo rằng các đơn vị </w:t>
                            </w:r>
                            <w:r>
                              <w:rPr>
                                <w:sz w:val="22"/>
                                <w:lang w:val="en-GB"/>
                              </w:rPr>
                              <w:t>GPT</w:t>
                            </w:r>
                            <w:r w:rsidRPr="00B82149">
                              <w:rPr>
                                <w:sz w:val="22"/>
                                <w:lang w:val="en-GB"/>
                              </w:rPr>
                              <w:t xml:space="preserve"> được Quỹ Các-bon mua lại không có tranh chấp và quyền pháp lý đối với các đơn vị </w:t>
                            </w:r>
                            <w:r>
                              <w:rPr>
                                <w:sz w:val="22"/>
                                <w:lang w:val="en-GB"/>
                              </w:rPr>
                              <w:t>GPT</w:t>
                            </w:r>
                            <w:r w:rsidRPr="00B82149">
                              <w:rPr>
                                <w:sz w:val="22"/>
                                <w:lang w:val="en-GB"/>
                              </w:rPr>
                              <w:t xml:space="preserve"> sẽ được chuyển nhượng theo ERPA. Tuy nhiên, định nghĩa này chỉ liên quan đến </w:t>
                            </w:r>
                            <w:r>
                              <w:rPr>
                                <w:sz w:val="22"/>
                                <w:lang w:val="en-GB"/>
                              </w:rPr>
                              <w:t>GPT</w:t>
                            </w:r>
                            <w:r w:rsidRPr="00B82149">
                              <w:rPr>
                                <w:sz w:val="22"/>
                                <w:lang w:val="en-GB"/>
                              </w:rPr>
                              <w:t>. Đặc biệt, nó không kéo theo bất kỳ quyền, danh nghĩa hoặc lợi ích nào đối với đất đai và lãnh thổ.</w:t>
                            </w:r>
                          </w:p>
                          <w:p w:rsidR="00F14BCA" w:rsidRPr="00B82149" w:rsidRDefault="00F14BCA" w:rsidP="000D7F51">
                            <w:pPr>
                              <w:jc w:val="both"/>
                              <w:rPr>
                                <w:color w:val="000000"/>
                                <w:sz w:val="22"/>
                              </w:rPr>
                            </w:pPr>
                            <w:r w:rsidRPr="00B82149">
                              <w:rPr>
                                <w:b/>
                                <w:bCs/>
                                <w:color w:val="000000"/>
                                <w:sz w:val="22"/>
                              </w:rPr>
                              <w:t xml:space="preserve">Hệ thống đăng ký giao dịch </w:t>
                            </w:r>
                            <w:r>
                              <w:rPr>
                                <w:b/>
                                <w:bCs/>
                                <w:color w:val="000000"/>
                                <w:sz w:val="22"/>
                              </w:rPr>
                              <w:t>GPT</w:t>
                            </w:r>
                            <w:r w:rsidRPr="00B82149">
                              <w:rPr>
                                <w:color w:val="000000"/>
                                <w:sz w:val="22"/>
                              </w:rPr>
                              <w:t xml:space="preserve"> là hệ thống đăng ký được thiết lập hoặc được xác định là sử dụng cho mục đích của Quỹ theo Khung phương pháp luận, để tài liệu hóa và ghi lại, cùng với các mục đích khác, việc phát hành, lập số sê-ri, mua lại, lưu giữ, loại bỏ, hủy bỏ và/hoặc chuyển nhượng các đơn vị </w:t>
                            </w:r>
                            <w:r>
                              <w:rPr>
                                <w:color w:val="000000"/>
                                <w:sz w:val="22"/>
                              </w:rPr>
                              <w:t>GPT</w:t>
                            </w:r>
                            <w:r w:rsidRPr="00B82149">
                              <w:rPr>
                                <w:color w:val="000000"/>
                                <w:sz w:val="22"/>
                              </w:rPr>
                              <w:t xml:space="preserve"> được tạo ra trong một Chương trình </w:t>
                            </w:r>
                            <w:r>
                              <w:rPr>
                                <w:color w:val="000000"/>
                                <w:sz w:val="22"/>
                              </w:rPr>
                              <w:t>GPT</w:t>
                            </w:r>
                            <w:r w:rsidRPr="00B82149">
                              <w:rPr>
                                <w:color w:val="000000"/>
                                <w:sz w:val="22"/>
                              </w:rPr>
                              <w:t>.</w:t>
                            </w:r>
                          </w:p>
                          <w:p w:rsidR="00F14BCA" w:rsidRPr="0061682C" w:rsidRDefault="00F14BCA" w:rsidP="000D7F51">
                            <w:pPr>
                              <w:autoSpaceDE w:val="0"/>
                              <w:autoSpaceDN w:val="0"/>
                              <w:adjustRightInd w:val="0"/>
                              <w:spacing w:before="60" w:after="60"/>
                              <w:jc w:val="both"/>
                              <w:rPr>
                                <w:i/>
                                <w:iCs/>
                                <w:sz w:val="22"/>
                              </w:rPr>
                            </w:pPr>
                            <w:r w:rsidRPr="00AA43B5">
                              <w:rPr>
                                <w:i/>
                                <w:iCs/>
                                <w:sz w:val="22"/>
                              </w:rPr>
                              <w:t>Bảng thuật ngữ của FCPF, 202</w:t>
                            </w:r>
                            <w:r w:rsidRPr="0061682C">
                              <w:rPr>
                                <w:i/>
                                <w:iCs/>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9" o:spid="_x0000_s1035" type="#_x0000_t202" style="width:450.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" fillcolor="#dceea7" strokecolor="#a6a6a6" strokeweight="1.25pt">
                <v:textbox>
                  <w:txbxContent>
                    <w:p w:rsidR="00F14BCA" w:rsidRDefault="00F14BCA" w:rsidP="000D7F51">
                      <w:pPr>
                        <w:jc w:val="both"/>
                        <w:rPr>
                          <w:sz w:val="22"/>
                          <w:lang w:val="en-GB"/>
                        </w:rPr>
                      </w:pPr>
                      <w:r w:rsidRPr="00B82149">
                        <w:rPr>
                          <w:b/>
                          <w:bCs/>
                          <w:sz w:val="22"/>
                          <w:lang w:val="en-US"/>
                        </w:rPr>
                        <w:t xml:space="preserve">Quyền </w:t>
                      </w:r>
                      <w:r>
                        <w:rPr>
                          <w:b/>
                          <w:bCs/>
                          <w:sz w:val="22"/>
                          <w:lang w:val="en-US"/>
                        </w:rPr>
                        <w:t>GPT</w:t>
                      </w:r>
                      <w:r w:rsidRPr="00B82149">
                        <w:rPr>
                          <w:sz w:val="22"/>
                          <w:lang w:val="en-US"/>
                        </w:rPr>
                        <w:t xml:space="preserve"> là q</w:t>
                      </w:r>
                      <w:r w:rsidRPr="00B82149">
                        <w:rPr>
                          <w:sz w:val="22"/>
                          <w:lang w:val="en-GB"/>
                        </w:rPr>
                        <w:t xml:space="preserve">uyền sở hữu hợp pháp đầy đủ và có lợi cũng như quyền độc hữu đối với các đơn vị </w:t>
                      </w:r>
                      <w:r>
                        <w:rPr>
                          <w:sz w:val="22"/>
                          <w:lang w:val="en-GB"/>
                        </w:rPr>
                        <w:t>GPT</w:t>
                      </w:r>
                      <w:r w:rsidRPr="00B82149">
                        <w:rPr>
                          <w:sz w:val="22"/>
                          <w:lang w:val="en-GB"/>
                        </w:rPr>
                        <w:t xml:space="preserve"> được ký hợp đồng theo ERPA. Lưu ý: Điều quan trọng đối với </w:t>
                      </w:r>
                      <w:r>
                        <w:rPr>
                          <w:sz w:val="22"/>
                          <w:lang w:val="en-GB"/>
                        </w:rPr>
                        <w:t>WB</w:t>
                      </w:r>
                      <w:r w:rsidRPr="00B82149">
                        <w:rPr>
                          <w:sz w:val="22"/>
                          <w:lang w:val="en-GB"/>
                        </w:rPr>
                        <w:t xml:space="preserve"> là đảm bảo rằng các đơn vị </w:t>
                      </w:r>
                      <w:r>
                        <w:rPr>
                          <w:sz w:val="22"/>
                          <w:lang w:val="en-GB"/>
                        </w:rPr>
                        <w:t>GPT</w:t>
                      </w:r>
                      <w:r w:rsidRPr="00B82149">
                        <w:rPr>
                          <w:sz w:val="22"/>
                          <w:lang w:val="en-GB"/>
                        </w:rPr>
                        <w:t xml:space="preserve"> được Quỹ Các-bon mua lại không có tranh chấp và quyền pháp lý đối với các đơn vị </w:t>
                      </w:r>
                      <w:r>
                        <w:rPr>
                          <w:sz w:val="22"/>
                          <w:lang w:val="en-GB"/>
                        </w:rPr>
                        <w:t>GPT</w:t>
                      </w:r>
                      <w:r w:rsidRPr="00B82149">
                        <w:rPr>
                          <w:sz w:val="22"/>
                          <w:lang w:val="en-GB"/>
                        </w:rPr>
                        <w:t xml:space="preserve"> sẽ được chuyển nhượng theo ERPA. Tuy nhiên, định nghĩa này chỉ liên quan đến </w:t>
                      </w:r>
                      <w:r>
                        <w:rPr>
                          <w:sz w:val="22"/>
                          <w:lang w:val="en-GB"/>
                        </w:rPr>
                        <w:t>GPT</w:t>
                      </w:r>
                      <w:r w:rsidRPr="00B82149">
                        <w:rPr>
                          <w:sz w:val="22"/>
                          <w:lang w:val="en-GB"/>
                        </w:rPr>
                        <w:t>. Đặc biệt, nó không kéo theo bất kỳ quyền, danh nghĩa hoặc lợi ích nào đối với đất đai và lãnh thổ.</w:t>
                      </w:r>
                    </w:p>
                    <w:p w:rsidR="00F14BCA" w:rsidRPr="00B82149" w:rsidRDefault="00F14BCA" w:rsidP="000D7F51">
                      <w:pPr>
                        <w:jc w:val="both"/>
                        <w:rPr>
                          <w:color w:val="000000"/>
                          <w:sz w:val="22"/>
                        </w:rPr>
                      </w:pPr>
                      <w:r w:rsidRPr="00B82149">
                        <w:rPr>
                          <w:b/>
                          <w:bCs/>
                          <w:color w:val="000000"/>
                          <w:sz w:val="22"/>
                        </w:rPr>
                        <w:t xml:space="preserve">Hệ thống đăng ký giao dịch </w:t>
                      </w:r>
                      <w:r>
                        <w:rPr>
                          <w:b/>
                          <w:bCs/>
                          <w:color w:val="000000"/>
                          <w:sz w:val="22"/>
                        </w:rPr>
                        <w:t>GPT</w:t>
                      </w:r>
                      <w:r w:rsidRPr="00B82149">
                        <w:rPr>
                          <w:color w:val="000000"/>
                          <w:sz w:val="22"/>
                        </w:rPr>
                        <w:t xml:space="preserve"> là hệ thống đăng ký được thiết lập hoặc được xác định là sử dụng cho mục đích của Quỹ theo Khung phương pháp luận, để tài liệu hóa và ghi lại, cùng với các mục đích khác, việc phát hành, lập số sê-ri, mua lại, lưu giữ, loại bỏ, hủy bỏ và/hoặc chuyển nhượng các đơn vị </w:t>
                      </w:r>
                      <w:r>
                        <w:rPr>
                          <w:color w:val="000000"/>
                          <w:sz w:val="22"/>
                        </w:rPr>
                        <w:t>GPT</w:t>
                      </w:r>
                      <w:r w:rsidRPr="00B82149">
                        <w:rPr>
                          <w:color w:val="000000"/>
                          <w:sz w:val="22"/>
                        </w:rPr>
                        <w:t xml:space="preserve"> được tạo ra trong một Chương trình </w:t>
                      </w:r>
                      <w:r>
                        <w:rPr>
                          <w:color w:val="000000"/>
                          <w:sz w:val="22"/>
                        </w:rPr>
                        <w:t>GPT</w:t>
                      </w:r>
                      <w:r w:rsidRPr="00B82149">
                        <w:rPr>
                          <w:color w:val="000000"/>
                          <w:sz w:val="22"/>
                        </w:rPr>
                        <w:t>.</w:t>
                      </w:r>
                    </w:p>
                    <w:p w:rsidR="00F14BCA" w:rsidRPr="0061682C" w:rsidRDefault="00F14BCA" w:rsidP="000D7F51">
                      <w:pPr>
                        <w:autoSpaceDE w:val="0"/>
                        <w:autoSpaceDN w:val="0"/>
                        <w:adjustRightInd w:val="0"/>
                        <w:spacing w:before="60" w:after="60"/>
                        <w:jc w:val="both"/>
                        <w:rPr>
                          <w:i/>
                          <w:iCs/>
                          <w:sz w:val="22"/>
                        </w:rPr>
                      </w:pPr>
                      <w:r w:rsidRPr="00AA43B5">
                        <w:rPr>
                          <w:i/>
                          <w:iCs/>
                          <w:sz w:val="22"/>
                        </w:rPr>
                        <w:t>Bảng thuật ngữ của FCPF, 202</w:t>
                      </w:r>
                      <w:r w:rsidRPr="0061682C">
                        <w:rPr>
                          <w:i/>
                          <w:iCs/>
                          <w:sz w:val="22"/>
                        </w:rPr>
                        <w:t>2</w:t>
                      </w:r>
                    </w:p>
                  </w:txbxContent>
                </v:textbox>
                <w10:anchorlock/>
              </v:shape>
            </w:pict>
          </mc:Fallback>
        </mc:AlternateContent>
      </w:r>
    </w:p>
    <w:p w:rsidR="00EF74AF" w:rsidRPr="00080937" w:rsidRDefault="00EF74AF" w:rsidP="00EF74AF">
      <w:pPr>
        <w:tabs>
          <w:tab w:val="left" w:pos="0"/>
        </w:tabs>
        <w:spacing w:before="120" w:after="60"/>
        <w:ind w:firstLine="720"/>
        <w:jc w:val="both"/>
        <w:rPr>
          <w:rFonts w:eastAsia="Calibri" w:cs="Times New Roman"/>
          <w:sz w:val="26"/>
          <w:szCs w:val="26"/>
          <w:lang w:val="en-GB" w:bidi="en-US"/>
        </w:rPr>
      </w:pPr>
      <w:r w:rsidRPr="00080937">
        <w:rPr>
          <w:rFonts w:eastAsia="Calibri" w:cs="Times New Roman"/>
          <w:sz w:val="26"/>
          <w:szCs w:val="26"/>
          <w:lang w:val="en-GB" w:bidi="en-US"/>
        </w:rPr>
        <w:t xml:space="preserve">Cho đến thời điểm hiện tại, Việt Nam chưa có hệ thống đăng ký giao dịch ER hoạt động. Do đó, </w:t>
      </w:r>
      <w:r w:rsidR="008113DC" w:rsidRPr="00080937">
        <w:rPr>
          <w:rFonts w:eastAsia="Calibri" w:cs="Times New Roman"/>
          <w:sz w:val="26"/>
          <w:szCs w:val="26"/>
          <w:lang w:val="en-GB" w:bidi="en-US"/>
        </w:rPr>
        <w:t>WB</w:t>
      </w:r>
      <w:r w:rsidRPr="00080937">
        <w:rPr>
          <w:rFonts w:eastAsia="Calibri" w:cs="Times New Roman"/>
          <w:sz w:val="26"/>
          <w:szCs w:val="26"/>
          <w:lang w:val="en-GB" w:bidi="en-US"/>
        </w:rPr>
        <w:t xml:space="preserve"> sẽ thay mặt Việt Nam phát hành và giao dịch các đơn vị </w:t>
      </w:r>
      <w:r w:rsidR="002232BE" w:rsidRPr="00080937">
        <w:rPr>
          <w:rFonts w:eastAsia="Calibri" w:cs="Times New Roman"/>
          <w:sz w:val="26"/>
          <w:szCs w:val="26"/>
          <w:lang w:val="en-GB" w:bidi="en-US"/>
        </w:rPr>
        <w:t>GPT</w:t>
      </w:r>
      <w:r w:rsidRPr="00080937">
        <w:rPr>
          <w:rFonts w:eastAsia="Calibri" w:cs="Times New Roman"/>
          <w:sz w:val="26"/>
          <w:szCs w:val="26"/>
          <w:lang w:val="en-GB" w:bidi="en-US"/>
        </w:rPr>
        <w:t xml:space="preserve">. </w:t>
      </w:r>
      <w:r w:rsidR="008113DC" w:rsidRPr="00080937">
        <w:rPr>
          <w:rFonts w:eastAsia="Calibri" w:cs="Times New Roman"/>
          <w:sz w:val="26"/>
          <w:szCs w:val="26"/>
          <w:lang w:val="en-GB" w:bidi="en-US"/>
        </w:rPr>
        <w:t>WB</w:t>
      </w:r>
      <w:r w:rsidRPr="00080937">
        <w:rPr>
          <w:rFonts w:eastAsia="Calibri" w:cs="Times New Roman"/>
          <w:sz w:val="26"/>
          <w:szCs w:val="26"/>
          <w:lang w:val="en-GB" w:bidi="en-US"/>
        </w:rPr>
        <w:t xml:space="preserve"> với tư cách là Người được ủy thác của FCPF để hỗ trợ các chương trình tài chính khí hậu dựa trên kết quả</w:t>
      </w:r>
      <w:r w:rsidR="00CD7BA5" w:rsidRPr="00080937">
        <w:rPr>
          <w:rFonts w:eastAsia="Calibri" w:cs="Times New Roman"/>
          <w:sz w:val="26"/>
          <w:szCs w:val="26"/>
          <w:lang w:val="en-GB" w:bidi="en-US"/>
        </w:rPr>
        <w:t xml:space="preserve"> - </w:t>
      </w:r>
      <w:r w:rsidRPr="00080937">
        <w:rPr>
          <w:rFonts w:eastAsia="Calibri" w:cs="Times New Roman"/>
          <w:sz w:val="26"/>
          <w:szCs w:val="26"/>
          <w:lang w:val="en-GB" w:bidi="en-US"/>
        </w:rPr>
        <w:t>sẽ cung cấp một nền tảng giao dịch an toàn và minh bạch để giảm thiểu rủi ro.</w:t>
      </w:r>
    </w:p>
    <w:p w:rsidR="00EF74AF" w:rsidRPr="00080937" w:rsidRDefault="00EF74AF" w:rsidP="00F57072">
      <w:pPr>
        <w:pStyle w:val="Caption"/>
        <w:jc w:val="center"/>
        <w:rPr>
          <w:rFonts w:asciiTheme="minorHAnsi" w:hAnsiTheme="minorHAnsi" w:cstheme="minorHAnsi"/>
          <w:b/>
          <w:sz w:val="26"/>
          <w:szCs w:val="26"/>
          <w:lang w:val="en-GB"/>
        </w:rPr>
      </w:pPr>
    </w:p>
    <w:p w:rsidR="00EF74AF" w:rsidRPr="00080937" w:rsidRDefault="00EF74AF" w:rsidP="00F57072">
      <w:pPr>
        <w:pStyle w:val="Caption"/>
        <w:jc w:val="center"/>
        <w:rPr>
          <w:rFonts w:asciiTheme="minorHAnsi" w:hAnsiTheme="minorHAnsi" w:cstheme="minorHAnsi"/>
          <w:b/>
          <w:sz w:val="28"/>
          <w:szCs w:val="28"/>
        </w:rPr>
      </w:pPr>
    </w:p>
    <w:p w:rsidR="00EF74AF" w:rsidRPr="00080937" w:rsidRDefault="00EF74AF" w:rsidP="00F57072">
      <w:pPr>
        <w:pStyle w:val="Caption"/>
        <w:jc w:val="center"/>
        <w:rPr>
          <w:rFonts w:asciiTheme="minorHAnsi" w:hAnsiTheme="minorHAnsi" w:cstheme="minorHAnsi"/>
          <w:b/>
          <w:sz w:val="28"/>
          <w:szCs w:val="28"/>
        </w:rPr>
      </w:pPr>
    </w:p>
    <w:p w:rsidR="00157B32" w:rsidRPr="00080937" w:rsidRDefault="00157B32" w:rsidP="00157B32">
      <w:pPr>
        <w:rPr>
          <w:lang w:val="en-US"/>
        </w:rPr>
      </w:pPr>
    </w:p>
    <w:p w:rsidR="009D7829" w:rsidRPr="00080937" w:rsidRDefault="009D7829" w:rsidP="00157B32">
      <w:pPr>
        <w:rPr>
          <w:lang w:val="en-US"/>
        </w:rPr>
      </w:pPr>
    </w:p>
    <w:p w:rsidR="009D7829" w:rsidRPr="00080937" w:rsidRDefault="009D7829" w:rsidP="00157B32">
      <w:pPr>
        <w:rPr>
          <w:lang w:val="en-US"/>
        </w:rPr>
      </w:pPr>
    </w:p>
    <w:p w:rsidR="009D7829" w:rsidRPr="00080937" w:rsidRDefault="009D7829" w:rsidP="00157B32">
      <w:pPr>
        <w:rPr>
          <w:lang w:val="en-US"/>
        </w:rPr>
      </w:pPr>
    </w:p>
    <w:p w:rsidR="000D7F51" w:rsidRPr="00080937" w:rsidRDefault="000D7F51" w:rsidP="0027424C">
      <w:pPr>
        <w:pStyle w:val="Caption"/>
        <w:jc w:val="center"/>
        <w:rPr>
          <w:rFonts w:asciiTheme="majorHAnsi" w:hAnsiTheme="majorHAnsi" w:cstheme="majorHAnsi"/>
          <w:b/>
          <w:sz w:val="28"/>
          <w:szCs w:val="28"/>
        </w:rPr>
      </w:pPr>
    </w:p>
    <w:p w:rsidR="00157B32" w:rsidRPr="00080937" w:rsidRDefault="00AD155D" w:rsidP="0027424C">
      <w:pPr>
        <w:pStyle w:val="Caption"/>
        <w:jc w:val="center"/>
        <w:rPr>
          <w:rFonts w:asciiTheme="majorHAnsi" w:hAnsiTheme="majorHAnsi" w:cstheme="majorHAnsi"/>
          <w:b/>
          <w:sz w:val="26"/>
          <w:szCs w:val="26"/>
        </w:rPr>
      </w:pPr>
      <w:bookmarkStart w:id="43" w:name="_Toc133328553"/>
      <w:r w:rsidRPr="00080937">
        <w:rPr>
          <w:rFonts w:asciiTheme="majorHAnsi" w:hAnsiTheme="majorHAnsi" w:cstheme="majorHAnsi"/>
          <w:b/>
          <w:sz w:val="26"/>
          <w:szCs w:val="26"/>
        </w:rPr>
        <w:t xml:space="preserve">Phụ lục </w:t>
      </w:r>
      <w:r w:rsidRPr="00080937">
        <w:rPr>
          <w:rFonts w:asciiTheme="majorHAnsi" w:hAnsiTheme="majorHAnsi" w:cstheme="majorHAnsi"/>
          <w:b/>
          <w:sz w:val="26"/>
          <w:szCs w:val="26"/>
        </w:rPr>
        <w:fldChar w:fldCharType="begin"/>
      </w:r>
      <w:r w:rsidRPr="00080937">
        <w:rPr>
          <w:rFonts w:asciiTheme="majorHAnsi" w:hAnsiTheme="majorHAnsi" w:cstheme="majorHAnsi"/>
          <w:b/>
          <w:sz w:val="26"/>
          <w:szCs w:val="26"/>
        </w:rPr>
        <w:instrText xml:space="preserve"> SEQ Phụ_lục \* ROMAN </w:instrText>
      </w:r>
      <w:r w:rsidRPr="00080937">
        <w:rPr>
          <w:rFonts w:asciiTheme="majorHAnsi" w:hAnsiTheme="majorHAnsi" w:cstheme="majorHAnsi"/>
          <w:b/>
          <w:sz w:val="26"/>
          <w:szCs w:val="26"/>
        </w:rPr>
        <w:fldChar w:fldCharType="separate"/>
      </w:r>
      <w:r w:rsidR="00084086" w:rsidRPr="00080937">
        <w:rPr>
          <w:rFonts w:asciiTheme="majorHAnsi" w:hAnsiTheme="majorHAnsi" w:cstheme="majorHAnsi"/>
          <w:b/>
          <w:noProof/>
          <w:sz w:val="26"/>
          <w:szCs w:val="26"/>
        </w:rPr>
        <w:t>II</w:t>
      </w:r>
      <w:r w:rsidRPr="00080937">
        <w:rPr>
          <w:rFonts w:asciiTheme="majorHAnsi" w:hAnsiTheme="majorHAnsi" w:cstheme="majorHAnsi"/>
          <w:b/>
          <w:sz w:val="26"/>
          <w:szCs w:val="26"/>
        </w:rPr>
        <w:fldChar w:fldCharType="end"/>
      </w:r>
      <w:r w:rsidR="00157B32" w:rsidRPr="00080937">
        <w:rPr>
          <w:rFonts w:asciiTheme="majorHAnsi" w:hAnsiTheme="majorHAnsi" w:cstheme="majorHAnsi"/>
          <w:b/>
          <w:sz w:val="26"/>
          <w:szCs w:val="26"/>
        </w:rPr>
        <w:t>. THỰC HIỆN ĐẢM BẢO AN TOÀN MÔI TRƯỜNG VÀ XÃ HỘI</w:t>
      </w:r>
      <w:bookmarkEnd w:id="43"/>
    </w:p>
    <w:p w:rsidR="00157B32" w:rsidRPr="00080937" w:rsidRDefault="00157B32" w:rsidP="0027424C">
      <w:pPr>
        <w:spacing w:before="120" w:after="120" w:line="240" w:lineRule="auto"/>
        <w:rPr>
          <w:b/>
          <w:sz w:val="26"/>
          <w:szCs w:val="26"/>
        </w:rPr>
      </w:pPr>
      <w:r w:rsidRPr="00080937">
        <w:rPr>
          <w:sz w:val="26"/>
          <w:szCs w:val="26"/>
          <w:lang w:val="en-US"/>
        </w:rPr>
        <w:tab/>
      </w:r>
      <w:r w:rsidRPr="00080937">
        <w:rPr>
          <w:b/>
          <w:sz w:val="26"/>
          <w:szCs w:val="26"/>
          <w:lang w:val="en-US"/>
        </w:rPr>
        <w:t>2</w:t>
      </w:r>
      <w:r w:rsidRPr="00080937">
        <w:rPr>
          <w:b/>
          <w:sz w:val="26"/>
          <w:szCs w:val="26"/>
        </w:rPr>
        <w:t xml:space="preserve">.1. Giới thiệu về bảo đảm an toàn </w:t>
      </w:r>
    </w:p>
    <w:p w:rsidR="00157B32" w:rsidRPr="00080937" w:rsidRDefault="00157B32" w:rsidP="0027424C">
      <w:pPr>
        <w:spacing w:before="120" w:after="120" w:line="240" w:lineRule="auto"/>
        <w:ind w:firstLine="720"/>
        <w:jc w:val="both"/>
        <w:rPr>
          <w:rFonts w:asciiTheme="majorHAnsi" w:hAnsiTheme="majorHAnsi" w:cstheme="majorHAnsi"/>
          <w:iCs/>
          <w:sz w:val="26"/>
          <w:szCs w:val="26"/>
        </w:rPr>
      </w:pPr>
      <w:r w:rsidRPr="00080937">
        <w:rPr>
          <w:rFonts w:asciiTheme="majorHAnsi" w:hAnsiTheme="majorHAnsi" w:cstheme="majorHAnsi"/>
          <w:iCs/>
          <w:sz w:val="26"/>
          <w:szCs w:val="26"/>
        </w:rPr>
        <w:t>Khung c</w:t>
      </w:r>
      <w:r w:rsidRPr="00080937">
        <w:rPr>
          <w:rFonts w:asciiTheme="majorHAnsi" w:hAnsiTheme="majorHAnsi" w:cstheme="majorHAnsi" w:hint="eastAsia"/>
          <w:iCs/>
          <w:sz w:val="26"/>
          <w:szCs w:val="26"/>
        </w:rPr>
        <w:t>á</w:t>
      </w:r>
      <w:r w:rsidRPr="00080937">
        <w:rPr>
          <w:rFonts w:asciiTheme="majorHAnsi" w:hAnsiTheme="majorHAnsi" w:cstheme="majorHAnsi"/>
          <w:iCs/>
          <w:sz w:val="26"/>
          <w:szCs w:val="26"/>
        </w:rPr>
        <w:t>c biện ph</w:t>
      </w:r>
      <w:r w:rsidRPr="00080937">
        <w:rPr>
          <w:rFonts w:asciiTheme="majorHAnsi" w:hAnsiTheme="majorHAnsi" w:cstheme="majorHAnsi" w:hint="eastAsia"/>
          <w:iCs/>
          <w:sz w:val="26"/>
          <w:szCs w:val="26"/>
        </w:rPr>
        <w:t>á</w:t>
      </w:r>
      <w:r w:rsidRPr="00080937">
        <w:rPr>
          <w:rFonts w:asciiTheme="majorHAnsi" w:hAnsiTheme="majorHAnsi" w:cstheme="majorHAnsi"/>
          <w:iCs/>
          <w:sz w:val="26"/>
          <w:szCs w:val="26"/>
        </w:rPr>
        <w:t xml:space="preserve">p bảo đảm an toàn trước đây </w:t>
      </w:r>
      <w:r w:rsidRPr="00080937">
        <w:rPr>
          <w:rFonts w:asciiTheme="majorHAnsi" w:hAnsiTheme="majorHAnsi" w:cstheme="majorHAnsi" w:hint="eastAsia"/>
          <w:iCs/>
          <w:sz w:val="26"/>
          <w:szCs w:val="26"/>
        </w:rPr>
        <w:t>đã</w:t>
      </w:r>
      <w:r w:rsidRPr="00080937">
        <w:rPr>
          <w:rFonts w:asciiTheme="majorHAnsi" w:hAnsiTheme="majorHAnsi" w:cstheme="majorHAnsi"/>
          <w:iCs/>
          <w:sz w:val="26"/>
          <w:szCs w:val="26"/>
        </w:rPr>
        <w:t xml:space="preserve"> </w:t>
      </w:r>
      <w:r w:rsidRPr="00080937">
        <w:rPr>
          <w:rFonts w:asciiTheme="majorHAnsi" w:hAnsiTheme="majorHAnsi" w:cstheme="majorHAnsi" w:hint="eastAsia"/>
          <w:iCs/>
          <w:sz w:val="26"/>
          <w:szCs w:val="26"/>
        </w:rPr>
        <w:t>đư</w:t>
      </w:r>
      <w:r w:rsidRPr="00080937">
        <w:rPr>
          <w:rFonts w:asciiTheme="majorHAnsi" w:hAnsiTheme="majorHAnsi" w:cstheme="majorHAnsi"/>
          <w:iCs/>
          <w:sz w:val="26"/>
          <w:szCs w:val="26"/>
        </w:rPr>
        <w:t>ợc ph</w:t>
      </w:r>
      <w:r w:rsidRPr="00080937">
        <w:rPr>
          <w:rFonts w:asciiTheme="majorHAnsi" w:hAnsiTheme="majorHAnsi" w:cstheme="majorHAnsi" w:hint="eastAsia"/>
          <w:iCs/>
          <w:sz w:val="26"/>
          <w:szCs w:val="26"/>
        </w:rPr>
        <w:t>á</w:t>
      </w:r>
      <w:r w:rsidRPr="00080937">
        <w:rPr>
          <w:rFonts w:asciiTheme="majorHAnsi" w:hAnsiTheme="majorHAnsi" w:cstheme="majorHAnsi"/>
          <w:iCs/>
          <w:sz w:val="26"/>
          <w:szCs w:val="26"/>
        </w:rPr>
        <w:t>t triển th</w:t>
      </w:r>
      <w:r w:rsidRPr="00080937">
        <w:rPr>
          <w:rFonts w:asciiTheme="majorHAnsi" w:hAnsiTheme="majorHAnsi" w:cstheme="majorHAnsi" w:hint="eastAsia"/>
          <w:iCs/>
          <w:sz w:val="26"/>
          <w:szCs w:val="26"/>
        </w:rPr>
        <w:t>ô</w:t>
      </w:r>
      <w:r w:rsidRPr="00080937">
        <w:rPr>
          <w:rFonts w:asciiTheme="majorHAnsi" w:hAnsiTheme="majorHAnsi" w:cstheme="majorHAnsi"/>
          <w:iCs/>
          <w:sz w:val="26"/>
          <w:szCs w:val="26"/>
        </w:rPr>
        <w:t>ng qua Dự án hỗ trợ sẵn s</w:t>
      </w:r>
      <w:r w:rsidRPr="00080937">
        <w:rPr>
          <w:rFonts w:asciiTheme="majorHAnsi" w:hAnsiTheme="majorHAnsi" w:cstheme="majorHAnsi" w:hint="eastAsia"/>
          <w:iCs/>
          <w:sz w:val="26"/>
          <w:szCs w:val="26"/>
        </w:rPr>
        <w:t>à</w:t>
      </w:r>
      <w:r w:rsidRPr="00080937">
        <w:rPr>
          <w:rFonts w:asciiTheme="majorHAnsi" w:hAnsiTheme="majorHAnsi" w:cstheme="majorHAnsi"/>
          <w:iCs/>
          <w:sz w:val="26"/>
          <w:szCs w:val="26"/>
        </w:rPr>
        <w:t>ng thực hiện REDD+ của FCPF tuân thủ ch</w:t>
      </w:r>
      <w:r w:rsidRPr="00080937">
        <w:rPr>
          <w:rFonts w:asciiTheme="majorHAnsi" w:hAnsiTheme="majorHAnsi" w:cstheme="majorHAnsi" w:hint="eastAsia"/>
          <w:iCs/>
          <w:sz w:val="26"/>
          <w:szCs w:val="26"/>
        </w:rPr>
        <w:t>í</w:t>
      </w:r>
      <w:r w:rsidRPr="00080937">
        <w:rPr>
          <w:rFonts w:asciiTheme="majorHAnsi" w:hAnsiTheme="majorHAnsi" w:cstheme="majorHAnsi"/>
          <w:iCs/>
          <w:sz w:val="26"/>
          <w:szCs w:val="26"/>
        </w:rPr>
        <w:t>nh s</w:t>
      </w:r>
      <w:r w:rsidRPr="00080937">
        <w:rPr>
          <w:rFonts w:asciiTheme="majorHAnsi" w:hAnsiTheme="majorHAnsi" w:cstheme="majorHAnsi" w:hint="eastAsia"/>
          <w:iCs/>
          <w:sz w:val="26"/>
          <w:szCs w:val="26"/>
        </w:rPr>
        <w:t>á</w:t>
      </w:r>
      <w:r w:rsidRPr="00080937">
        <w:rPr>
          <w:rFonts w:asciiTheme="majorHAnsi" w:hAnsiTheme="majorHAnsi" w:cstheme="majorHAnsi"/>
          <w:iCs/>
          <w:sz w:val="26"/>
          <w:szCs w:val="26"/>
        </w:rPr>
        <w:t>ch bảo đảm an toàn x</w:t>
      </w:r>
      <w:r w:rsidRPr="00080937">
        <w:rPr>
          <w:rFonts w:asciiTheme="majorHAnsi" w:hAnsiTheme="majorHAnsi" w:cstheme="majorHAnsi" w:hint="eastAsia"/>
          <w:iCs/>
          <w:sz w:val="26"/>
          <w:szCs w:val="26"/>
        </w:rPr>
        <w:t>ã</w:t>
      </w:r>
      <w:r w:rsidRPr="00080937">
        <w:rPr>
          <w:rFonts w:asciiTheme="majorHAnsi" w:hAnsiTheme="majorHAnsi" w:cstheme="majorHAnsi"/>
          <w:iCs/>
          <w:sz w:val="26"/>
          <w:szCs w:val="26"/>
        </w:rPr>
        <w:t xml:space="preserve"> hội v</w:t>
      </w:r>
      <w:r w:rsidRPr="00080937">
        <w:rPr>
          <w:rFonts w:asciiTheme="majorHAnsi" w:hAnsiTheme="majorHAnsi" w:cstheme="majorHAnsi" w:hint="eastAsia"/>
          <w:iCs/>
          <w:sz w:val="26"/>
          <w:szCs w:val="26"/>
        </w:rPr>
        <w:t>à</w:t>
      </w:r>
      <w:r w:rsidRPr="00080937">
        <w:rPr>
          <w:rFonts w:asciiTheme="majorHAnsi" w:hAnsiTheme="majorHAnsi" w:cstheme="majorHAnsi"/>
          <w:iCs/>
          <w:sz w:val="26"/>
          <w:szCs w:val="26"/>
        </w:rPr>
        <w:t xml:space="preserve"> m</w:t>
      </w:r>
      <w:r w:rsidRPr="00080937">
        <w:rPr>
          <w:rFonts w:asciiTheme="majorHAnsi" w:hAnsiTheme="majorHAnsi" w:cstheme="majorHAnsi" w:hint="eastAsia"/>
          <w:iCs/>
          <w:sz w:val="26"/>
          <w:szCs w:val="26"/>
        </w:rPr>
        <w:t>ô</w:t>
      </w:r>
      <w:r w:rsidRPr="00080937">
        <w:rPr>
          <w:rFonts w:asciiTheme="majorHAnsi" w:hAnsiTheme="majorHAnsi" w:cstheme="majorHAnsi"/>
          <w:iCs/>
          <w:sz w:val="26"/>
          <w:szCs w:val="26"/>
        </w:rPr>
        <w:t>i tr</w:t>
      </w:r>
      <w:r w:rsidRPr="00080937">
        <w:rPr>
          <w:rFonts w:asciiTheme="majorHAnsi" w:hAnsiTheme="majorHAnsi" w:cstheme="majorHAnsi" w:hint="eastAsia"/>
          <w:iCs/>
          <w:sz w:val="26"/>
          <w:szCs w:val="26"/>
        </w:rPr>
        <w:t>ư</w:t>
      </w:r>
      <w:r w:rsidRPr="00080937">
        <w:rPr>
          <w:rFonts w:asciiTheme="majorHAnsi" w:hAnsiTheme="majorHAnsi" w:cstheme="majorHAnsi"/>
          <w:iCs/>
          <w:sz w:val="26"/>
          <w:szCs w:val="26"/>
        </w:rPr>
        <w:t xml:space="preserve">ờng của </w:t>
      </w:r>
      <w:r w:rsidR="00E96AD9" w:rsidRPr="00080937">
        <w:rPr>
          <w:rFonts w:asciiTheme="majorHAnsi" w:hAnsiTheme="majorHAnsi" w:cstheme="majorHAnsi"/>
          <w:iCs/>
          <w:sz w:val="26"/>
          <w:szCs w:val="26"/>
        </w:rPr>
        <w:t>Ngân hàng Thế giới (WB)</w:t>
      </w:r>
      <w:r w:rsidRPr="00080937">
        <w:rPr>
          <w:rFonts w:asciiTheme="majorHAnsi" w:hAnsiTheme="majorHAnsi" w:cstheme="majorHAnsi"/>
          <w:iCs/>
          <w:sz w:val="26"/>
          <w:szCs w:val="26"/>
        </w:rPr>
        <w:t>, cũng nh</w:t>
      </w:r>
      <w:r w:rsidRPr="00080937">
        <w:rPr>
          <w:rFonts w:asciiTheme="majorHAnsi" w:hAnsiTheme="majorHAnsi" w:cstheme="majorHAnsi" w:hint="eastAsia"/>
          <w:iCs/>
          <w:sz w:val="26"/>
          <w:szCs w:val="26"/>
        </w:rPr>
        <w:t>ư</w:t>
      </w:r>
      <w:r w:rsidRPr="00080937">
        <w:rPr>
          <w:rFonts w:asciiTheme="majorHAnsi" w:hAnsiTheme="majorHAnsi" w:cstheme="majorHAnsi"/>
          <w:iCs/>
          <w:sz w:val="26"/>
          <w:szCs w:val="26"/>
        </w:rPr>
        <w:t xml:space="preserve"> khung ph</w:t>
      </w:r>
      <w:r w:rsidRPr="00080937">
        <w:rPr>
          <w:rFonts w:asciiTheme="majorHAnsi" w:hAnsiTheme="majorHAnsi" w:cstheme="majorHAnsi" w:hint="eastAsia"/>
          <w:iCs/>
          <w:sz w:val="26"/>
          <w:szCs w:val="26"/>
        </w:rPr>
        <w:t>á</w:t>
      </w:r>
      <w:r w:rsidRPr="00080937">
        <w:rPr>
          <w:rFonts w:asciiTheme="majorHAnsi" w:hAnsiTheme="majorHAnsi" w:cstheme="majorHAnsi"/>
          <w:iCs/>
          <w:sz w:val="26"/>
          <w:szCs w:val="26"/>
        </w:rPr>
        <w:t>p l</w:t>
      </w:r>
      <w:r w:rsidRPr="00080937">
        <w:rPr>
          <w:rFonts w:asciiTheme="majorHAnsi" w:hAnsiTheme="majorHAnsi" w:cstheme="majorHAnsi" w:hint="eastAsia"/>
          <w:iCs/>
          <w:sz w:val="26"/>
          <w:szCs w:val="26"/>
        </w:rPr>
        <w:t>ý</w:t>
      </w:r>
      <w:r w:rsidRPr="00080937">
        <w:rPr>
          <w:rFonts w:asciiTheme="majorHAnsi" w:hAnsiTheme="majorHAnsi" w:cstheme="majorHAnsi"/>
          <w:iCs/>
          <w:sz w:val="26"/>
          <w:szCs w:val="26"/>
        </w:rPr>
        <w:t xml:space="preserve"> li</w:t>
      </w:r>
      <w:r w:rsidRPr="00080937">
        <w:rPr>
          <w:rFonts w:asciiTheme="majorHAnsi" w:hAnsiTheme="majorHAnsi" w:cstheme="majorHAnsi" w:hint="eastAsia"/>
          <w:iCs/>
          <w:sz w:val="26"/>
          <w:szCs w:val="26"/>
        </w:rPr>
        <w:t>ê</w:t>
      </w:r>
      <w:r w:rsidRPr="00080937">
        <w:rPr>
          <w:rFonts w:asciiTheme="majorHAnsi" w:hAnsiTheme="majorHAnsi" w:cstheme="majorHAnsi"/>
          <w:iCs/>
          <w:sz w:val="26"/>
          <w:szCs w:val="26"/>
        </w:rPr>
        <w:t xml:space="preserve">n quan của Việt Nam và </w:t>
      </w:r>
      <w:r w:rsidRPr="00080937">
        <w:rPr>
          <w:rFonts w:asciiTheme="majorHAnsi" w:hAnsiTheme="majorHAnsi" w:cstheme="majorHAnsi" w:hint="eastAsia"/>
          <w:iCs/>
          <w:sz w:val="26"/>
          <w:szCs w:val="26"/>
        </w:rPr>
        <w:t>đá</w:t>
      </w:r>
      <w:r w:rsidRPr="00080937">
        <w:rPr>
          <w:rFonts w:asciiTheme="majorHAnsi" w:hAnsiTheme="majorHAnsi" w:cstheme="majorHAnsi"/>
          <w:iCs/>
          <w:sz w:val="26"/>
          <w:szCs w:val="26"/>
        </w:rPr>
        <w:t>p ứng y</w:t>
      </w:r>
      <w:r w:rsidRPr="00080937">
        <w:rPr>
          <w:rFonts w:asciiTheme="majorHAnsi" w:hAnsiTheme="majorHAnsi" w:cstheme="majorHAnsi" w:hint="eastAsia"/>
          <w:iCs/>
          <w:sz w:val="26"/>
          <w:szCs w:val="26"/>
        </w:rPr>
        <w:t>ê</w:t>
      </w:r>
      <w:r w:rsidRPr="00080937">
        <w:rPr>
          <w:rFonts w:asciiTheme="majorHAnsi" w:hAnsiTheme="majorHAnsi" w:cstheme="majorHAnsi"/>
          <w:iCs/>
          <w:sz w:val="26"/>
          <w:szCs w:val="26"/>
        </w:rPr>
        <w:t>u cầu của c</w:t>
      </w:r>
      <w:r w:rsidRPr="00080937">
        <w:rPr>
          <w:rFonts w:asciiTheme="majorHAnsi" w:hAnsiTheme="majorHAnsi" w:cstheme="majorHAnsi" w:hint="eastAsia"/>
          <w:iCs/>
          <w:sz w:val="26"/>
          <w:szCs w:val="26"/>
        </w:rPr>
        <w:t>á</w:t>
      </w:r>
      <w:r w:rsidRPr="00080937">
        <w:rPr>
          <w:rFonts w:asciiTheme="majorHAnsi" w:hAnsiTheme="majorHAnsi" w:cstheme="majorHAnsi"/>
          <w:iCs/>
          <w:sz w:val="26"/>
          <w:szCs w:val="26"/>
        </w:rPr>
        <w:t>c cam kết quốc tế.</w:t>
      </w:r>
    </w:p>
    <w:p w:rsidR="00157B32" w:rsidRPr="00080937" w:rsidRDefault="00157B32" w:rsidP="0027424C">
      <w:pPr>
        <w:spacing w:before="120" w:after="120" w:line="240" w:lineRule="auto"/>
        <w:ind w:firstLine="720"/>
        <w:jc w:val="both"/>
        <w:rPr>
          <w:bCs/>
          <w:sz w:val="26"/>
          <w:szCs w:val="26"/>
        </w:rPr>
      </w:pPr>
      <w:r w:rsidRPr="00080937">
        <w:rPr>
          <w:bCs/>
          <w:sz w:val="26"/>
          <w:szCs w:val="26"/>
        </w:rPr>
        <w:t xml:space="preserve">Khung </w:t>
      </w:r>
      <w:r w:rsidRPr="00080937">
        <w:rPr>
          <w:rFonts w:asciiTheme="majorHAnsi" w:hAnsiTheme="majorHAnsi" w:cstheme="majorHAnsi"/>
          <w:iCs/>
          <w:sz w:val="26"/>
          <w:szCs w:val="26"/>
        </w:rPr>
        <w:t xml:space="preserve">các biện pháp bảo đảm an toàn </w:t>
      </w:r>
      <w:r w:rsidRPr="00080937">
        <w:rPr>
          <w:bCs/>
          <w:sz w:val="26"/>
          <w:szCs w:val="26"/>
        </w:rPr>
        <w:t xml:space="preserve">này giúp tránh, giảm thiểu các tác động môi trường và xã hội tiêu cực, đồng thời tăng cường tác động tích cực của các hoạt động ERPA tại 6 tỉnh Bắc Trung Bộ. Mục tiêu cụ thể là: 1) thiết lập các quy trình và phương pháp luận rõ ràng để đánh giá môi trường và xã hội, xem xét, phê duyệt và triển khai thực hiện các can thiệp của ERPA; 2) xác định vai trò và trách nhiệm phù hợp và đưa ra quy trình báo cáo cần thiết để quản lý và giám sát các vấn đề môi trường và xã hội liên quan đến các can thiệp của ERPA; </w:t>
      </w:r>
    </w:p>
    <w:p w:rsidR="00157B32" w:rsidRPr="00080937" w:rsidRDefault="00157B32" w:rsidP="0027424C">
      <w:pPr>
        <w:spacing w:before="120" w:after="120" w:line="240" w:lineRule="auto"/>
        <w:ind w:firstLine="720"/>
        <w:jc w:val="both"/>
        <w:rPr>
          <w:sz w:val="26"/>
          <w:szCs w:val="26"/>
        </w:rPr>
      </w:pPr>
      <w:r w:rsidRPr="00080937">
        <w:rPr>
          <w:sz w:val="26"/>
          <w:szCs w:val="26"/>
        </w:rPr>
        <w:t xml:space="preserve"> Khung bảo đảm an toàn bao gồm Khung quản lý xã hội và môi trường (ESMF). Ngoài ESMF, các công cụ đảm bảo an toàn khác như: Khung chính sách tái định cư (RPF) và Khung tiến trình (PF), Khung Kế hoạch Dân tộc thiểu số (EMPF) cùng với nguyên tắc FPIC (Đồng thuận trên cơ sở tự nguyện, trước và được thông tin đầy đủ) khi liên quan đến dân tộc thiểu số cũng đã được xây dựng. Kế hoạch chia sẻ lợi ích (BSP) đã được chuẩn bị trước khi ký ERPA. Tuy nhiên,  BSP cũng đã được cập nhật gần đây </w:t>
      </w:r>
      <w:r w:rsidR="00E9272C" w:rsidRPr="00080937">
        <w:rPr>
          <w:sz w:val="26"/>
          <w:szCs w:val="26"/>
        </w:rPr>
        <w:t xml:space="preserve">và đã được WB thông qua cũng như được </w:t>
      </w:r>
      <w:r w:rsidRPr="00080937">
        <w:rPr>
          <w:sz w:val="26"/>
          <w:szCs w:val="26"/>
        </w:rPr>
        <w:t>thể chế hoá bở</w:t>
      </w:r>
      <w:r w:rsidR="008113DC" w:rsidRPr="00080937">
        <w:rPr>
          <w:sz w:val="26"/>
          <w:szCs w:val="26"/>
        </w:rPr>
        <w:t>i N</w:t>
      </w:r>
      <w:r w:rsidRPr="00080937">
        <w:rPr>
          <w:sz w:val="26"/>
          <w:szCs w:val="26"/>
        </w:rPr>
        <w:t xml:space="preserve">ghị định </w:t>
      </w:r>
      <w:r w:rsidRPr="00080937">
        <w:rPr>
          <w:rFonts w:asciiTheme="majorHAnsi" w:hAnsiTheme="majorHAnsi" w:cstheme="majorHAnsi"/>
          <w:sz w:val="26"/>
          <w:szCs w:val="26"/>
        </w:rPr>
        <w:t>số</w:t>
      </w:r>
      <w:r w:rsidR="008113DC" w:rsidRPr="00080937">
        <w:rPr>
          <w:rFonts w:asciiTheme="majorHAnsi" w:hAnsiTheme="majorHAnsi" w:cstheme="majorHAnsi"/>
          <w:sz w:val="26"/>
          <w:szCs w:val="26"/>
        </w:rPr>
        <w:t xml:space="preserve"> 107/2022/NĐ-CP</w:t>
      </w:r>
      <w:r w:rsidR="00E9272C" w:rsidRPr="00080937">
        <w:rPr>
          <w:rFonts w:asciiTheme="majorHAnsi" w:hAnsiTheme="majorHAnsi" w:cstheme="majorHAnsi"/>
          <w:sz w:val="26"/>
          <w:szCs w:val="26"/>
        </w:rPr>
        <w:t>.</w:t>
      </w:r>
    </w:p>
    <w:p w:rsidR="00157B32" w:rsidRPr="00080937" w:rsidRDefault="00157B32" w:rsidP="0027424C">
      <w:pPr>
        <w:spacing w:before="120" w:after="120" w:line="240" w:lineRule="auto"/>
        <w:ind w:firstLine="720"/>
        <w:jc w:val="both"/>
        <w:rPr>
          <w:sz w:val="26"/>
          <w:szCs w:val="26"/>
        </w:rPr>
      </w:pPr>
      <w:r w:rsidRPr="00080937">
        <w:rPr>
          <w:rFonts w:asciiTheme="majorHAnsi" w:hAnsiTheme="majorHAnsi" w:cstheme="majorHAnsi"/>
          <w:iCs/>
          <w:sz w:val="26"/>
          <w:szCs w:val="26"/>
        </w:rPr>
        <w:t xml:space="preserve">Trong </w:t>
      </w:r>
      <w:r w:rsidRPr="00080937">
        <w:rPr>
          <w:sz w:val="26"/>
          <w:szCs w:val="26"/>
        </w:rPr>
        <w:t xml:space="preserve">khuôn khổ của POM, chương thực hiện bảo đảm an toàn môi trường và xã hội này sẽ phản ánh khái quát Khung quản lý môi trường và xã hội (ESMF) đã được phê duyệt bởi WB trước đây. Tuy nhiên, sẽ được cập nhật với cách tiếp cận chi trả </w:t>
      </w:r>
      <w:r w:rsidR="009715CF" w:rsidRPr="00080937">
        <w:rPr>
          <w:sz w:val="26"/>
          <w:szCs w:val="26"/>
        </w:rPr>
        <w:t>DVMTR</w:t>
      </w:r>
      <w:r w:rsidRPr="00080937">
        <w:rPr>
          <w:sz w:val="26"/>
          <w:szCs w:val="26"/>
        </w:rPr>
        <w:t>, đặc biệ</w:t>
      </w:r>
      <w:r w:rsidR="00567997" w:rsidRPr="00080937">
        <w:rPr>
          <w:sz w:val="26"/>
          <w:szCs w:val="26"/>
        </w:rPr>
        <w:t>t là N</w:t>
      </w:r>
      <w:r w:rsidRPr="00080937">
        <w:rPr>
          <w:sz w:val="26"/>
          <w:szCs w:val="26"/>
        </w:rPr>
        <w:t>ghị định số 107/2022/NĐ-CP cho thực hiện ERPA tại 6 tỉnh Bắc Trung Bộ.</w:t>
      </w:r>
    </w:p>
    <w:p w:rsidR="00157B32" w:rsidRPr="00080937" w:rsidRDefault="00157B32" w:rsidP="0027424C">
      <w:pPr>
        <w:spacing w:before="120" w:after="120" w:line="240" w:lineRule="auto"/>
        <w:rPr>
          <w:b/>
          <w:sz w:val="26"/>
          <w:szCs w:val="26"/>
        </w:rPr>
      </w:pPr>
      <w:r w:rsidRPr="00080937">
        <w:rPr>
          <w:b/>
          <w:sz w:val="26"/>
          <w:szCs w:val="26"/>
        </w:rPr>
        <w:tab/>
        <w:t>2.2.Các tác động môi trường và xã hội và các biện pháp giảm thiểu</w:t>
      </w:r>
    </w:p>
    <w:p w:rsidR="00157B32" w:rsidRPr="00080937" w:rsidRDefault="00157B32" w:rsidP="0027424C">
      <w:pPr>
        <w:spacing w:before="120" w:after="120" w:line="240" w:lineRule="auto"/>
        <w:jc w:val="both"/>
        <w:rPr>
          <w:sz w:val="26"/>
          <w:szCs w:val="26"/>
        </w:rPr>
      </w:pPr>
      <w:r w:rsidRPr="00080937">
        <w:rPr>
          <w:sz w:val="26"/>
          <w:szCs w:val="26"/>
        </w:rPr>
        <w:tab/>
        <w:t>Các mối quan ngại chính về xã hội liên quan đến việc đảm bảo quyền hưởng dụng đất đối với đất nông lâm nghiệp, cải thiện tiếp cận tài nguyên rừng để đảm bảo sinh kế và các vấn đề về giới. Các hoạt động được chi trả trong ERPA tổng thể dự kiến ​​sẽ không gây ra tác động tiêu cực đáng kể làm mất quyền tiếp cận đất đai hoặc các tài nguyên khác vì cách tiếp cận chung của ERPA là cố gắng cải thiện tiếp cận tài nguyên, cải thiện sử dụng bền vững, chia sẻ lợi ích cho các đối tượng là cộng đồng và người dân sống phụ thuộc vào rừng. Trong trường hợp gây hạn chế tiếp cận</w:t>
      </w:r>
      <w:r w:rsidR="00E9272C" w:rsidRPr="00080937">
        <w:rPr>
          <w:sz w:val="26"/>
          <w:szCs w:val="26"/>
        </w:rPr>
        <w:t xml:space="preserve"> tài nguyên</w:t>
      </w:r>
      <w:r w:rsidRPr="00080937">
        <w:rPr>
          <w:sz w:val="26"/>
          <w:szCs w:val="26"/>
        </w:rPr>
        <w:t>, có thể giải quyết thông qua EMPF, RPF, PF và được cụ thể hoá bở</w:t>
      </w:r>
      <w:r w:rsidR="00567997" w:rsidRPr="00080937">
        <w:rPr>
          <w:sz w:val="26"/>
          <w:szCs w:val="26"/>
        </w:rPr>
        <w:t>i các thỏa</w:t>
      </w:r>
      <w:r w:rsidRPr="00080937">
        <w:rPr>
          <w:sz w:val="26"/>
          <w:szCs w:val="26"/>
        </w:rPr>
        <w:t xml:space="preserve"> thuận </w:t>
      </w:r>
      <w:r w:rsidR="00E9272C" w:rsidRPr="00080937">
        <w:rPr>
          <w:sz w:val="26"/>
          <w:szCs w:val="26"/>
        </w:rPr>
        <w:t xml:space="preserve">tham gia quản lý rừng </w:t>
      </w:r>
      <w:r w:rsidRPr="00080937">
        <w:rPr>
          <w:sz w:val="26"/>
          <w:szCs w:val="26"/>
        </w:rPr>
        <w:t xml:space="preserve">giữa chủ rừng và các </w:t>
      </w:r>
      <w:r w:rsidR="00E9272C" w:rsidRPr="00080937">
        <w:rPr>
          <w:sz w:val="26"/>
          <w:szCs w:val="26"/>
        </w:rPr>
        <w:t>cộng đồng sống gần rừng và phụ thuộc vào rừng, nhất là các cộng đồng dân tộc thiểu số</w:t>
      </w:r>
      <w:r w:rsidRPr="00080937">
        <w:rPr>
          <w:sz w:val="26"/>
          <w:szCs w:val="26"/>
        </w:rPr>
        <w:t xml:space="preserve">. </w:t>
      </w:r>
      <w:r w:rsidR="00E9272C" w:rsidRPr="00080937">
        <w:rPr>
          <w:sz w:val="26"/>
          <w:szCs w:val="26"/>
        </w:rPr>
        <w:t>Ngoài ra, các cộng đồng tham gia q</w:t>
      </w:r>
      <w:r w:rsidR="008F3A38" w:rsidRPr="00080937">
        <w:rPr>
          <w:sz w:val="26"/>
          <w:szCs w:val="26"/>
        </w:rPr>
        <w:t>u</w:t>
      </w:r>
      <w:r w:rsidR="00E9272C" w:rsidRPr="00080937">
        <w:rPr>
          <w:sz w:val="26"/>
          <w:szCs w:val="26"/>
        </w:rPr>
        <w:t xml:space="preserve">ản lý rừng cũng được hỗ trợ </w:t>
      </w:r>
      <w:r w:rsidR="008F3A38" w:rsidRPr="00080937">
        <w:rPr>
          <w:sz w:val="26"/>
          <w:szCs w:val="26"/>
        </w:rPr>
        <w:t>các hoạt động phát triển sinh kế và xây dựng các công trình cộng đồng quy mô nhỏ.</w:t>
      </w:r>
      <w:r w:rsidR="00E9272C" w:rsidRPr="00080937">
        <w:rPr>
          <w:sz w:val="26"/>
          <w:szCs w:val="26"/>
        </w:rPr>
        <w:t xml:space="preserve"> </w:t>
      </w:r>
      <w:r w:rsidRPr="00080937">
        <w:rPr>
          <w:sz w:val="26"/>
          <w:szCs w:val="26"/>
        </w:rPr>
        <w:t xml:space="preserve">Cách tiếp cận này </w:t>
      </w:r>
      <w:r w:rsidR="00E9272C" w:rsidRPr="00080937">
        <w:rPr>
          <w:sz w:val="26"/>
          <w:szCs w:val="26"/>
        </w:rPr>
        <w:t xml:space="preserve">thúc đẩy tăng cường sự </w:t>
      </w:r>
      <w:r w:rsidRPr="00080937">
        <w:rPr>
          <w:sz w:val="26"/>
          <w:szCs w:val="26"/>
        </w:rPr>
        <w:t xml:space="preserve">tham gia của các cộng đồng trong quản lý rừng bền vững và đòi hỏi các chủ rừng </w:t>
      </w:r>
      <w:r w:rsidR="00E9272C" w:rsidRPr="00080937">
        <w:rPr>
          <w:sz w:val="26"/>
          <w:szCs w:val="26"/>
        </w:rPr>
        <w:t xml:space="preserve">hợp tác chặt chẽ hơn với </w:t>
      </w:r>
      <w:r w:rsidRPr="00080937">
        <w:rPr>
          <w:sz w:val="26"/>
          <w:szCs w:val="26"/>
        </w:rPr>
        <w:t>với các công đồng thôn, xã</w:t>
      </w:r>
      <w:r w:rsidR="00E9272C" w:rsidRPr="00080937">
        <w:rPr>
          <w:sz w:val="26"/>
          <w:szCs w:val="26"/>
        </w:rPr>
        <w:t xml:space="preserve"> tiếp giáp với lâm phần của mình</w:t>
      </w:r>
      <w:r w:rsidRPr="00080937">
        <w:rPr>
          <w:sz w:val="26"/>
          <w:szCs w:val="26"/>
        </w:rPr>
        <w:t>. Tiến trình này cũng được quy định trong Luật Lâm nghiệp (2017). Các thoả thuận</w:t>
      </w:r>
      <w:r w:rsidR="008F3A38" w:rsidRPr="00080937">
        <w:rPr>
          <w:sz w:val="26"/>
          <w:szCs w:val="26"/>
        </w:rPr>
        <w:t xml:space="preserve"> tham gia quản lý rừng (Thoả thuận) </w:t>
      </w:r>
      <w:r w:rsidRPr="00080937">
        <w:rPr>
          <w:sz w:val="26"/>
          <w:szCs w:val="26"/>
        </w:rPr>
        <w:t xml:space="preserve">sẽ góp phần tăng cường quyền hưởng dụng của cá nhân và cộng đồng </w:t>
      </w:r>
      <w:r w:rsidRPr="00080937">
        <w:rPr>
          <w:sz w:val="26"/>
          <w:szCs w:val="26"/>
        </w:rPr>
        <w:lastRenderedPageBreak/>
        <w:t>người dân tộc thiểu số cũng như đảm bảo quyền tiếp cận và hưởng dụng đất đai và tài nguyên theo luật tục của họ. Các biện pháp đảm bảo an toàn này đã được lồng ghép trong các nội dung thiết kế củ</w:t>
      </w:r>
      <w:r w:rsidR="00567997" w:rsidRPr="00080937">
        <w:rPr>
          <w:sz w:val="26"/>
          <w:szCs w:val="26"/>
        </w:rPr>
        <w:t>a ERPA và N</w:t>
      </w:r>
      <w:r w:rsidRPr="00080937">
        <w:rPr>
          <w:sz w:val="26"/>
          <w:szCs w:val="26"/>
        </w:rPr>
        <w:t>ghị định</w:t>
      </w:r>
      <w:r w:rsidR="00567997" w:rsidRPr="00080937">
        <w:rPr>
          <w:sz w:val="26"/>
          <w:szCs w:val="26"/>
        </w:rPr>
        <w:t xml:space="preserve"> số</w:t>
      </w:r>
      <w:r w:rsidRPr="00080937">
        <w:rPr>
          <w:sz w:val="26"/>
          <w:szCs w:val="26"/>
        </w:rPr>
        <w:t xml:space="preserve"> 107</w:t>
      </w:r>
      <w:r w:rsidR="00567997" w:rsidRPr="00080937">
        <w:rPr>
          <w:sz w:val="26"/>
          <w:szCs w:val="26"/>
        </w:rPr>
        <w:t>/2018/NĐ-CP</w:t>
      </w:r>
      <w:r w:rsidRPr="00080937">
        <w:rPr>
          <w:sz w:val="26"/>
          <w:szCs w:val="26"/>
        </w:rPr>
        <w:t xml:space="preserve"> với nội dung hỗ trợ phát triển sinh kế. Cơ chế phản hồi và giải quyết khiếu nại (FGRM) dựa trên khung pháp lý hiện hành và các thể chế hiện có đang vận hành hiệu quả của Việt Nam cũng đã được xây dựng, phù hợp với các chính sách và yêu cầu</w:t>
      </w:r>
      <w:r w:rsidR="00567997" w:rsidRPr="00080937">
        <w:rPr>
          <w:sz w:val="26"/>
          <w:szCs w:val="26"/>
        </w:rPr>
        <w:t>.</w:t>
      </w:r>
      <w:r w:rsidRPr="00080937">
        <w:rPr>
          <w:sz w:val="26"/>
          <w:szCs w:val="26"/>
        </w:rPr>
        <w:t xml:space="preserve"> </w:t>
      </w:r>
    </w:p>
    <w:p w:rsidR="00157B32" w:rsidRPr="00080937" w:rsidRDefault="00157B32" w:rsidP="0027424C">
      <w:pPr>
        <w:spacing w:before="120" w:after="120" w:line="240" w:lineRule="auto"/>
        <w:ind w:firstLine="720"/>
        <w:jc w:val="both"/>
        <w:rPr>
          <w:rFonts w:asciiTheme="majorHAnsi" w:hAnsiTheme="majorHAnsi" w:cstheme="majorHAnsi"/>
          <w:i/>
          <w:sz w:val="26"/>
          <w:szCs w:val="26"/>
        </w:rPr>
      </w:pPr>
      <w:r w:rsidRPr="00080937">
        <w:rPr>
          <w:sz w:val="26"/>
          <w:szCs w:val="26"/>
        </w:rPr>
        <w:t xml:space="preserve">Trước đây, mối quan ngại về môi trường là rủi ro phát triển rừng trồng dẫn đến mất rừng tự nhiên. Tuy nhiên, với các hoạt động được chi trả trong ERPA theo </w:t>
      </w:r>
      <w:r w:rsidR="00567997" w:rsidRPr="00080937">
        <w:rPr>
          <w:sz w:val="26"/>
          <w:szCs w:val="26"/>
        </w:rPr>
        <w:t>Nghị định số 107/2018/NĐ-CP</w:t>
      </w:r>
      <w:r w:rsidRPr="00080937">
        <w:rPr>
          <w:sz w:val="26"/>
          <w:szCs w:val="26"/>
        </w:rPr>
        <w:t xml:space="preserve"> thì rủi ro mất rừng tự nhiên là không đáng kể, vì </w:t>
      </w:r>
      <w:r w:rsidR="00567997" w:rsidRPr="00080937">
        <w:rPr>
          <w:sz w:val="26"/>
          <w:szCs w:val="26"/>
        </w:rPr>
        <w:t>Nghị định số 107/2018/NĐ-CP</w:t>
      </w:r>
      <w:r w:rsidRPr="00080937">
        <w:rPr>
          <w:sz w:val="26"/>
          <w:szCs w:val="26"/>
        </w:rPr>
        <w:t xml:space="preserve"> chủ yếu chi trả cho</w:t>
      </w:r>
      <w:r w:rsidR="00F14BCA" w:rsidRPr="00080937">
        <w:rPr>
          <w:sz w:val="26"/>
          <w:szCs w:val="26"/>
        </w:rPr>
        <w:t xml:space="preserve"> công tác bảo vệ rừng tự nhiên, một số</w:t>
      </w:r>
      <w:r w:rsidRPr="00080937">
        <w:rPr>
          <w:sz w:val="26"/>
          <w:szCs w:val="26"/>
        </w:rPr>
        <w:t xml:space="preserve"> biện pháp lâm sinh theo quy định hiện hành và sẽ đượ</w:t>
      </w:r>
      <w:r w:rsidR="00F14BCA" w:rsidRPr="00080937">
        <w:rPr>
          <w:sz w:val="26"/>
          <w:szCs w:val="26"/>
        </w:rPr>
        <w:t xml:space="preserve">c </w:t>
      </w:r>
      <w:r w:rsidRPr="00080937">
        <w:rPr>
          <w:sz w:val="26"/>
          <w:szCs w:val="26"/>
        </w:rPr>
        <w:t>cấp</w:t>
      </w:r>
      <w:r w:rsidR="00F14BCA" w:rsidRPr="00080937">
        <w:rPr>
          <w:sz w:val="26"/>
          <w:szCs w:val="26"/>
        </w:rPr>
        <w:t xml:space="preserve"> có thẩm quyền</w:t>
      </w:r>
      <w:r w:rsidRPr="00080937">
        <w:rPr>
          <w:sz w:val="26"/>
          <w:szCs w:val="26"/>
        </w:rPr>
        <w:t xml:space="preserve"> phê duyệt</w:t>
      </w:r>
      <w:r w:rsidR="00F76555" w:rsidRPr="00080937">
        <w:rPr>
          <w:sz w:val="26"/>
          <w:szCs w:val="26"/>
        </w:rPr>
        <w:t xml:space="preserve"> và giám sát</w:t>
      </w:r>
      <w:r w:rsidRPr="00080937">
        <w:rPr>
          <w:sz w:val="26"/>
          <w:szCs w:val="26"/>
        </w:rPr>
        <w:t xml:space="preserve">. Các hoạt động lâm sinh, đặc biệt hoạt động bảo vệ rừng tự nhiên thậm chí sẽ tăng cường chất lượng rừng, tăng cường tính đa dạng sinh học cũng như góp phần trực tiếp vào </w:t>
      </w:r>
      <w:r w:rsidR="002232BE" w:rsidRPr="00080937">
        <w:rPr>
          <w:sz w:val="26"/>
          <w:szCs w:val="26"/>
        </w:rPr>
        <w:t>GPT</w:t>
      </w:r>
      <w:r w:rsidRPr="00080937">
        <w:rPr>
          <w:sz w:val="26"/>
          <w:szCs w:val="26"/>
        </w:rPr>
        <w:t xml:space="preserve"> khí nhà kính, gắn cơ chế chia sẻ lợi ích với cộng đồng địa phương với công tác bảo vệ rừng tự nhiên. ERPA vận hành thông qua cơ chế chi trả </w:t>
      </w:r>
      <w:r w:rsidR="009715CF" w:rsidRPr="00080937">
        <w:rPr>
          <w:sz w:val="26"/>
          <w:szCs w:val="26"/>
        </w:rPr>
        <w:t>DVMTR</w:t>
      </w:r>
      <w:r w:rsidRPr="00080937">
        <w:rPr>
          <w:sz w:val="26"/>
          <w:szCs w:val="26"/>
        </w:rPr>
        <w:t xml:space="preserve"> với sự phối hợp với các chủ rừng và các cơ quan</w:t>
      </w:r>
      <w:r w:rsidR="00F76555" w:rsidRPr="00080937">
        <w:rPr>
          <w:sz w:val="26"/>
          <w:szCs w:val="26"/>
        </w:rPr>
        <w:t xml:space="preserve"> như Ban QLR và công ty</w:t>
      </w:r>
      <w:r w:rsidRPr="00080937">
        <w:rPr>
          <w:sz w:val="26"/>
          <w:szCs w:val="26"/>
        </w:rPr>
        <w:t xml:space="preserve"> để đảm bảo các hoạt động trồng rừng tuân thủ QLRBV</w:t>
      </w:r>
      <w:r w:rsidR="00F76555" w:rsidRPr="00080937">
        <w:rPr>
          <w:sz w:val="26"/>
          <w:szCs w:val="26"/>
        </w:rPr>
        <w:t xml:space="preserve"> </w:t>
      </w:r>
      <w:r w:rsidRPr="00080937">
        <w:rPr>
          <w:sz w:val="26"/>
          <w:szCs w:val="26"/>
        </w:rPr>
        <w:t>và không chuyển đổi rừng tự</w:t>
      </w:r>
      <w:r w:rsidR="00567997" w:rsidRPr="00080937">
        <w:rPr>
          <w:sz w:val="26"/>
          <w:szCs w:val="26"/>
        </w:rPr>
        <w:t xml:space="preserve"> nhiên</w:t>
      </w:r>
      <w:r w:rsidRPr="00080937">
        <w:rPr>
          <w:sz w:val="26"/>
          <w:szCs w:val="26"/>
        </w:rPr>
        <w:t>. Hơn nữa, các quy tắc thực hành đơn giản trong hướng dẫn bảo vệ môi trường đối với quản lý rừng trồng cũng đã được xây dựng</w:t>
      </w:r>
      <w:r w:rsidR="00F76555" w:rsidRPr="00080937">
        <w:rPr>
          <w:sz w:val="26"/>
          <w:szCs w:val="26"/>
        </w:rPr>
        <w:t xml:space="preserve"> và lồng ghép trong quá trình thực hiện ERPA.</w:t>
      </w:r>
    </w:p>
    <w:p w:rsidR="00157B32" w:rsidRPr="00080937" w:rsidRDefault="00157B32" w:rsidP="0027424C">
      <w:pPr>
        <w:spacing w:before="120" w:after="120" w:line="240" w:lineRule="auto"/>
        <w:rPr>
          <w:b/>
          <w:sz w:val="26"/>
          <w:szCs w:val="26"/>
        </w:rPr>
      </w:pPr>
      <w:r w:rsidRPr="00080937">
        <w:rPr>
          <w:b/>
          <w:sz w:val="26"/>
          <w:szCs w:val="26"/>
        </w:rPr>
        <w:tab/>
        <w:t>2.4. Hướng dẫn quy trình tuân thủ an toàn môi trường xã hội</w:t>
      </w:r>
    </w:p>
    <w:p w:rsidR="00157B32" w:rsidRPr="00080937" w:rsidRDefault="00157B32" w:rsidP="0027424C">
      <w:pPr>
        <w:spacing w:before="120" w:after="120" w:line="240" w:lineRule="auto"/>
        <w:ind w:firstLine="709"/>
        <w:jc w:val="both"/>
        <w:rPr>
          <w:rFonts w:asciiTheme="majorHAnsi" w:hAnsiTheme="majorHAnsi" w:cstheme="majorHAnsi"/>
          <w:b/>
          <w:sz w:val="26"/>
          <w:szCs w:val="26"/>
        </w:rPr>
      </w:pPr>
      <w:bookmarkStart w:id="44" w:name="_Toc43979904"/>
      <w:r w:rsidRPr="00080937">
        <w:rPr>
          <w:rFonts w:asciiTheme="majorHAnsi" w:hAnsiTheme="majorHAnsi" w:cstheme="majorHAnsi"/>
          <w:b/>
          <w:sz w:val="26"/>
          <w:szCs w:val="26"/>
        </w:rPr>
        <w:t>2.4.1.</w:t>
      </w:r>
      <w:r w:rsidR="0027424C" w:rsidRPr="00080937">
        <w:rPr>
          <w:rFonts w:asciiTheme="majorHAnsi" w:hAnsiTheme="majorHAnsi" w:cstheme="majorHAnsi"/>
          <w:b/>
          <w:sz w:val="26"/>
          <w:szCs w:val="26"/>
        </w:rPr>
        <w:t xml:space="preserve"> </w:t>
      </w:r>
      <w:r w:rsidRPr="00080937">
        <w:rPr>
          <w:rFonts w:asciiTheme="majorHAnsi" w:hAnsiTheme="majorHAnsi" w:cstheme="majorHAnsi"/>
          <w:b/>
          <w:sz w:val="26"/>
          <w:szCs w:val="26"/>
        </w:rPr>
        <w:t>Sàng lọc theo các yêu cầu đảm bảo an toàn và đánh giá tác động</w:t>
      </w:r>
      <w:bookmarkEnd w:id="44"/>
      <w:r w:rsidRPr="00080937">
        <w:rPr>
          <w:rFonts w:asciiTheme="majorHAnsi" w:hAnsiTheme="majorHAnsi" w:cstheme="majorHAnsi"/>
          <w:b/>
          <w:sz w:val="26"/>
          <w:szCs w:val="26"/>
        </w:rPr>
        <w:t xml:space="preserve"> </w:t>
      </w:r>
    </w:p>
    <w:p w:rsidR="00157B32" w:rsidRPr="00080937" w:rsidRDefault="00157B32" w:rsidP="00F76555">
      <w:pPr>
        <w:spacing w:before="120" w:after="120" w:line="240" w:lineRule="auto"/>
        <w:ind w:firstLine="709"/>
        <w:jc w:val="both"/>
        <w:rPr>
          <w:sz w:val="26"/>
          <w:szCs w:val="26"/>
        </w:rPr>
      </w:pPr>
      <w:r w:rsidRPr="00080937">
        <w:rPr>
          <w:sz w:val="26"/>
          <w:szCs w:val="26"/>
        </w:rPr>
        <w:t xml:space="preserve">Cần đảm bảo các hoạt động </w:t>
      </w:r>
      <w:r w:rsidR="00F76555" w:rsidRPr="00080937">
        <w:rPr>
          <w:sz w:val="26"/>
          <w:szCs w:val="26"/>
        </w:rPr>
        <w:t xml:space="preserve">được </w:t>
      </w:r>
      <w:r w:rsidRPr="00080937">
        <w:rPr>
          <w:sz w:val="26"/>
          <w:szCs w:val="26"/>
        </w:rPr>
        <w:t>ERPA</w:t>
      </w:r>
      <w:r w:rsidR="00F76555" w:rsidRPr="00080937">
        <w:rPr>
          <w:sz w:val="26"/>
          <w:szCs w:val="26"/>
        </w:rPr>
        <w:t xml:space="preserve"> chi trả</w:t>
      </w:r>
      <w:r w:rsidRPr="00080937">
        <w:rPr>
          <w:sz w:val="26"/>
          <w:szCs w:val="26"/>
        </w:rPr>
        <w:t xml:space="preserve"> </w:t>
      </w:r>
      <w:r w:rsidR="00F76555" w:rsidRPr="00080937">
        <w:rPr>
          <w:sz w:val="26"/>
          <w:szCs w:val="26"/>
        </w:rPr>
        <w:t xml:space="preserve">(các hoạt động lâm sinh, </w:t>
      </w:r>
      <w:r w:rsidR="008F3A38" w:rsidRPr="00080937">
        <w:rPr>
          <w:sz w:val="26"/>
          <w:szCs w:val="26"/>
        </w:rPr>
        <w:t>Thoả thuận</w:t>
      </w:r>
      <w:r w:rsidR="00F76555" w:rsidRPr="00080937">
        <w:rPr>
          <w:sz w:val="26"/>
          <w:szCs w:val="26"/>
        </w:rPr>
        <w:t xml:space="preserve">, hoạt động </w:t>
      </w:r>
      <w:r w:rsidR="008F3A38" w:rsidRPr="00080937">
        <w:rPr>
          <w:sz w:val="26"/>
          <w:szCs w:val="26"/>
        </w:rPr>
        <w:t xml:space="preserve">phát triển </w:t>
      </w:r>
      <w:r w:rsidR="00F76555" w:rsidRPr="00080937">
        <w:rPr>
          <w:sz w:val="26"/>
          <w:szCs w:val="26"/>
        </w:rPr>
        <w:t>sinh kế cộng đồng</w:t>
      </w:r>
      <w:r w:rsidR="008F3A38" w:rsidRPr="00080937">
        <w:rPr>
          <w:sz w:val="26"/>
          <w:szCs w:val="26"/>
        </w:rPr>
        <w:t>, công trình cộng đồng</w:t>
      </w:r>
      <w:r w:rsidR="00F76555" w:rsidRPr="00080937">
        <w:rPr>
          <w:sz w:val="26"/>
          <w:szCs w:val="26"/>
        </w:rPr>
        <w:t xml:space="preserve"> quy mô nhỏ) </w:t>
      </w:r>
      <w:r w:rsidRPr="00080937">
        <w:rPr>
          <w:sz w:val="26"/>
          <w:szCs w:val="26"/>
        </w:rPr>
        <w:t xml:space="preserve">sẽ không gây tác động tiêu cực đến môi trường xã hội đến cộng đồng địa phương, và các tác động không thể tránh khỏi cần được giảm thiểu phù hợp với chính sách đảm bảo an toàn của </w:t>
      </w:r>
      <w:r w:rsidR="008113DC" w:rsidRPr="00080937">
        <w:rPr>
          <w:sz w:val="26"/>
          <w:szCs w:val="26"/>
        </w:rPr>
        <w:t>WB</w:t>
      </w:r>
      <w:r w:rsidRPr="00080937">
        <w:rPr>
          <w:sz w:val="26"/>
          <w:szCs w:val="26"/>
        </w:rPr>
        <w:t xml:space="preserve">. </w:t>
      </w:r>
    </w:p>
    <w:p w:rsidR="00157B32" w:rsidRPr="00080937" w:rsidRDefault="00157B32" w:rsidP="008F3A38">
      <w:pPr>
        <w:spacing w:before="120" w:after="120" w:line="240" w:lineRule="auto"/>
        <w:ind w:firstLine="709"/>
        <w:jc w:val="both"/>
        <w:rPr>
          <w:sz w:val="26"/>
          <w:szCs w:val="26"/>
        </w:rPr>
      </w:pPr>
      <w:r w:rsidRPr="00080937">
        <w:rPr>
          <w:sz w:val="26"/>
          <w:szCs w:val="26"/>
        </w:rPr>
        <w:t>Sàng lọc môi trường và xã hội và đánh giá tác động sẽ được thực hiện, cùng với việc chuẩn bị tài liệu về đảm bảo an toàn, các biện pháp giảm thiểu được thực hiện thông qua tham vấn cộng đồng. Báo cáo sàng lọc tác động xã hội và môi trường sẽ được đơn vị quản lý rừng thực hiện với sự tham gia của các cộng đồng đề xuất thực hiện Thoả thuận tham gia hoạt động quản lý rừng.</w:t>
      </w:r>
    </w:p>
    <w:p w:rsidR="00157B32" w:rsidRPr="00080937" w:rsidRDefault="00157B32" w:rsidP="0027424C">
      <w:pPr>
        <w:spacing w:before="120" w:after="120" w:line="240" w:lineRule="auto"/>
        <w:ind w:firstLine="709"/>
        <w:jc w:val="both"/>
        <w:rPr>
          <w:rFonts w:asciiTheme="majorHAnsi" w:hAnsiTheme="majorHAnsi" w:cstheme="majorHAnsi"/>
          <w:b/>
          <w:sz w:val="26"/>
          <w:szCs w:val="26"/>
        </w:rPr>
      </w:pPr>
      <w:bookmarkStart w:id="45" w:name="_Toc409182595"/>
      <w:bookmarkStart w:id="46" w:name="_Toc536433251"/>
      <w:bookmarkStart w:id="47" w:name="_Toc43979905"/>
      <w:r w:rsidRPr="00080937">
        <w:rPr>
          <w:rFonts w:asciiTheme="majorHAnsi" w:hAnsiTheme="majorHAnsi" w:cstheme="majorHAnsi"/>
          <w:b/>
          <w:sz w:val="26"/>
          <w:szCs w:val="26"/>
        </w:rPr>
        <w:t xml:space="preserve">2.4.2. Xây dựng hoạt động trong </w:t>
      </w:r>
      <w:r w:rsidR="00CA6F37" w:rsidRPr="00080937">
        <w:rPr>
          <w:rFonts w:asciiTheme="majorHAnsi" w:hAnsiTheme="majorHAnsi" w:cstheme="majorHAnsi"/>
          <w:b/>
          <w:sz w:val="26"/>
          <w:szCs w:val="26"/>
        </w:rPr>
        <w:t xml:space="preserve">ERPA </w:t>
      </w:r>
      <w:bookmarkEnd w:id="45"/>
      <w:bookmarkEnd w:id="46"/>
      <w:bookmarkEnd w:id="47"/>
      <w:r w:rsidR="00CA6F37" w:rsidRPr="00080937">
        <w:rPr>
          <w:rFonts w:asciiTheme="majorHAnsi" w:hAnsiTheme="majorHAnsi" w:cstheme="majorHAnsi"/>
          <w:b/>
          <w:sz w:val="26"/>
          <w:szCs w:val="26"/>
        </w:rPr>
        <w:t>và các tài liệu</w:t>
      </w:r>
    </w:p>
    <w:p w:rsidR="00157B32" w:rsidRPr="00080937" w:rsidRDefault="00157B32" w:rsidP="008F3A38">
      <w:pPr>
        <w:spacing w:before="120" w:after="120" w:line="240" w:lineRule="auto"/>
        <w:ind w:firstLine="709"/>
        <w:jc w:val="both"/>
        <w:rPr>
          <w:sz w:val="26"/>
          <w:szCs w:val="26"/>
        </w:rPr>
      </w:pPr>
      <w:r w:rsidRPr="00080937">
        <w:rPr>
          <w:sz w:val="26"/>
          <w:szCs w:val="26"/>
        </w:rPr>
        <w:t xml:space="preserve">Dựa vào các </w:t>
      </w:r>
      <w:r w:rsidR="00CA6F37" w:rsidRPr="00080937">
        <w:rPr>
          <w:sz w:val="26"/>
          <w:szCs w:val="26"/>
        </w:rPr>
        <w:t xml:space="preserve">nội dung các </w:t>
      </w:r>
      <w:r w:rsidRPr="00080937">
        <w:rPr>
          <w:sz w:val="26"/>
          <w:szCs w:val="26"/>
        </w:rPr>
        <w:t xml:space="preserve">hoạt động dự kiến trong </w:t>
      </w:r>
      <w:r w:rsidR="00CA6F37" w:rsidRPr="00080937">
        <w:rPr>
          <w:sz w:val="26"/>
          <w:szCs w:val="26"/>
        </w:rPr>
        <w:t>ERPA,</w:t>
      </w:r>
      <w:r w:rsidR="00D9156D" w:rsidRPr="00080937">
        <w:rPr>
          <w:sz w:val="26"/>
          <w:szCs w:val="26"/>
        </w:rPr>
        <w:t xml:space="preserve"> </w:t>
      </w:r>
      <w:r w:rsidRPr="00080937">
        <w:rPr>
          <w:sz w:val="26"/>
          <w:szCs w:val="26"/>
        </w:rPr>
        <w:t>cũng như báo cáo sàng lọc tác động môi trường và xã hội, các Ban quản lý rừng, Công ty lâm nghiệp xây dựng tài liệu liên quan cũng như Kế hoạch chia sẻ lợi ích.</w:t>
      </w:r>
    </w:p>
    <w:p w:rsidR="00157B32" w:rsidRPr="00080937" w:rsidRDefault="00157B32" w:rsidP="0027424C">
      <w:pPr>
        <w:spacing w:before="120" w:after="120" w:line="240" w:lineRule="auto"/>
        <w:ind w:firstLine="709"/>
        <w:jc w:val="both"/>
        <w:rPr>
          <w:sz w:val="26"/>
          <w:szCs w:val="26"/>
        </w:rPr>
      </w:pPr>
      <w:bookmarkStart w:id="48" w:name="_Toc409182596"/>
      <w:bookmarkStart w:id="49" w:name="_Toc536433252"/>
      <w:r w:rsidRPr="00080937">
        <w:rPr>
          <w:rFonts w:asciiTheme="majorHAnsi" w:hAnsiTheme="majorHAnsi" w:cstheme="majorHAnsi"/>
          <w:b/>
          <w:sz w:val="26"/>
          <w:szCs w:val="26"/>
        </w:rPr>
        <w:t xml:space="preserve">2.4.3 </w:t>
      </w:r>
      <w:bookmarkStart w:id="50" w:name="_Toc43979906"/>
      <w:r w:rsidRPr="00080937">
        <w:rPr>
          <w:rFonts w:asciiTheme="majorHAnsi" w:hAnsiTheme="majorHAnsi" w:cstheme="majorHAnsi"/>
          <w:b/>
          <w:sz w:val="26"/>
          <w:szCs w:val="26"/>
        </w:rPr>
        <w:t xml:space="preserve">Xem xét, phê duyệt và công bố các công cụ đảm bảo an toàn </w:t>
      </w:r>
      <w:bookmarkEnd w:id="48"/>
      <w:bookmarkEnd w:id="49"/>
      <w:bookmarkEnd w:id="50"/>
    </w:p>
    <w:p w:rsidR="00157B32" w:rsidRPr="00080937" w:rsidRDefault="00157B32" w:rsidP="008F3A38">
      <w:pPr>
        <w:pStyle w:val="Caption"/>
        <w:spacing w:before="120" w:after="120"/>
        <w:ind w:firstLine="709"/>
        <w:jc w:val="both"/>
        <w:rPr>
          <w:rFonts w:ascii="Times New Roman" w:hAnsi="Times New Roman"/>
          <w:sz w:val="26"/>
          <w:szCs w:val="26"/>
          <w:lang w:val="vi-VN"/>
        </w:rPr>
      </w:pPr>
      <w:bookmarkStart w:id="51" w:name="_Toc409182697"/>
      <w:bookmarkStart w:id="52" w:name="_Toc536433296"/>
      <w:r w:rsidRPr="00080937">
        <w:rPr>
          <w:rFonts w:ascii="Times New Roman" w:hAnsi="Times New Roman"/>
          <w:sz w:val="26"/>
          <w:szCs w:val="26"/>
          <w:lang w:val="vi-VN"/>
        </w:rPr>
        <w:t xml:space="preserve">Sơ đồ quy trình các hành động đảm bảo tuân thủ an toàn áp dụng với </w:t>
      </w:r>
      <w:bookmarkEnd w:id="51"/>
      <w:bookmarkEnd w:id="52"/>
      <w:r w:rsidRPr="00080937">
        <w:rPr>
          <w:rFonts w:ascii="Times New Roman" w:hAnsi="Times New Roman"/>
          <w:sz w:val="26"/>
          <w:szCs w:val="26"/>
          <w:lang w:val="vi-VN"/>
        </w:rPr>
        <w:t>hoạt động được chi trả ERPA</w:t>
      </w:r>
    </w:p>
    <w:p w:rsidR="000D7F51" w:rsidRPr="00080937" w:rsidRDefault="000D7F51" w:rsidP="000D7F51"/>
    <w:p w:rsidR="009D7829" w:rsidRPr="00080937" w:rsidRDefault="009D7829" w:rsidP="000D7F51"/>
    <w:p w:rsidR="000D7F51" w:rsidRPr="00080937" w:rsidRDefault="000D7F51" w:rsidP="000D7F51"/>
    <w:p w:rsidR="00157B32" w:rsidRPr="00080937" w:rsidRDefault="00157B32" w:rsidP="00157B32">
      <w:r w:rsidRPr="00080937">
        <w:rPr>
          <w:noProof/>
          <w:sz w:val="24"/>
          <w:szCs w:val="24"/>
          <w:lang w:eastAsia="vi-VN"/>
        </w:rPr>
        <w:lastRenderedPageBreak/>
        <mc:AlternateContent>
          <mc:Choice Requires="wpg">
            <w:drawing>
              <wp:anchor distT="0" distB="0" distL="114300" distR="114300" simplePos="0" relativeHeight="251675648" behindDoc="0" locked="0" layoutInCell="1" allowOverlap="1" wp14:anchorId="37A5ACC9" wp14:editId="69E27E39">
                <wp:simplePos x="0" y="0"/>
                <wp:positionH relativeFrom="column">
                  <wp:posOffset>-48615</wp:posOffset>
                </wp:positionH>
                <wp:positionV relativeFrom="paragraph">
                  <wp:posOffset>88265</wp:posOffset>
                </wp:positionV>
                <wp:extent cx="5864860" cy="6384925"/>
                <wp:effectExtent l="0" t="0" r="15240" b="15875"/>
                <wp:wrapNone/>
                <wp:docPr id="5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6384925"/>
                          <a:chOff x="984" y="5048"/>
                          <a:chExt cx="58648" cy="63854"/>
                        </a:xfrm>
                      </wpg:grpSpPr>
                      <wps:wsp>
                        <wps:cNvPr id="56" name="Rectangle 4"/>
                        <wps:cNvSpPr>
                          <a:spLocks noChangeArrowheads="1"/>
                        </wps:cNvSpPr>
                        <wps:spPr bwMode="auto">
                          <a:xfrm>
                            <a:off x="5270" y="5048"/>
                            <a:ext cx="45720" cy="3805"/>
                          </a:xfrm>
                          <a:prstGeom prst="rect">
                            <a:avLst/>
                          </a:prstGeom>
                          <a:solidFill>
                            <a:srgbClr val="FFFFFF"/>
                          </a:solidFill>
                          <a:ln w="9525">
                            <a:solidFill>
                              <a:srgbClr val="000000"/>
                            </a:solidFill>
                            <a:miter lim="800000"/>
                            <a:headEnd/>
                            <a:tailEnd/>
                          </a:ln>
                        </wps:spPr>
                        <wps:txbx>
                          <w:txbxContent>
                            <w:p w:rsidR="00F14BCA" w:rsidRPr="008D7396" w:rsidRDefault="00F14BCA" w:rsidP="00157B32">
                              <w:pPr>
                                <w:jc w:val="center"/>
                                <w:rPr>
                                  <w:b/>
                                  <w:bCs/>
                                  <w:sz w:val="20"/>
                                </w:rPr>
                              </w:pPr>
                              <w:r w:rsidRPr="008D7396">
                                <w:rPr>
                                  <w:b/>
                                  <w:bCs/>
                                  <w:sz w:val="20"/>
                                </w:rPr>
                                <w:t xml:space="preserve">Các hành động đảm bảo an toàn </w:t>
                              </w:r>
                              <w:r>
                                <w:rPr>
                                  <w:b/>
                                  <w:bCs/>
                                  <w:sz w:val="20"/>
                                </w:rPr>
                                <w:t>cần áp dụng đối với hoạt động được chi trả</w:t>
                              </w:r>
                            </w:p>
                          </w:txbxContent>
                        </wps:txbx>
                        <wps:bodyPr rot="0" vert="horz" wrap="square" lIns="91440" tIns="45720" rIns="91440" bIns="45720" anchor="t" anchorCtr="0" upright="1">
                          <a:noAutofit/>
                        </wps:bodyPr>
                      </wps:wsp>
                      <wps:wsp>
                        <wps:cNvPr id="57" name="Rectangle 5"/>
                        <wps:cNvSpPr>
                          <a:spLocks noChangeArrowheads="1"/>
                        </wps:cNvSpPr>
                        <wps:spPr bwMode="auto">
                          <a:xfrm>
                            <a:off x="15622" y="27956"/>
                            <a:ext cx="18290" cy="10199"/>
                          </a:xfrm>
                          <a:prstGeom prst="rect">
                            <a:avLst/>
                          </a:prstGeom>
                          <a:solidFill>
                            <a:srgbClr val="FFFFFF"/>
                          </a:solidFill>
                          <a:ln w="9525">
                            <a:solidFill>
                              <a:srgbClr val="000000"/>
                            </a:solidFill>
                            <a:miter lim="800000"/>
                            <a:headEnd/>
                            <a:tailEnd/>
                          </a:ln>
                        </wps:spPr>
                        <wps:txbx>
                          <w:txbxContent>
                            <w:p w:rsidR="00F14BCA" w:rsidRPr="008D7396" w:rsidRDefault="00F14BCA" w:rsidP="00D9156D">
                              <w:pPr>
                                <w:jc w:val="both"/>
                                <w:rPr>
                                  <w:sz w:val="18"/>
                                  <w:szCs w:val="18"/>
                                </w:rPr>
                              </w:pPr>
                              <w:r w:rsidRPr="008D7396">
                                <w:rPr>
                                  <w:sz w:val="18"/>
                                  <w:szCs w:val="18"/>
                                </w:rPr>
                                <w:t>Các hoạt động và công trình</w:t>
                              </w:r>
                              <w:r>
                                <w:rPr>
                                  <w:sz w:val="18"/>
                                  <w:szCs w:val="18"/>
                                </w:rPr>
                                <w:t xml:space="preserve"> dân dụng có</w:t>
                              </w:r>
                              <w:r w:rsidRPr="008D7396">
                                <w:rPr>
                                  <w:sz w:val="18"/>
                                  <w:szCs w:val="18"/>
                                </w:rPr>
                                <w:t xml:space="preserve"> tác động tiêu cực tiềm</w:t>
                              </w:r>
                              <w:r>
                                <w:rPr>
                                  <w:sz w:val="18"/>
                                  <w:szCs w:val="18"/>
                                </w:rPr>
                                <w:t xml:space="preserve"> năng ở mức độ vừa </w:t>
                              </w:r>
                              <w:r w:rsidRPr="008D7396">
                                <w:rPr>
                                  <w:sz w:val="18"/>
                                  <w:szCs w:val="18"/>
                                </w:rPr>
                                <w:t xml:space="preserve">(môi trường và xã hội) theo </w:t>
                              </w:r>
                              <w:r>
                                <w:rPr>
                                  <w:sz w:val="18"/>
                                  <w:szCs w:val="18"/>
                                </w:rPr>
                                <w:t xml:space="preserve">loại </w:t>
                              </w:r>
                              <w:r w:rsidRPr="008D7396">
                                <w:rPr>
                                  <w:sz w:val="18"/>
                                  <w:szCs w:val="18"/>
                                </w:rPr>
                                <w:t>B của</w:t>
                              </w:r>
                              <w:r>
                                <w:rPr>
                                  <w:sz w:val="18"/>
                                  <w:szCs w:val="18"/>
                                </w:rPr>
                                <w:t xml:space="preserve"> Chính sách</w:t>
                              </w:r>
                              <w:r w:rsidRPr="008D7396">
                                <w:rPr>
                                  <w:sz w:val="18"/>
                                  <w:szCs w:val="18"/>
                                </w:rPr>
                                <w:t xml:space="preserve"> WB OP/BP 4.01 và </w:t>
                              </w:r>
                              <w:r>
                                <w:rPr>
                                  <w:sz w:val="18"/>
                                  <w:szCs w:val="18"/>
                                </w:rPr>
                                <w:t>có Đánh giá môi trường do Sở TNMT phê duyệt</w:t>
                              </w:r>
                            </w:p>
                          </w:txbxContent>
                        </wps:txbx>
                        <wps:bodyPr rot="0" vert="horz" wrap="square" lIns="0" tIns="0" rIns="0" bIns="0" anchor="t" anchorCtr="0" upright="1">
                          <a:noAutofit/>
                        </wps:bodyPr>
                      </wps:wsp>
                      <wps:wsp>
                        <wps:cNvPr id="58" name="Rectangle 6"/>
                        <wps:cNvSpPr>
                          <a:spLocks noChangeArrowheads="1"/>
                        </wps:cNvSpPr>
                        <wps:spPr bwMode="auto">
                          <a:xfrm>
                            <a:off x="1266" y="12303"/>
                            <a:ext cx="41835" cy="8110"/>
                          </a:xfrm>
                          <a:prstGeom prst="rect">
                            <a:avLst/>
                          </a:prstGeom>
                          <a:solidFill>
                            <a:srgbClr val="FFFFFF"/>
                          </a:solidFill>
                          <a:ln w="9525">
                            <a:solidFill>
                              <a:srgbClr val="000000"/>
                            </a:solidFill>
                            <a:miter lim="800000"/>
                            <a:headEnd/>
                            <a:tailEnd/>
                          </a:ln>
                        </wps:spPr>
                        <wps:txbx>
                          <w:txbxContent>
                            <w:p w:rsidR="00F14BCA" w:rsidRPr="009E1FED" w:rsidRDefault="00F14BCA" w:rsidP="00157B32">
                              <w:pPr>
                                <w:jc w:val="center"/>
                                <w:rPr>
                                  <w:sz w:val="18"/>
                                </w:rPr>
                              </w:pPr>
                              <w:r w:rsidRPr="009E1FED">
                                <w:rPr>
                                  <w:b/>
                                  <w:bCs/>
                                  <w:sz w:val="18"/>
                                </w:rPr>
                                <w:t xml:space="preserve">Đủ điều kiện: </w:t>
                              </w:r>
                              <w:r>
                                <w:rPr>
                                  <w:b/>
                                  <w:bCs/>
                                  <w:sz w:val="18"/>
                                </w:rPr>
                                <w:t xml:space="preserve">Ban QL Rừng/Công ty/Quỹ BVPTR cấp tỉnh </w:t>
                              </w:r>
                              <w:r w:rsidRPr="009E1FED">
                                <w:rPr>
                                  <w:sz w:val="18"/>
                                </w:rPr>
                                <w:t>cần xác định:</w:t>
                              </w:r>
                            </w:p>
                            <w:p w:rsidR="00F14BCA" w:rsidRPr="009E1FED" w:rsidRDefault="00F14BCA" w:rsidP="00157B32">
                              <w:pPr>
                                <w:rPr>
                                  <w:sz w:val="18"/>
                                </w:rPr>
                              </w:pPr>
                              <w:r>
                                <w:rPr>
                                  <w:sz w:val="18"/>
                                </w:rPr>
                                <w:t xml:space="preserve">- </w:t>
                              </w:r>
                              <w:r w:rsidRPr="00D9156D">
                                <w:rPr>
                                  <w:sz w:val="18"/>
                                </w:rPr>
                                <w:t>N</w:t>
                              </w:r>
                              <w:r w:rsidRPr="009E1FED">
                                <w:rPr>
                                  <w:sz w:val="18"/>
                                </w:rPr>
                                <w:t xml:space="preserve">hững tác động tiêu cực tiềm năng (về môi trường và xã hội), </w:t>
                              </w:r>
                            </w:p>
                            <w:p w:rsidR="00F14BCA" w:rsidRPr="009E1FED" w:rsidRDefault="00F14BCA" w:rsidP="00157B32">
                              <w:pPr>
                                <w:rPr>
                                  <w:sz w:val="18"/>
                                </w:rPr>
                              </w:pPr>
                              <w:r>
                                <w:rPr>
                                  <w:sz w:val="18"/>
                                </w:rPr>
                                <w:t xml:space="preserve">- </w:t>
                              </w:r>
                              <w:r w:rsidRPr="00D9156D">
                                <w:rPr>
                                  <w:sz w:val="18"/>
                                </w:rPr>
                                <w:t>B</w:t>
                              </w:r>
                              <w:r w:rsidRPr="009E1FED">
                                <w:rPr>
                                  <w:sz w:val="18"/>
                                </w:rPr>
                                <w:t>iện pháp giảm thiểu tác động</w:t>
                              </w:r>
                              <w:r>
                                <w:rPr>
                                  <w:sz w:val="18"/>
                                </w:rPr>
                                <w:t>;</w:t>
                              </w:r>
                              <w:r w:rsidRPr="009E1FED">
                                <w:rPr>
                                  <w:sz w:val="18"/>
                                </w:rPr>
                                <w:t xml:space="preserve"> các bước tiếp theo (nếu có)</w:t>
                              </w:r>
                            </w:p>
                            <w:p w:rsidR="00F14BCA" w:rsidRPr="009E1FED" w:rsidRDefault="00F14BCA" w:rsidP="00157B32">
                              <w:pPr>
                                <w:rPr>
                                  <w:sz w:val="18"/>
                                </w:rPr>
                              </w:pPr>
                              <w:r w:rsidRPr="009E1FED">
                                <w:rPr>
                                  <w:sz w:val="18"/>
                                </w:rPr>
                                <w:t>(sử dụng các mẫu biểu bảng kiểm, thảo luận với chính quy</w:t>
                              </w:r>
                              <w:r>
                                <w:rPr>
                                  <w:sz w:val="18"/>
                                </w:rPr>
                                <w:t xml:space="preserve">ền địa phương và/hoặc cộng đồng; </w:t>
                              </w:r>
                              <w:r w:rsidRPr="009E1FED">
                                <w:rPr>
                                  <w:sz w:val="18"/>
                                </w:rPr>
                                <w:t xml:space="preserve">Áp </w:t>
                              </w:r>
                              <w:r>
                                <w:rPr>
                                  <w:sz w:val="18"/>
                                </w:rPr>
                                <w:t>dụng các tiêu chí trong Phụ lục</w:t>
                              </w:r>
                            </w:p>
                          </w:txbxContent>
                        </wps:txbx>
                        <wps:bodyPr rot="0" vert="horz" wrap="square" lIns="91440" tIns="45720" rIns="91440" bIns="45720" anchor="t" anchorCtr="0" upright="1">
                          <a:noAutofit/>
                        </wps:bodyPr>
                      </wps:wsp>
                      <wps:wsp>
                        <wps:cNvPr id="60" name="Rectangle 8"/>
                        <wps:cNvSpPr>
                          <a:spLocks noChangeArrowheads="1"/>
                        </wps:cNvSpPr>
                        <wps:spPr bwMode="auto">
                          <a:xfrm>
                            <a:off x="15620" y="42246"/>
                            <a:ext cx="18290" cy="16459"/>
                          </a:xfrm>
                          <a:prstGeom prst="rect">
                            <a:avLst/>
                          </a:prstGeom>
                          <a:solidFill>
                            <a:srgbClr val="FFFFFF"/>
                          </a:solidFill>
                          <a:ln w="9525">
                            <a:solidFill>
                              <a:srgbClr val="000000"/>
                            </a:solidFill>
                            <a:miter lim="800000"/>
                            <a:headEnd/>
                            <a:tailEnd/>
                          </a:ln>
                        </wps:spPr>
                        <wps:txbx>
                          <w:txbxContent>
                            <w:p w:rsidR="00F14BCA" w:rsidRPr="00D9156D" w:rsidRDefault="00F14BCA" w:rsidP="00D9156D">
                              <w:pPr>
                                <w:jc w:val="both"/>
                                <w:rPr>
                                  <w:sz w:val="20"/>
                                </w:rPr>
                              </w:pPr>
                              <w:r w:rsidRPr="00D9156D">
                                <w:rPr>
                                  <w:bCs/>
                                  <w:sz w:val="18"/>
                                  <w:szCs w:val="18"/>
                                </w:rPr>
                                <w:t xml:space="preserve">Ban QLR/Công ty/Quỹ BVPTR cấp tỉnh </w:t>
                              </w:r>
                              <w:r w:rsidRPr="00D9156D">
                                <w:rPr>
                                  <w:sz w:val="18"/>
                                  <w:szCs w:val="18"/>
                                </w:rPr>
                                <w:t xml:space="preserve">lập Đánh giá tác động môi trường theo quy định của Chính phủ VN và/hoặc Kế hoạch quản lý Môi trường và Xã hội theo yêu cầu của NHTG. Các Kế hoạch này cần được gửi tới Quỹ </w:t>
                              </w:r>
                              <w:r>
                                <w:rPr>
                                  <w:sz w:val="18"/>
                                  <w:szCs w:val="18"/>
                                </w:rPr>
                                <w:t>Trung ương</w:t>
                              </w:r>
                              <w:r w:rsidRPr="00D9156D">
                                <w:rPr>
                                  <w:sz w:val="18"/>
                                  <w:szCs w:val="18"/>
                                </w:rPr>
                                <w:t xml:space="preserve"> để theo dõi, đánh giá.</w:t>
                              </w:r>
                            </w:p>
                            <w:p w:rsidR="00F14BCA" w:rsidRPr="00B05768" w:rsidRDefault="00F14BCA" w:rsidP="00157B32">
                              <w:pPr>
                                <w:jc w:val="center"/>
                                <w:rPr>
                                  <w:sz w:val="20"/>
                                </w:rPr>
                              </w:pPr>
                            </w:p>
                          </w:txbxContent>
                        </wps:txbx>
                        <wps:bodyPr rot="0" vert="horz" wrap="square" lIns="91440" tIns="45720" rIns="91440" bIns="45720" anchor="t" anchorCtr="0" upright="1">
                          <a:noAutofit/>
                        </wps:bodyPr>
                      </wps:wsp>
                      <wps:wsp>
                        <wps:cNvPr id="61" name="Rectangle 9"/>
                        <wps:cNvSpPr>
                          <a:spLocks noChangeArrowheads="1"/>
                        </wps:cNvSpPr>
                        <wps:spPr bwMode="auto">
                          <a:xfrm>
                            <a:off x="984" y="28115"/>
                            <a:ext cx="11691" cy="10199"/>
                          </a:xfrm>
                          <a:prstGeom prst="rect">
                            <a:avLst/>
                          </a:prstGeom>
                          <a:solidFill>
                            <a:srgbClr val="FFFFFF"/>
                          </a:solidFill>
                          <a:ln w="9525">
                            <a:solidFill>
                              <a:srgbClr val="000000"/>
                            </a:solidFill>
                            <a:miter lim="800000"/>
                            <a:headEnd/>
                            <a:tailEnd/>
                          </a:ln>
                        </wps:spPr>
                        <wps:txbx>
                          <w:txbxContent>
                            <w:p w:rsidR="00F14BCA" w:rsidRPr="008D7396" w:rsidRDefault="00F14BCA" w:rsidP="00D9156D">
                              <w:pPr>
                                <w:jc w:val="both"/>
                                <w:rPr>
                                  <w:sz w:val="18"/>
                                  <w:szCs w:val="18"/>
                                </w:rPr>
                              </w:pPr>
                              <w:r>
                                <w:rPr>
                                  <w:sz w:val="18"/>
                                  <w:szCs w:val="18"/>
                                </w:rPr>
                                <w:t>C</w:t>
                              </w:r>
                              <w:r w:rsidRPr="008D7396">
                                <w:rPr>
                                  <w:sz w:val="18"/>
                                  <w:szCs w:val="18"/>
                                </w:rPr>
                                <w:t xml:space="preserve">ác hoạt động hoặc công trình </w:t>
                              </w:r>
                              <w:r>
                                <w:rPr>
                                  <w:sz w:val="18"/>
                                  <w:szCs w:val="18"/>
                                </w:rPr>
                                <w:t>cộng đồng</w:t>
                              </w:r>
                              <w:r w:rsidRPr="008D7396">
                                <w:rPr>
                                  <w:sz w:val="18"/>
                                  <w:szCs w:val="18"/>
                                </w:rPr>
                                <w:t xml:space="preserve"> nhỏ có tác đ</w:t>
                              </w:r>
                              <w:r>
                                <w:rPr>
                                  <w:sz w:val="18"/>
                                  <w:szCs w:val="18"/>
                                </w:rPr>
                                <w:t>ộng nhỏ và không đòi hỏi đánh giá về môi trường</w:t>
                              </w:r>
                            </w:p>
                          </w:txbxContent>
                        </wps:txbx>
                        <wps:bodyPr rot="0" vert="horz" wrap="square" lIns="91440" tIns="45720" rIns="91440" bIns="45720" anchor="t" anchorCtr="0" upright="1">
                          <a:noAutofit/>
                        </wps:bodyPr>
                      </wps:wsp>
                      <wps:wsp>
                        <wps:cNvPr id="62" name="Rectangle 10"/>
                        <wps:cNvSpPr>
                          <a:spLocks noChangeArrowheads="1"/>
                        </wps:cNvSpPr>
                        <wps:spPr bwMode="auto">
                          <a:xfrm>
                            <a:off x="47593" y="12149"/>
                            <a:ext cx="11518" cy="93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14BCA" w:rsidRPr="008D7396" w:rsidRDefault="00F14BCA" w:rsidP="00157B32">
                              <w:pPr>
                                <w:jc w:val="center"/>
                                <w:rPr>
                                  <w:b/>
                                  <w:bCs/>
                                  <w:sz w:val="20"/>
                                </w:rPr>
                              </w:pPr>
                              <w:r w:rsidRPr="008D7396">
                                <w:rPr>
                                  <w:b/>
                                  <w:bCs/>
                                  <w:sz w:val="20"/>
                                </w:rPr>
                                <w:t>Không đủ điều kiện:</w:t>
                              </w:r>
                            </w:p>
                            <w:p w:rsidR="00F14BCA" w:rsidRPr="008D7396" w:rsidRDefault="00F14BCA" w:rsidP="00157B32">
                              <w:pPr>
                                <w:jc w:val="center"/>
                                <w:rPr>
                                  <w:i/>
                                  <w:iCs/>
                                  <w:sz w:val="20"/>
                                </w:rPr>
                              </w:pPr>
                              <w:r>
                                <w:rPr>
                                  <w:i/>
                                  <w:iCs/>
                                  <w:sz w:val="20"/>
                                </w:rPr>
                                <w:t xml:space="preserve">ERPA </w:t>
                              </w:r>
                              <w:r w:rsidRPr="008D7396">
                                <w:rPr>
                                  <w:i/>
                                  <w:iCs/>
                                  <w:sz w:val="20"/>
                                </w:rPr>
                                <w:t xml:space="preserve">không tài trợ </w:t>
                              </w:r>
                            </w:p>
                          </w:txbxContent>
                        </wps:txbx>
                        <wps:bodyPr rot="0" vert="horz" wrap="square" lIns="91440" tIns="45720" rIns="91440" bIns="45720" anchor="t" anchorCtr="0" upright="1">
                          <a:noAutofit/>
                        </wps:bodyPr>
                      </wps:wsp>
                      <wps:wsp>
                        <wps:cNvPr id="63" name="AutoShape 11"/>
                        <wps:cNvCnPr>
                          <a:cxnSpLocks noChangeShapeType="1"/>
                        </wps:cNvCnPr>
                        <wps:spPr bwMode="auto">
                          <a:xfrm rot="5400000">
                            <a:off x="21496" y="6338"/>
                            <a:ext cx="3297" cy="8333"/>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264" name="AutoShape 12"/>
                        <wps:cNvCnPr>
                          <a:cxnSpLocks noChangeShapeType="1"/>
                        </wps:cNvCnPr>
                        <wps:spPr bwMode="auto">
                          <a:xfrm rot="16200000" flipH="1">
                            <a:off x="39022" y="-2856"/>
                            <a:ext cx="3297" cy="26716"/>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265" name="Text Box 13"/>
                        <wps:cNvSpPr txBox="1">
                          <a:spLocks noChangeArrowheads="1"/>
                        </wps:cNvSpPr>
                        <wps:spPr bwMode="auto">
                          <a:xfrm>
                            <a:off x="36770" y="27956"/>
                            <a:ext cx="8368" cy="10199"/>
                          </a:xfrm>
                          <a:prstGeom prst="rect">
                            <a:avLst/>
                          </a:prstGeom>
                          <a:solidFill>
                            <a:srgbClr val="FFFFFF"/>
                          </a:solidFill>
                          <a:ln w="9525">
                            <a:solidFill>
                              <a:srgbClr val="000000"/>
                            </a:solidFill>
                            <a:miter lim="800000"/>
                            <a:headEnd/>
                            <a:tailEnd/>
                          </a:ln>
                        </wps:spPr>
                        <wps:txbx>
                          <w:txbxContent>
                            <w:p w:rsidR="00F14BCA" w:rsidRPr="00D9156D" w:rsidRDefault="00F14BCA" w:rsidP="00D9156D">
                              <w:pPr>
                                <w:jc w:val="both"/>
                                <w:rPr>
                                  <w:sz w:val="18"/>
                                  <w:szCs w:val="18"/>
                                </w:rPr>
                              </w:pPr>
                              <w:r w:rsidRPr="00D9156D">
                                <w:rPr>
                                  <w:sz w:val="18"/>
                                  <w:szCs w:val="18"/>
                                </w:rPr>
                                <w:t>Có liên quan đến người DTTS theo định nghĩa của Chính sách NHTG</w:t>
                              </w:r>
                            </w:p>
                          </w:txbxContent>
                        </wps:txbx>
                        <wps:bodyPr rot="0" vert="horz" wrap="square" lIns="0" tIns="0" rIns="0" bIns="0" anchor="t" anchorCtr="0" upright="1">
                          <a:noAutofit/>
                        </wps:bodyPr>
                      </wps:wsp>
                      <wps:wsp>
                        <wps:cNvPr id="11266" name="AutoShape 14"/>
                        <wps:cNvCnPr>
                          <a:cxnSpLocks noChangeShapeType="1"/>
                        </wps:cNvCnPr>
                        <wps:spPr bwMode="auto">
                          <a:xfrm>
                            <a:off x="18982" y="20310"/>
                            <a:ext cx="21744" cy="76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7" name="AutoShape 15"/>
                        <wps:cNvCnPr>
                          <a:cxnSpLocks noChangeShapeType="1"/>
                        </wps:cNvCnPr>
                        <wps:spPr bwMode="auto">
                          <a:xfrm>
                            <a:off x="18982" y="20310"/>
                            <a:ext cx="35048" cy="76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8" name="AutoShape 16"/>
                        <wps:cNvCnPr>
                          <a:cxnSpLocks noChangeShapeType="1"/>
                        </wps:cNvCnPr>
                        <wps:spPr bwMode="auto">
                          <a:xfrm>
                            <a:off x="18982" y="20310"/>
                            <a:ext cx="5785" cy="76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9" name="AutoShape 17"/>
                        <wps:cNvCnPr>
                          <a:cxnSpLocks noChangeShapeType="1"/>
                        </wps:cNvCnPr>
                        <wps:spPr bwMode="auto">
                          <a:xfrm flipH="1">
                            <a:off x="6832" y="20310"/>
                            <a:ext cx="12150" cy="76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0" name="Rectangle 18"/>
                        <wps:cNvSpPr>
                          <a:spLocks noChangeArrowheads="1"/>
                        </wps:cNvSpPr>
                        <wps:spPr bwMode="auto">
                          <a:xfrm>
                            <a:off x="46450" y="27949"/>
                            <a:ext cx="13164" cy="10203"/>
                          </a:xfrm>
                          <a:prstGeom prst="rect">
                            <a:avLst/>
                          </a:prstGeom>
                          <a:solidFill>
                            <a:srgbClr val="FFFFFF"/>
                          </a:solidFill>
                          <a:ln w="9525">
                            <a:solidFill>
                              <a:srgbClr val="000000"/>
                            </a:solidFill>
                            <a:miter lim="800000"/>
                            <a:headEnd/>
                            <a:tailEnd/>
                          </a:ln>
                        </wps:spPr>
                        <wps:txbx>
                          <w:txbxContent>
                            <w:p w:rsidR="00F14BCA" w:rsidRPr="008D7396" w:rsidRDefault="00F14BCA" w:rsidP="00D9156D">
                              <w:pPr>
                                <w:jc w:val="both"/>
                                <w:rPr>
                                  <w:color w:val="00B0F0"/>
                                  <w:sz w:val="18"/>
                                  <w:szCs w:val="18"/>
                                </w:rPr>
                              </w:pPr>
                              <w:r w:rsidRPr="008D7396">
                                <w:rPr>
                                  <w:sz w:val="18"/>
                                  <w:szCs w:val="18"/>
                                </w:rPr>
                                <w:t>Liên quan đến tái định cư, việc thu hồi đất, bồi thường hoặc hạn</w:t>
                              </w:r>
                              <w:r>
                                <w:rPr>
                                  <w:sz w:val="18"/>
                                  <w:szCs w:val="18"/>
                                </w:rPr>
                                <w:t xml:space="preserve"> chế</w:t>
                              </w:r>
                              <w:r w:rsidRPr="008D7396">
                                <w:rPr>
                                  <w:sz w:val="18"/>
                                  <w:szCs w:val="18"/>
                                </w:rPr>
                                <w:t xml:space="preserve"> tiếp cận tài nguyên thiên nhiên</w:t>
                              </w:r>
                              <w:r>
                                <w:rPr>
                                  <w:sz w:val="18"/>
                                  <w:szCs w:val="18"/>
                                </w:rPr>
                                <w:t xml:space="preserve"> theo định nghĩa của NHTG</w:t>
                              </w:r>
                            </w:p>
                          </w:txbxContent>
                        </wps:txbx>
                        <wps:bodyPr rot="0" vert="horz" wrap="square" lIns="91440" tIns="45720" rIns="91440" bIns="45720" anchor="t" anchorCtr="0" upright="1">
                          <a:noAutofit/>
                        </wps:bodyPr>
                      </wps:wsp>
                      <wps:wsp>
                        <wps:cNvPr id="11271" name="Text Box 19"/>
                        <wps:cNvSpPr txBox="1">
                          <a:spLocks noChangeArrowheads="1"/>
                        </wps:cNvSpPr>
                        <wps:spPr bwMode="auto">
                          <a:xfrm>
                            <a:off x="1187" y="42408"/>
                            <a:ext cx="11488" cy="15051"/>
                          </a:xfrm>
                          <a:prstGeom prst="rect">
                            <a:avLst/>
                          </a:prstGeom>
                          <a:solidFill>
                            <a:srgbClr val="FFFFFF"/>
                          </a:solidFill>
                          <a:ln w="9525">
                            <a:solidFill>
                              <a:srgbClr val="000000"/>
                            </a:solidFill>
                            <a:miter lim="800000"/>
                            <a:headEnd/>
                            <a:tailEnd/>
                          </a:ln>
                        </wps:spPr>
                        <wps:txbx>
                          <w:txbxContent>
                            <w:p w:rsidR="00F14BCA" w:rsidRPr="00D9156D" w:rsidRDefault="00F14BCA" w:rsidP="00D9156D">
                              <w:pPr>
                                <w:jc w:val="both"/>
                                <w:rPr>
                                  <w:sz w:val="18"/>
                                  <w:szCs w:val="18"/>
                                </w:rPr>
                              </w:pPr>
                              <w:r w:rsidRPr="00D9156D">
                                <w:rPr>
                                  <w:bCs/>
                                  <w:sz w:val="18"/>
                                  <w:szCs w:val="18"/>
                                </w:rPr>
                                <w:t>Ban QLR/Công ty phổ biến</w:t>
                              </w:r>
                              <w:r w:rsidRPr="00D9156D">
                                <w:rPr>
                                  <w:color w:val="FF0000"/>
                                  <w:sz w:val="18"/>
                                  <w:szCs w:val="18"/>
                                </w:rPr>
                                <w:t xml:space="preserve"> </w:t>
                              </w:r>
                              <w:r w:rsidRPr="00D9156D">
                                <w:rPr>
                                  <w:sz w:val="18"/>
                                  <w:szCs w:val="18"/>
                                </w:rPr>
                                <w:t>Hướng dẫn thực hành về môi trường (xem hướng dẫn môi trường) cho cộng đồng</w:t>
                              </w:r>
                            </w:p>
                          </w:txbxContent>
                        </wps:txbx>
                        <wps:bodyPr rot="0" vert="horz" wrap="square" lIns="91440" tIns="45720" rIns="91440" bIns="45720" anchor="t" anchorCtr="0" upright="1">
                          <a:noAutofit/>
                        </wps:bodyPr>
                      </wps:wsp>
                      <wps:wsp>
                        <wps:cNvPr id="11272" name="Text Box 20"/>
                        <wps:cNvSpPr txBox="1">
                          <a:spLocks noChangeArrowheads="1"/>
                        </wps:cNvSpPr>
                        <wps:spPr bwMode="auto">
                          <a:xfrm>
                            <a:off x="47915" y="41866"/>
                            <a:ext cx="11717" cy="16581"/>
                          </a:xfrm>
                          <a:prstGeom prst="rect">
                            <a:avLst/>
                          </a:prstGeom>
                          <a:solidFill>
                            <a:srgbClr val="FFFFFF"/>
                          </a:solidFill>
                          <a:ln w="9525">
                            <a:solidFill>
                              <a:srgbClr val="000000"/>
                            </a:solidFill>
                            <a:miter lim="800000"/>
                            <a:headEnd/>
                            <a:tailEnd/>
                          </a:ln>
                        </wps:spPr>
                        <wps:txbx>
                          <w:txbxContent>
                            <w:p w:rsidR="00F14BCA" w:rsidRPr="00D9156D" w:rsidRDefault="00F14BCA" w:rsidP="00D9156D">
                              <w:pPr>
                                <w:jc w:val="both"/>
                                <w:rPr>
                                  <w:sz w:val="16"/>
                                  <w:szCs w:val="16"/>
                                </w:rPr>
                              </w:pPr>
                              <w:r w:rsidRPr="00D9156D">
                                <w:rPr>
                                  <w:bCs/>
                                  <w:sz w:val="18"/>
                                  <w:szCs w:val="18"/>
                                </w:rPr>
                                <w:t>Ban QLR/Công ty/</w:t>
                              </w:r>
                              <w:r w:rsidRPr="00D9156D">
                                <w:rPr>
                                  <w:bCs/>
                                  <w:sz w:val="16"/>
                                  <w:szCs w:val="16"/>
                                </w:rPr>
                                <w:t>Quỹ cấp tỉnh</w:t>
                              </w:r>
                              <w:r w:rsidRPr="00D9156D">
                                <w:rPr>
                                  <w:sz w:val="16"/>
                                  <w:szCs w:val="16"/>
                                </w:rPr>
                                <w:t xml:space="preserve"> lập Kế hoạch hành động tái định cư phù hợp với Khung tái định cư, trong đó có Tham vấn với cộng đồng bị ảnh hưởng. Kế hoạch này cần được gửi tới Quỹ </w:t>
                              </w:r>
                              <w:r w:rsidRPr="00F14BCA">
                                <w:rPr>
                                  <w:sz w:val="16"/>
                                  <w:szCs w:val="16"/>
                                </w:rPr>
                                <w:t xml:space="preserve"> </w:t>
                              </w:r>
                              <w:r>
                                <w:rPr>
                                  <w:sz w:val="16"/>
                                  <w:szCs w:val="16"/>
                                </w:rPr>
                                <w:t>Trung ương</w:t>
                              </w:r>
                              <w:r w:rsidRPr="00D9156D">
                                <w:rPr>
                                  <w:sz w:val="16"/>
                                  <w:szCs w:val="16"/>
                                </w:rPr>
                                <w:t xml:space="preserve"> để phê duyệt và công bố. </w:t>
                              </w:r>
                            </w:p>
                          </w:txbxContent>
                        </wps:txbx>
                        <wps:bodyPr rot="0" vert="horz" wrap="square" lIns="91440" tIns="45720" rIns="91440" bIns="45720" anchor="t" anchorCtr="0" upright="1">
                          <a:noAutofit/>
                        </wps:bodyPr>
                      </wps:wsp>
                      <wps:wsp>
                        <wps:cNvPr id="11273" name="Text Box 21"/>
                        <wps:cNvSpPr txBox="1">
                          <a:spLocks noChangeArrowheads="1"/>
                        </wps:cNvSpPr>
                        <wps:spPr bwMode="auto">
                          <a:xfrm>
                            <a:off x="35075" y="42239"/>
                            <a:ext cx="11999" cy="16212"/>
                          </a:xfrm>
                          <a:prstGeom prst="rect">
                            <a:avLst/>
                          </a:prstGeom>
                          <a:solidFill>
                            <a:srgbClr val="FFFFFF"/>
                          </a:solidFill>
                          <a:ln w="9525">
                            <a:solidFill>
                              <a:srgbClr val="000000"/>
                            </a:solidFill>
                            <a:miter lim="800000"/>
                            <a:headEnd/>
                            <a:tailEnd/>
                          </a:ln>
                        </wps:spPr>
                        <wps:txbx>
                          <w:txbxContent>
                            <w:p w:rsidR="00F14BCA" w:rsidRPr="00D9156D" w:rsidRDefault="00F14BCA" w:rsidP="00D9156D">
                              <w:pPr>
                                <w:jc w:val="both"/>
                                <w:rPr>
                                  <w:sz w:val="18"/>
                                  <w:szCs w:val="18"/>
                                </w:rPr>
                              </w:pPr>
                              <w:r w:rsidRPr="00D9156D">
                                <w:rPr>
                                  <w:bCs/>
                                  <w:sz w:val="18"/>
                                  <w:szCs w:val="18"/>
                                </w:rPr>
                                <w:t>Ban QLR/Công ty/Quỹ cấp tỉnh</w:t>
                              </w:r>
                              <w:r w:rsidRPr="00D9156D">
                                <w:rPr>
                                  <w:sz w:val="18"/>
                                  <w:szCs w:val="18"/>
                                </w:rPr>
                                <w:t xml:space="preserve"> lập Kế hoạch Phát triển dân tộc thiểu số phù hợp với Khung kế hoạch dân tộc thiểu số, trong đó có Tham vấn với cộng đồng</w:t>
                              </w:r>
                            </w:p>
                          </w:txbxContent>
                        </wps:txbx>
                        <wps:bodyPr rot="0" vert="horz" wrap="square" lIns="91440" tIns="45720" rIns="91440" bIns="45720" anchor="t" anchorCtr="0" upright="1">
                          <a:noAutofit/>
                        </wps:bodyPr>
                      </wps:wsp>
                      <wps:wsp>
                        <wps:cNvPr id="11274" name="Text Box 22"/>
                        <wps:cNvSpPr txBox="1">
                          <a:spLocks noChangeArrowheads="1"/>
                        </wps:cNvSpPr>
                        <wps:spPr bwMode="auto">
                          <a:xfrm>
                            <a:off x="3530" y="62970"/>
                            <a:ext cx="54673" cy="5932"/>
                          </a:xfrm>
                          <a:prstGeom prst="rect">
                            <a:avLst/>
                          </a:prstGeom>
                          <a:solidFill>
                            <a:srgbClr val="FFFFFF"/>
                          </a:solidFill>
                          <a:ln w="9525">
                            <a:solidFill>
                              <a:srgbClr val="000000"/>
                            </a:solidFill>
                            <a:miter lim="800000"/>
                            <a:headEnd/>
                            <a:tailEnd/>
                          </a:ln>
                        </wps:spPr>
                        <wps:txbx>
                          <w:txbxContent>
                            <w:p w:rsidR="00F14BCA" w:rsidRPr="008D7396" w:rsidRDefault="00F14BCA" w:rsidP="00D9156D">
                              <w:pPr>
                                <w:jc w:val="center"/>
                                <w:rPr>
                                  <w:sz w:val="20"/>
                                </w:rPr>
                              </w:pPr>
                              <w:r>
                                <w:rPr>
                                  <w:b/>
                                  <w:bCs/>
                                  <w:sz w:val="20"/>
                                </w:rPr>
                                <w:t xml:space="preserve">Quỹ cấp tỉnh tiến </w:t>
                              </w:r>
                              <w:r>
                                <w:rPr>
                                  <w:sz w:val="20"/>
                                </w:rPr>
                                <w:t>hành theo dõi</w:t>
                              </w:r>
                              <w:r w:rsidRPr="008D7396">
                                <w:rPr>
                                  <w:sz w:val="20"/>
                                </w:rPr>
                                <w:t xml:space="preserve"> và giám sát</w:t>
                              </w:r>
                              <w:r>
                                <w:rPr>
                                  <w:sz w:val="20"/>
                                </w:rPr>
                                <w:t xml:space="preserve"> hoạt động được chi trả theo ERPA,  </w:t>
                              </w:r>
                              <w:r w:rsidRPr="008D7396">
                                <w:rPr>
                                  <w:sz w:val="20"/>
                                </w:rPr>
                                <w:t xml:space="preserve">báo cáo kết quả định kỳ cho </w:t>
                              </w:r>
                              <w:r>
                                <w:rPr>
                                  <w:sz w:val="20"/>
                                </w:rPr>
                                <w:t>Quỹ Trung ương t</w:t>
                              </w:r>
                              <w:r w:rsidRPr="008D7396">
                                <w:rPr>
                                  <w:sz w:val="20"/>
                                </w:rPr>
                                <w:t>rong báo cáo tiến độ dự án; Công bố thông tin nên được tiến hành định kỳ</w:t>
                              </w:r>
                            </w:p>
                          </w:txbxContent>
                        </wps:txbx>
                        <wps:bodyPr rot="0" vert="horz" wrap="square" lIns="91440" tIns="45720" rIns="91440" bIns="45720" anchor="t" anchorCtr="0" upright="1">
                          <a:noAutofit/>
                        </wps:bodyPr>
                      </wps:wsp>
                      <wps:wsp>
                        <wps:cNvPr id="11275" name="AutoShape 23"/>
                        <wps:cNvCnPr>
                          <a:cxnSpLocks noChangeShapeType="1"/>
                        </wps:cNvCnPr>
                        <wps:spPr bwMode="auto">
                          <a:xfrm>
                            <a:off x="6753" y="38235"/>
                            <a:ext cx="101" cy="4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6" name="AutoShape 24"/>
                        <wps:cNvCnPr>
                          <a:cxnSpLocks noChangeShapeType="1"/>
                        </wps:cNvCnPr>
                        <wps:spPr bwMode="auto">
                          <a:xfrm>
                            <a:off x="24767" y="38155"/>
                            <a:ext cx="3" cy="3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7" name="AutoShape 25"/>
                        <wps:cNvCnPr>
                          <a:cxnSpLocks noChangeShapeType="1"/>
                          <a:stCxn id="60" idx="2"/>
                        </wps:cNvCnPr>
                        <wps:spPr bwMode="auto">
                          <a:xfrm>
                            <a:off x="24765" y="58701"/>
                            <a:ext cx="6102" cy="41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8" name="AutoShape 26"/>
                        <wps:cNvCnPr>
                          <a:cxnSpLocks noChangeShapeType="1"/>
                        </wps:cNvCnPr>
                        <wps:spPr bwMode="auto">
                          <a:xfrm>
                            <a:off x="53741" y="37565"/>
                            <a:ext cx="13" cy="4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9" name="AutoShape 27"/>
                        <wps:cNvCnPr>
                          <a:cxnSpLocks noChangeShapeType="1"/>
                        </wps:cNvCnPr>
                        <wps:spPr bwMode="auto">
                          <a:xfrm>
                            <a:off x="6930" y="57459"/>
                            <a:ext cx="23937" cy="5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0" name="AutoShape 28"/>
                        <wps:cNvCnPr>
                          <a:cxnSpLocks noChangeShapeType="1"/>
                          <a:stCxn id="11273" idx="2"/>
                        </wps:cNvCnPr>
                        <wps:spPr bwMode="auto">
                          <a:xfrm flipH="1">
                            <a:off x="30867" y="58447"/>
                            <a:ext cx="10207" cy="44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1" name="AutoShape 29"/>
                        <wps:cNvCnPr>
                          <a:cxnSpLocks noChangeShapeType="1"/>
                          <a:stCxn id="11272" idx="2"/>
                        </wps:cNvCnPr>
                        <wps:spPr bwMode="auto">
                          <a:xfrm flipH="1">
                            <a:off x="30870" y="58447"/>
                            <a:ext cx="22903" cy="4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3" name="AutoShape 31"/>
                        <wps:cNvCnPr>
                          <a:cxnSpLocks noChangeShapeType="1"/>
                        </wps:cNvCnPr>
                        <wps:spPr bwMode="auto">
                          <a:xfrm>
                            <a:off x="40954" y="38155"/>
                            <a:ext cx="219" cy="40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305" o:spid="_x0000_s1036" style="position:absolute;margin-left:-3.85pt;margin-top:6.95pt;width:461.8pt;height:502.75pt;z-index:251675648;mso-position-horizontal-relative:text;mso-position-vertical-relative:text;mso-height-relative:margin" coordorigin="984,5048" coordsize="58648,6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">
                <v:rect id="Rectangle 4" o:spid="_x0000_s1037" style="position:absolute;left:5270;top:5048;width:45720;height:3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F14BCA" w:rsidRPr="008D7396" w:rsidRDefault="00F14BCA" w:rsidP="00157B32">
                        <w:pPr>
                          <w:jc w:val="center"/>
                          <w:rPr>
                            <w:b/>
                            <w:bCs/>
                            <w:sz w:val="20"/>
                          </w:rPr>
                        </w:pPr>
                        <w:r w:rsidRPr="008D7396">
                          <w:rPr>
                            <w:b/>
                            <w:bCs/>
                            <w:sz w:val="20"/>
                          </w:rPr>
                          <w:t xml:space="preserve">Các hành động đảm bảo an toàn </w:t>
                        </w:r>
                        <w:r>
                          <w:rPr>
                            <w:b/>
                            <w:bCs/>
                            <w:sz w:val="20"/>
                          </w:rPr>
                          <w:t>cần áp dụng đối với hoạt động được chi trả</w:t>
                        </w:r>
                      </w:p>
                    </w:txbxContent>
                  </v:textbox>
                </v:rect>
                <v:rect id="Rectangle 5" o:spid="_x0000_s1038" style="position:absolute;left:15622;top:27956;width:18290;height:10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jiQcQA&#10;AADbAAAADwAAAGRycy9kb3ducmV2LnhtbESPX2vCMBTF34V9h3AHe5vpxnRSjSKCMBTFVREfL821&#10;rWtuShNr9dMbYeDj4fz5cUaT1pSiodoVlhV8dCMQxKnVBWcKdtv5+wCE88gaS8uk4EoOJuOXzghj&#10;bS/8S03iMxFG2MWoIPe+iqV0aU4GXddWxME72tqgD7LOpK7xEsZNKT+jqC8NFhwIOVY0yyn9S84m&#10;cL+q0269WM9X19u+cZvlIekdrVJvr+10CMJT65/h//aPVtD7h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44kHEAAAA2wAAAA8AAAAAAAAAAAAAAAAAmAIAAGRycy9k&#10;b3ducmV2LnhtbFBLBQYAAAAABAAEAPUAAACJAwAAAAA=&#10;">
                  <v:textbox inset="0,0,0,0">
                    <w:txbxContent>
                      <w:p w:rsidR="00F14BCA" w:rsidRPr="008D7396" w:rsidRDefault="00F14BCA" w:rsidP="00D9156D">
                        <w:pPr>
                          <w:jc w:val="both"/>
                          <w:rPr>
                            <w:sz w:val="18"/>
                            <w:szCs w:val="18"/>
                          </w:rPr>
                        </w:pPr>
                        <w:r w:rsidRPr="008D7396">
                          <w:rPr>
                            <w:sz w:val="18"/>
                            <w:szCs w:val="18"/>
                          </w:rPr>
                          <w:t>Các hoạt động và công trình</w:t>
                        </w:r>
                        <w:r>
                          <w:rPr>
                            <w:sz w:val="18"/>
                            <w:szCs w:val="18"/>
                          </w:rPr>
                          <w:t xml:space="preserve"> dân dụng có</w:t>
                        </w:r>
                        <w:r w:rsidRPr="008D7396">
                          <w:rPr>
                            <w:sz w:val="18"/>
                            <w:szCs w:val="18"/>
                          </w:rPr>
                          <w:t xml:space="preserve"> tác động tiêu cực tiềm</w:t>
                        </w:r>
                        <w:r>
                          <w:rPr>
                            <w:sz w:val="18"/>
                            <w:szCs w:val="18"/>
                          </w:rPr>
                          <w:t xml:space="preserve"> năng ở mức độ vừa </w:t>
                        </w:r>
                        <w:r w:rsidRPr="008D7396">
                          <w:rPr>
                            <w:sz w:val="18"/>
                            <w:szCs w:val="18"/>
                          </w:rPr>
                          <w:t xml:space="preserve">(môi trường và xã hội) theo </w:t>
                        </w:r>
                        <w:r>
                          <w:rPr>
                            <w:sz w:val="18"/>
                            <w:szCs w:val="18"/>
                          </w:rPr>
                          <w:t xml:space="preserve">loại </w:t>
                        </w:r>
                        <w:r w:rsidRPr="008D7396">
                          <w:rPr>
                            <w:sz w:val="18"/>
                            <w:szCs w:val="18"/>
                          </w:rPr>
                          <w:t>B của</w:t>
                        </w:r>
                        <w:r>
                          <w:rPr>
                            <w:sz w:val="18"/>
                            <w:szCs w:val="18"/>
                          </w:rPr>
                          <w:t xml:space="preserve"> Chính sách</w:t>
                        </w:r>
                        <w:r w:rsidRPr="008D7396">
                          <w:rPr>
                            <w:sz w:val="18"/>
                            <w:szCs w:val="18"/>
                          </w:rPr>
                          <w:t xml:space="preserve"> WB OP/BP 4.01 và </w:t>
                        </w:r>
                        <w:r>
                          <w:rPr>
                            <w:sz w:val="18"/>
                            <w:szCs w:val="18"/>
                          </w:rPr>
                          <w:t>có Đánh giá môi trường do Sở TNMT phê duyệt</w:t>
                        </w:r>
                      </w:p>
                    </w:txbxContent>
                  </v:textbox>
                </v:rect>
                <v:rect id="Rectangle 6" o:spid="_x0000_s1039" style="position:absolute;left:1266;top:12303;width:41835;height:8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F14BCA" w:rsidRPr="009E1FED" w:rsidRDefault="00F14BCA" w:rsidP="00157B32">
                        <w:pPr>
                          <w:jc w:val="center"/>
                          <w:rPr>
                            <w:sz w:val="18"/>
                          </w:rPr>
                        </w:pPr>
                        <w:r w:rsidRPr="009E1FED">
                          <w:rPr>
                            <w:b/>
                            <w:bCs/>
                            <w:sz w:val="18"/>
                          </w:rPr>
                          <w:t xml:space="preserve">Đủ điều kiện: </w:t>
                        </w:r>
                        <w:r>
                          <w:rPr>
                            <w:b/>
                            <w:bCs/>
                            <w:sz w:val="18"/>
                          </w:rPr>
                          <w:t xml:space="preserve">Ban QL Rừng/Công ty/Quỹ BVPTR cấp tỉnh </w:t>
                        </w:r>
                        <w:r w:rsidRPr="009E1FED">
                          <w:rPr>
                            <w:sz w:val="18"/>
                          </w:rPr>
                          <w:t>cần xác định:</w:t>
                        </w:r>
                      </w:p>
                      <w:p w:rsidR="00F14BCA" w:rsidRPr="009E1FED" w:rsidRDefault="00F14BCA" w:rsidP="00157B32">
                        <w:pPr>
                          <w:rPr>
                            <w:sz w:val="18"/>
                          </w:rPr>
                        </w:pPr>
                        <w:r>
                          <w:rPr>
                            <w:sz w:val="18"/>
                          </w:rPr>
                          <w:t xml:space="preserve">- </w:t>
                        </w:r>
                        <w:r w:rsidRPr="00D9156D">
                          <w:rPr>
                            <w:sz w:val="18"/>
                          </w:rPr>
                          <w:t>N</w:t>
                        </w:r>
                        <w:r w:rsidRPr="009E1FED">
                          <w:rPr>
                            <w:sz w:val="18"/>
                          </w:rPr>
                          <w:t xml:space="preserve">hững tác động tiêu cực tiềm năng (về môi trường và xã hội), </w:t>
                        </w:r>
                      </w:p>
                      <w:p w:rsidR="00F14BCA" w:rsidRPr="009E1FED" w:rsidRDefault="00F14BCA" w:rsidP="00157B32">
                        <w:pPr>
                          <w:rPr>
                            <w:sz w:val="18"/>
                          </w:rPr>
                        </w:pPr>
                        <w:r>
                          <w:rPr>
                            <w:sz w:val="18"/>
                          </w:rPr>
                          <w:t xml:space="preserve">- </w:t>
                        </w:r>
                        <w:r w:rsidRPr="00D9156D">
                          <w:rPr>
                            <w:sz w:val="18"/>
                          </w:rPr>
                          <w:t>B</w:t>
                        </w:r>
                        <w:r w:rsidRPr="009E1FED">
                          <w:rPr>
                            <w:sz w:val="18"/>
                          </w:rPr>
                          <w:t>iện pháp giảm thiểu tác động</w:t>
                        </w:r>
                        <w:r>
                          <w:rPr>
                            <w:sz w:val="18"/>
                          </w:rPr>
                          <w:t>;</w:t>
                        </w:r>
                        <w:r w:rsidRPr="009E1FED">
                          <w:rPr>
                            <w:sz w:val="18"/>
                          </w:rPr>
                          <w:t xml:space="preserve"> các bước tiếp theo (nếu có)</w:t>
                        </w:r>
                      </w:p>
                      <w:p w:rsidR="00F14BCA" w:rsidRPr="009E1FED" w:rsidRDefault="00F14BCA" w:rsidP="00157B32">
                        <w:pPr>
                          <w:rPr>
                            <w:sz w:val="18"/>
                          </w:rPr>
                        </w:pPr>
                        <w:r w:rsidRPr="009E1FED">
                          <w:rPr>
                            <w:sz w:val="18"/>
                          </w:rPr>
                          <w:t>(sử dụng các mẫu biểu bảng kiểm, thảo luận với chính quy</w:t>
                        </w:r>
                        <w:r>
                          <w:rPr>
                            <w:sz w:val="18"/>
                          </w:rPr>
                          <w:t xml:space="preserve">ền địa phương và/hoặc cộng đồng; </w:t>
                        </w:r>
                        <w:r w:rsidRPr="009E1FED">
                          <w:rPr>
                            <w:sz w:val="18"/>
                          </w:rPr>
                          <w:t xml:space="preserve">Áp </w:t>
                        </w:r>
                        <w:r>
                          <w:rPr>
                            <w:sz w:val="18"/>
                          </w:rPr>
                          <w:t>dụng các tiêu chí trong Phụ lục</w:t>
                        </w:r>
                      </w:p>
                    </w:txbxContent>
                  </v:textbox>
                </v:rect>
                <v:rect id="Rectangle 8" o:spid="_x0000_s1040" style="position:absolute;left:15620;top:42246;width:18290;height:16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F14BCA" w:rsidRPr="00D9156D" w:rsidRDefault="00F14BCA" w:rsidP="00D9156D">
                        <w:pPr>
                          <w:jc w:val="both"/>
                          <w:rPr>
                            <w:sz w:val="20"/>
                          </w:rPr>
                        </w:pPr>
                        <w:r w:rsidRPr="00D9156D">
                          <w:rPr>
                            <w:bCs/>
                            <w:sz w:val="18"/>
                            <w:szCs w:val="18"/>
                          </w:rPr>
                          <w:t xml:space="preserve">Ban QLR/Công ty/Quỹ BVPTR cấp tỉnh </w:t>
                        </w:r>
                        <w:r w:rsidRPr="00D9156D">
                          <w:rPr>
                            <w:sz w:val="18"/>
                            <w:szCs w:val="18"/>
                          </w:rPr>
                          <w:t xml:space="preserve">lập Đánh giá tác động môi trường theo quy định của Chính phủ VN và/hoặc Kế hoạch quản lý Môi trường và Xã hội theo yêu cầu của NHTG. Các Kế hoạch này cần được gửi tới Quỹ </w:t>
                        </w:r>
                        <w:r>
                          <w:rPr>
                            <w:sz w:val="18"/>
                            <w:szCs w:val="18"/>
                          </w:rPr>
                          <w:t>Trung ương</w:t>
                        </w:r>
                        <w:r w:rsidRPr="00D9156D">
                          <w:rPr>
                            <w:sz w:val="18"/>
                            <w:szCs w:val="18"/>
                          </w:rPr>
                          <w:t xml:space="preserve"> để theo dõi, đánh giá.</w:t>
                        </w:r>
                      </w:p>
                      <w:p w:rsidR="00F14BCA" w:rsidRPr="00B05768" w:rsidRDefault="00F14BCA" w:rsidP="00157B32">
                        <w:pPr>
                          <w:jc w:val="center"/>
                          <w:rPr>
                            <w:sz w:val="20"/>
                          </w:rPr>
                        </w:pPr>
                      </w:p>
                    </w:txbxContent>
                  </v:textbox>
                </v:rect>
                <v:rect id="Rectangle 9" o:spid="_x0000_s1041" style="position:absolute;left:984;top:28115;width:11691;height:10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F14BCA" w:rsidRPr="008D7396" w:rsidRDefault="00F14BCA" w:rsidP="00D9156D">
                        <w:pPr>
                          <w:jc w:val="both"/>
                          <w:rPr>
                            <w:sz w:val="18"/>
                            <w:szCs w:val="18"/>
                          </w:rPr>
                        </w:pPr>
                        <w:r>
                          <w:rPr>
                            <w:sz w:val="18"/>
                            <w:szCs w:val="18"/>
                          </w:rPr>
                          <w:t>C</w:t>
                        </w:r>
                        <w:r w:rsidRPr="008D7396">
                          <w:rPr>
                            <w:sz w:val="18"/>
                            <w:szCs w:val="18"/>
                          </w:rPr>
                          <w:t xml:space="preserve">ác hoạt động hoặc công trình </w:t>
                        </w:r>
                        <w:r>
                          <w:rPr>
                            <w:sz w:val="18"/>
                            <w:szCs w:val="18"/>
                          </w:rPr>
                          <w:t>cộng đồng</w:t>
                        </w:r>
                        <w:r w:rsidRPr="008D7396">
                          <w:rPr>
                            <w:sz w:val="18"/>
                            <w:szCs w:val="18"/>
                          </w:rPr>
                          <w:t xml:space="preserve"> nhỏ có tác đ</w:t>
                        </w:r>
                        <w:r>
                          <w:rPr>
                            <w:sz w:val="18"/>
                            <w:szCs w:val="18"/>
                          </w:rPr>
                          <w:t>ộng nhỏ và không đòi hỏi đánh giá về môi trường</w:t>
                        </w:r>
                      </w:p>
                    </w:txbxContent>
                  </v:textbox>
                </v:rect>
                <v:rect id="Rectangle 10" o:spid="_x0000_s1042" style="position:absolute;left:47593;top:12149;width:11518;height:9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RCsUA&#10;AADbAAAADwAAAGRycy9kb3ducmV2LnhtbESPzWrDMBCE74W+g9hCLyWWm0MorpVgAoYe2kCc0NLb&#10;Yq1/sLUylmo7bx8FAj0OM/MNk+4W04uJRtdaVvAaxSCIS6tbrhWcT/nqDYTzyBp7y6TgQg5228eH&#10;FBNtZz7SVPhaBAi7BBU03g+JlK5syKCL7EAcvMqOBn2QYy31iHOAm16u43gjDbYcFhocaN9Q2RV/&#10;RkH3gtnvd959DXlZfdYnw4es+FHq+WnJ3kF4Wvx/+N7+0Ao2a7h9CT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ZEKxQAAANsAAAAPAAAAAAAAAAAAAAAAAJgCAABkcnMv&#10;ZG93bnJldi54bWxQSwUGAAAAAAQABAD1AAAAigMAAAAA&#10;" filled="f" fillcolor="#ff9">
                  <v:textbox>
                    <w:txbxContent>
                      <w:p w:rsidR="00F14BCA" w:rsidRPr="008D7396" w:rsidRDefault="00F14BCA" w:rsidP="00157B32">
                        <w:pPr>
                          <w:jc w:val="center"/>
                          <w:rPr>
                            <w:b/>
                            <w:bCs/>
                            <w:sz w:val="20"/>
                          </w:rPr>
                        </w:pPr>
                        <w:r w:rsidRPr="008D7396">
                          <w:rPr>
                            <w:b/>
                            <w:bCs/>
                            <w:sz w:val="20"/>
                          </w:rPr>
                          <w:t>Không đủ điều kiện:</w:t>
                        </w:r>
                      </w:p>
                      <w:p w:rsidR="00F14BCA" w:rsidRPr="008D7396" w:rsidRDefault="00F14BCA" w:rsidP="00157B32">
                        <w:pPr>
                          <w:jc w:val="center"/>
                          <w:rPr>
                            <w:i/>
                            <w:iCs/>
                            <w:sz w:val="20"/>
                          </w:rPr>
                        </w:pPr>
                        <w:r>
                          <w:rPr>
                            <w:i/>
                            <w:iCs/>
                            <w:sz w:val="20"/>
                          </w:rPr>
                          <w:t xml:space="preserve">ERPA </w:t>
                        </w:r>
                        <w:r w:rsidRPr="008D7396">
                          <w:rPr>
                            <w:i/>
                            <w:iCs/>
                            <w:sz w:val="20"/>
                          </w:rPr>
                          <w:t xml:space="preserve">không tài trợ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43" type="#_x0000_t34" style="position:absolute;left:21496;top:6338;width:3297;height:833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pkccQAAADbAAAADwAAAGRycy9kb3ducmV2LnhtbESPQWvCQBSE7wX/w/KEXsRsWjFIdJVS&#10;KDTgpVoavT2yzySYfRuya5L++64g9DjMzDfMZjeaRvTUudqygpcoBkFcWF1zqeD7+DFfgXAeWWNj&#10;mRT8koPddvK0wVTbgb+oP/hSBAi7FBVU3replK6oyKCLbEscvIvtDPogu1LqDocAN418jeNEGqw5&#10;LFTY0ntFxfVwMwqyJM9/in5GqyWdZZYw7ePTTann6fi2BuFp9P/hR/tTK0gWcP8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mRxxAAAANsAAAAPAAAAAAAAAAAA&#10;AAAAAKECAABkcnMvZG93bnJldi54bWxQSwUGAAAAAAQABAD5AAAAkgMAAAAA&#10;" adj="10779">
                  <v:stroke endarrow="block"/>
                </v:shape>
                <v:shape id="AutoShape 12" o:spid="_x0000_s1044" type="#_x0000_t34" style="position:absolute;left:39022;top:-2856;width:3297;height:26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f+cQAAADeAAAADwAAAGRycy9kb3ducmV2LnhtbERPS2vCQBC+F/oflil4qxsfSE1dpQgB&#10;Dx7qo9DjkB03wexsyE5N/PduodDbfHzPWW0G36gbdbEObGAyzkARl8HW7AycT8XrG6goyBabwGTg&#10;ThE26+enFeY29Hyg21GcSiEcczRQibS51rGsyGMch5Y4cZfQeZQEO6dth30K942eZtlCe6w5NVTY&#10;0rai8nr88Qb2vfs8zOReLOXLzrdLt8PvIhgzehk+3kEJDfIv/nPvbJo/mS7m8PtOukG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1/5xAAAAN4AAAAPAAAAAAAAAAAA&#10;AAAAAKECAABkcnMvZG93bnJldi54bWxQSwUGAAAAAAQABAD5AAAAkgMAAAAA&#10;" adj="10779">
                  <v:stroke endarrow="block"/>
                </v:shape>
                <v:shape id="Text Box 13" o:spid="_x0000_s1045" type="#_x0000_t202" style="position:absolute;left:36770;top:27956;width:8368;height:10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YisMA&#10;AADeAAAADwAAAGRycy9kb3ducmV2LnhtbERPS2sCMRC+F/wPYQRvNeuC0q5GUUFQeqlaPA+b2Ydu&#10;JksS1/Xfm0Kht/n4nrNY9aYRHTlfW1YwGScgiHOray4V/Jx37x8gfEDW2FgmBU/ysFoO3haYafvg&#10;I3WnUIoYwj5DBVUIbSalzysy6Me2JY5cYZ3BEKErpXb4iOGmkWmSzKTBmmNDhS1tK8pvp7tRcO42&#10;fn+8hk99KDYy/Sq+04tbKzUa9us5iEB9+Bf/ufc6zp+ksyn8vhNv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WYisMAAADeAAAADwAAAAAAAAAAAAAAAACYAgAAZHJzL2Rv&#10;d25yZXYueG1sUEsFBgAAAAAEAAQA9QAAAIgDAAAAAA==&#10;">
                  <v:textbox inset="0,0,0,0">
                    <w:txbxContent>
                      <w:p w:rsidR="00F14BCA" w:rsidRPr="00D9156D" w:rsidRDefault="00F14BCA" w:rsidP="00D9156D">
                        <w:pPr>
                          <w:jc w:val="both"/>
                          <w:rPr>
                            <w:sz w:val="18"/>
                            <w:szCs w:val="18"/>
                          </w:rPr>
                        </w:pPr>
                        <w:r w:rsidRPr="00D9156D">
                          <w:rPr>
                            <w:sz w:val="18"/>
                            <w:szCs w:val="18"/>
                          </w:rPr>
                          <w:t>Có liên quan đến người DTTS theo định nghĩa của Chính sách NHTG</w:t>
                        </w:r>
                      </w:p>
                    </w:txbxContent>
                  </v:textbox>
                </v:shape>
                <v:shapetype id="_x0000_t32" coordsize="21600,21600" o:spt="32" o:oned="t" path="m,l21600,21600e" filled="f">
                  <v:path arrowok="t" fillok="f" o:connecttype="none"/>
                  <o:lock v:ext="edit" shapetype="t"/>
                </v:shapetype>
                <v:shape id="AutoShape 14" o:spid="_x0000_s1046" type="#_x0000_t32" style="position:absolute;left:18982;top:20310;width:21744;height:7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m/x8UAAADeAAAADwAAAGRycy9kb3ducmV2LnhtbERPTWvCQBC9F/oflil4q5t4CDV1E0Ro&#10;EUsPagntbciOSTA7G3ZXjf31bqHgbR7vcxblaHpxJuc7ywrSaQKCuLa640bB1/7t+QWED8gae8uk&#10;4EoeyuLxYYG5thfe0nkXGhFD2OeooA1hyKX0dUsG/dQOxJE7WGcwROgaqR1eYrjp5SxJMmmw49jQ&#10;4kCrlurj7mQUfH/MT9W1+qRNlc43P+iM/92/KzV5GpevIAKN4S7+d691nJ/Osgz+3ok3y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m/x8UAAADeAAAADwAAAAAAAAAA&#10;AAAAAAChAgAAZHJzL2Rvd25yZXYueG1sUEsFBgAAAAAEAAQA+QAAAJMDAAAAAA==&#10;">
                  <v:stroke endarrow="block"/>
                </v:shape>
                <v:shape id="AutoShape 15" o:spid="_x0000_s1047" type="#_x0000_t32" style="position:absolute;left:18982;top:20310;width:35048;height:7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UaXMUAAADeAAAADwAAAGRycy9kb3ducmV2LnhtbERPTWvCQBC9C/6HZYTedBMPWqOriNBS&#10;FA/VEuptyE6T0Oxs2F019td3BcHbPN7nLFadacSFnK8tK0hHCQjiwuqaSwVfx7fhKwgfkDU2lknB&#10;jTyslv3eAjNtr/xJl0MoRQxhn6GCKoQ2k9IXFRn0I9sSR+7HOoMhQldK7fAaw00jx0kykQZrjg0V&#10;trSpqPg9nI2C793snN/yPW3zdLY9oTP+7/iu1MugW89BBOrCU/xwf+g4Px1PpnB/J94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UaXMUAAADeAAAADwAAAAAAAAAA&#10;AAAAAAChAgAAZHJzL2Rvd25yZXYueG1sUEsFBgAAAAAEAAQA+QAAAJMDAAAAAA==&#10;">
                  <v:stroke endarrow="block"/>
                </v:shape>
                <v:shape id="AutoShape 16" o:spid="_x0000_s1048" type="#_x0000_t32" style="position:absolute;left:18982;top:20310;width:5785;height:7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OLsgAAADeAAAADwAAAGRycy9kb3ducmV2LnhtbESPQWvCQBCF7wX/wzKCt7qJB6mpq5RC&#10;iyg9VEtob0N2TILZ2bC7avTXdw6F3mZ4b977ZrkeXKcuFGLr2UA+zUARV962XBv4Orw9PoGKCdli&#10;55kM3CjCejV6WGJh/ZU/6bJPtZIQjgUaaFLqC61j1ZDDOPU9sWhHHxwmWUOtbcCrhLtOz7Jsrh22&#10;LA0N9vTaUHXan52B793iXN7KD9qW+WL7g8HF++HdmMl4eHkGlWhI/+a/640V/Hw2F155R2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rqOLsgAAADeAAAADwAAAAAA&#10;AAAAAAAAAAChAgAAZHJzL2Rvd25yZXYueG1sUEsFBgAAAAAEAAQA+QAAAJYDAAAAAA==&#10;">
                  <v:stroke endarrow="block"/>
                </v:shape>
                <v:shape id="AutoShape 17" o:spid="_x0000_s1049" type="#_x0000_t32" style="position:absolute;left:6832;top:20310;width:12150;height:76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ZCjMIAAADeAAAADwAAAGRycy9kb3ducmV2LnhtbERP32vCMBB+H/g/hBN8W1MFZXZGUWEg&#10;vohu4B6P5taGNZfSZE39740g7O0+vp+32gy2ET113jhWMM1yEMSl04YrBV+fH69vIHxA1tg4JgU3&#10;8rBZj15WWGgX+Uz9JVQihbAvUEEdQltI6cuaLPrMtcSJ+3GdxZBgV0ndYUzhtpGzPF9Ii4ZTQ40t&#10;7Wsqfy9/VoGJJ9O3h33cHa/fXkcyt7kzSk3Gw/YdRKAh/Iuf7oNO86ezxRIe76Qb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LZCjMIAAADeAAAADwAAAAAAAAAAAAAA&#10;AAChAgAAZHJzL2Rvd25yZXYueG1sUEsFBgAAAAAEAAQA+QAAAJADAAAAAA==&#10;">
                  <v:stroke endarrow="block"/>
                </v:shape>
                <v:rect id="Rectangle 18" o:spid="_x0000_s1050" style="position:absolute;left:46450;top:27949;width:13164;height:10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9FcYA&#10;AADeAAAADwAAAGRycy9kb3ducmV2LnhtbESPQW/CMAyF70j7D5En7QYpnbRBISDExDSOUC7cTGPa&#10;bo1TNQG6/Xp8mMTNlp/fe9982btGXakLtWcD41ECirjwtubSwCHfDCegQkS22HgmA78UYLl4Gswx&#10;s/7GO7ruY6nEhEOGBqoY20zrUFTkMIx8Syy3s+8cRlm7UtsOb2LuGp0myZt2WLMkVNjSuqLiZ39x&#10;Bk51esC/Xf6ZuOnmNW77/Pty/DDm5blfzUBF6uND/P/9ZaX+OH0XAMGRGf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x9FcYAAADeAAAADwAAAAAAAAAAAAAAAACYAgAAZHJz&#10;L2Rvd25yZXYueG1sUEsFBgAAAAAEAAQA9QAAAIsDAAAAAA==&#10;">
                  <v:textbox>
                    <w:txbxContent>
                      <w:p w:rsidR="00F14BCA" w:rsidRPr="008D7396" w:rsidRDefault="00F14BCA" w:rsidP="00D9156D">
                        <w:pPr>
                          <w:jc w:val="both"/>
                          <w:rPr>
                            <w:color w:val="00B0F0"/>
                            <w:sz w:val="18"/>
                            <w:szCs w:val="18"/>
                          </w:rPr>
                        </w:pPr>
                        <w:r w:rsidRPr="008D7396">
                          <w:rPr>
                            <w:sz w:val="18"/>
                            <w:szCs w:val="18"/>
                          </w:rPr>
                          <w:t>Liên quan đến tái định cư, việc thu hồi đất, bồi thường hoặc hạn</w:t>
                        </w:r>
                        <w:r>
                          <w:rPr>
                            <w:sz w:val="18"/>
                            <w:szCs w:val="18"/>
                          </w:rPr>
                          <w:t xml:space="preserve"> chế</w:t>
                        </w:r>
                        <w:r w:rsidRPr="008D7396">
                          <w:rPr>
                            <w:sz w:val="18"/>
                            <w:szCs w:val="18"/>
                          </w:rPr>
                          <w:t xml:space="preserve"> tiếp cận tài nguyên thiên nhiên</w:t>
                        </w:r>
                        <w:r>
                          <w:rPr>
                            <w:sz w:val="18"/>
                            <w:szCs w:val="18"/>
                          </w:rPr>
                          <w:t xml:space="preserve"> theo định nghĩa của NHTG</w:t>
                        </w:r>
                      </w:p>
                    </w:txbxContent>
                  </v:textbox>
                </v:rect>
                <v:shape id="Text Box 19" o:spid="_x0000_s1051" type="#_x0000_t202" style="position:absolute;left:1187;top:42408;width:11488;height:1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l8UA&#10;AADeAAAADwAAAGRycy9kb3ducmV2LnhtbERPS2vCQBC+C/6HZYReRDexxUd0lVKw2JtV0euQHZNg&#10;djbdXWP677uFQm/z8T1ntelMLVpyvrKsIB0nIIhzqysuFJyO29EchA/IGmvLpOCbPGzW/d4KM20f&#10;/EntIRQihrDPUEEZQpNJ6fOSDPqxbYgjd7XOYIjQFVI7fMRwU8tJkkylwYpjQ4kNvZWU3w53o2D+&#10;smsv/uN5f86n13oRhrP2/csp9TToXpcgAnXhX/zn3uk4P53MUv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4SXxQAAAN4AAAAPAAAAAAAAAAAAAAAAAJgCAABkcnMv&#10;ZG93bnJldi54bWxQSwUGAAAAAAQABAD1AAAAigMAAAAA&#10;">
                  <v:textbox>
                    <w:txbxContent>
                      <w:p w:rsidR="00F14BCA" w:rsidRPr="00D9156D" w:rsidRDefault="00F14BCA" w:rsidP="00D9156D">
                        <w:pPr>
                          <w:jc w:val="both"/>
                          <w:rPr>
                            <w:sz w:val="18"/>
                            <w:szCs w:val="18"/>
                          </w:rPr>
                        </w:pPr>
                        <w:r w:rsidRPr="00D9156D">
                          <w:rPr>
                            <w:bCs/>
                            <w:sz w:val="18"/>
                            <w:szCs w:val="18"/>
                          </w:rPr>
                          <w:t>Ban QLR/Công ty phổ biến</w:t>
                        </w:r>
                        <w:r w:rsidRPr="00D9156D">
                          <w:rPr>
                            <w:color w:val="FF0000"/>
                            <w:sz w:val="18"/>
                            <w:szCs w:val="18"/>
                          </w:rPr>
                          <w:t xml:space="preserve"> </w:t>
                        </w:r>
                        <w:r w:rsidRPr="00D9156D">
                          <w:rPr>
                            <w:sz w:val="18"/>
                            <w:szCs w:val="18"/>
                          </w:rPr>
                          <w:t>Hướng dẫn thực hành về môi trường (xem hướng dẫn môi trường) cho cộng đồng</w:t>
                        </w:r>
                      </w:p>
                    </w:txbxContent>
                  </v:textbox>
                </v:shape>
                <v:shape id="Text Box 20" o:spid="_x0000_s1052" type="#_x0000_t202" style="position:absolute;left:47915;top:41866;width:11717;height:16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a4MUA&#10;AADeAAAADwAAAGRycy9kb3ducmV2LnhtbERPTWvCQBC9F/wPywi9lLoxFrXRVaRQ0ZtasdchOybB&#10;7Gzc3cb033eFgrd5vM+ZLztTi5acrywrGA4SEMS51RUXCo5fn69TED4ga6wtk4Jf8rBc9J7mmGl7&#10;4z21h1CIGMI+QwVlCE0mpc9LMugHtiGO3Nk6gyFCV0jt8BbDTS3TJBlLgxXHhhIb+igpvxx+jILp&#10;26b99tvR7pSPz/V7eJm066tT6rnfrWYgAnXhIf53b3ScP0wnKdzfiT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RrgxQAAAN4AAAAPAAAAAAAAAAAAAAAAAJgCAABkcnMv&#10;ZG93bnJldi54bWxQSwUGAAAAAAQABAD1AAAAigMAAAAA&#10;">
                  <v:textbox>
                    <w:txbxContent>
                      <w:p w:rsidR="00F14BCA" w:rsidRPr="00D9156D" w:rsidRDefault="00F14BCA" w:rsidP="00D9156D">
                        <w:pPr>
                          <w:jc w:val="both"/>
                          <w:rPr>
                            <w:sz w:val="16"/>
                            <w:szCs w:val="16"/>
                          </w:rPr>
                        </w:pPr>
                        <w:r w:rsidRPr="00D9156D">
                          <w:rPr>
                            <w:bCs/>
                            <w:sz w:val="18"/>
                            <w:szCs w:val="18"/>
                          </w:rPr>
                          <w:t>Ban QLR/Công ty/</w:t>
                        </w:r>
                        <w:r w:rsidRPr="00D9156D">
                          <w:rPr>
                            <w:bCs/>
                            <w:sz w:val="16"/>
                            <w:szCs w:val="16"/>
                          </w:rPr>
                          <w:t>Quỹ cấp tỉnh</w:t>
                        </w:r>
                        <w:r w:rsidRPr="00D9156D">
                          <w:rPr>
                            <w:sz w:val="16"/>
                            <w:szCs w:val="16"/>
                          </w:rPr>
                          <w:t xml:space="preserve"> lập Kế hoạch hành động tái định cư phù hợp với Khung tái định cư, trong đó có Tham vấn với cộng đồng bị ảnh hưởng. Kế hoạch này cần được gửi tới Quỹ </w:t>
                        </w:r>
                        <w:r w:rsidRPr="00F14BCA">
                          <w:rPr>
                            <w:sz w:val="16"/>
                            <w:szCs w:val="16"/>
                          </w:rPr>
                          <w:t xml:space="preserve"> </w:t>
                        </w:r>
                        <w:r>
                          <w:rPr>
                            <w:sz w:val="16"/>
                            <w:szCs w:val="16"/>
                          </w:rPr>
                          <w:t>Trung ương</w:t>
                        </w:r>
                        <w:r w:rsidRPr="00D9156D">
                          <w:rPr>
                            <w:sz w:val="16"/>
                            <w:szCs w:val="16"/>
                          </w:rPr>
                          <w:t xml:space="preserve"> để phê duyệt và công bố. </w:t>
                        </w:r>
                      </w:p>
                    </w:txbxContent>
                  </v:textbox>
                </v:shape>
                <v:shape id="Text Box 21" o:spid="_x0000_s1053" type="#_x0000_t202" style="position:absolute;left:35075;top:42239;width:11999;height:16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e8QA&#10;AADeAAAADwAAAGRycy9kb3ducmV2LnhtbERPS2sCMRC+C/0PYQQvolm1qN0apRRa9OYLvQ6bcXdx&#10;M9kmcd3++0YoeJuP7zmLVWsq0ZDzpWUFo2ECgjizuuRcwfHwNZiD8AFZY2WZFPySh9XypbPAVNs7&#10;76jZh1zEEPYpKihCqFMpfVaQQT+0NXHkLtYZDBG6XGqH9xhuKjlOkqk0WHJsKLCmz4Ky6/5mFMxf&#10;183ZbybbUza9VG+hP2u+f5xSvW778Q4iUBue4n/3Wsf5o/FsAo934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5v3vEAAAA3gAAAA8AAAAAAAAAAAAAAAAAmAIAAGRycy9k&#10;b3ducmV2LnhtbFBLBQYAAAAABAAEAPUAAACJAwAAAAA=&#10;">
                  <v:textbox>
                    <w:txbxContent>
                      <w:p w:rsidR="00F14BCA" w:rsidRPr="00D9156D" w:rsidRDefault="00F14BCA" w:rsidP="00D9156D">
                        <w:pPr>
                          <w:jc w:val="both"/>
                          <w:rPr>
                            <w:sz w:val="18"/>
                            <w:szCs w:val="18"/>
                          </w:rPr>
                        </w:pPr>
                        <w:r w:rsidRPr="00D9156D">
                          <w:rPr>
                            <w:bCs/>
                            <w:sz w:val="18"/>
                            <w:szCs w:val="18"/>
                          </w:rPr>
                          <w:t>Ban QLR/Công ty/Quỹ cấp tỉnh</w:t>
                        </w:r>
                        <w:r w:rsidRPr="00D9156D">
                          <w:rPr>
                            <w:sz w:val="18"/>
                            <w:szCs w:val="18"/>
                          </w:rPr>
                          <w:t xml:space="preserve"> lập Kế hoạch Phát triển dân tộc thiểu số phù hợp với Khung kế hoạch dân tộc thiểu số, trong đó có Tham vấn với cộng đồng</w:t>
                        </w:r>
                      </w:p>
                    </w:txbxContent>
                  </v:textbox>
                </v:shape>
                <v:shape id="_x0000_s1054" type="#_x0000_t202" style="position:absolute;left:3530;top:62970;width:54673;height:5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AnD8UA&#10;AADeAAAADwAAAGRycy9kb3ducmV2LnhtbERPS2sCMRC+F/ofwgheimZ9oHZrFBFa7K0+0OuwGXcX&#10;N5NtEtf13xuh0Nt8fM+ZL1tTiYacLy0rGPQTEMSZ1SXnCg77z94MhA/IGivLpOBOHpaL15c5ptre&#10;eEvNLuQihrBPUUERQp1K6bOCDPq+rYkjd7bOYIjQ5VI7vMVwU8lhkkykwZJjQ4E1rQvKLrurUTAb&#10;b5qT/x79HLPJuXoPb9Pm69cp1e20qw8QgdrwL/5zb3ScPxhOx/B8J94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CcPxQAAAN4AAAAPAAAAAAAAAAAAAAAAAJgCAABkcnMv&#10;ZG93bnJldi54bWxQSwUGAAAAAAQABAD1AAAAigMAAAAA&#10;">
                  <v:textbox>
                    <w:txbxContent>
                      <w:p w:rsidR="00F14BCA" w:rsidRPr="008D7396" w:rsidRDefault="00F14BCA" w:rsidP="00D9156D">
                        <w:pPr>
                          <w:jc w:val="center"/>
                          <w:rPr>
                            <w:sz w:val="20"/>
                          </w:rPr>
                        </w:pPr>
                        <w:r>
                          <w:rPr>
                            <w:b/>
                            <w:bCs/>
                            <w:sz w:val="20"/>
                          </w:rPr>
                          <w:t xml:space="preserve">Quỹ cấp tỉnh tiến </w:t>
                        </w:r>
                        <w:r>
                          <w:rPr>
                            <w:sz w:val="20"/>
                          </w:rPr>
                          <w:t>hành theo dõi</w:t>
                        </w:r>
                        <w:r w:rsidRPr="008D7396">
                          <w:rPr>
                            <w:sz w:val="20"/>
                          </w:rPr>
                          <w:t xml:space="preserve"> và giám sát</w:t>
                        </w:r>
                        <w:r>
                          <w:rPr>
                            <w:sz w:val="20"/>
                          </w:rPr>
                          <w:t xml:space="preserve"> hoạt động được chi trả theo ERPA,  </w:t>
                        </w:r>
                        <w:r w:rsidRPr="008D7396">
                          <w:rPr>
                            <w:sz w:val="20"/>
                          </w:rPr>
                          <w:t xml:space="preserve">báo cáo kết quả định kỳ cho </w:t>
                        </w:r>
                        <w:r>
                          <w:rPr>
                            <w:sz w:val="20"/>
                          </w:rPr>
                          <w:t>Quỹ Trung ương t</w:t>
                        </w:r>
                        <w:r w:rsidRPr="008D7396">
                          <w:rPr>
                            <w:sz w:val="20"/>
                          </w:rPr>
                          <w:t>rong báo cáo tiến độ dự án; Công bố thông tin nên được tiến hành định kỳ</w:t>
                        </w:r>
                      </w:p>
                    </w:txbxContent>
                  </v:textbox>
                </v:shape>
                <v:shape id="AutoShape 23" o:spid="_x0000_s1055" type="#_x0000_t32" style="position:absolute;left:6753;top:38235;width:101;height:4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3bcUAAADeAAAADwAAAGRycy9kb3ducmV2LnhtbERPS2vCQBC+F/wPyxS81U0ErUZXkUJF&#10;LD34ILS3ITsmodnZsLtq9Nd3CwVv8/E9Z77sTCMu5HxtWUE6SEAQF1bXXCo4Ht5fJiB8QNbYWCYF&#10;N/KwXPSe5phpe+UdXfahFDGEfYYKqhDaTEpfVGTQD2xLHLmTdQZDhK6U2uE1hptGDpNkLA3WHBsq&#10;bOmtouJnfzYKvj6m5/yWf9I2T6fbb3TG3w9rpfrP3WoGIlAXHuJ/90bH+enwdQR/78Q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K3bcUAAADeAAAADwAAAAAAAAAA&#10;AAAAAAChAgAAZHJzL2Rvd25yZXYueG1sUEsFBgAAAAAEAAQA+QAAAJMDAAAAAA==&#10;">
                  <v:stroke endarrow="block"/>
                </v:shape>
                <v:shape id="AutoShape 24" o:spid="_x0000_s1056" type="#_x0000_t32" style="position:absolute;left:24767;top:38155;width:3;height:3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ApGsUAAADeAAAADwAAAGRycy9kb3ducmV2LnhtbERPTWvCQBC9C/6HZYTedBMPWqOriNBS&#10;FA/VEuptyE6T0Oxs2F019td3BcHbPN7nLFadacSFnK8tK0hHCQjiwuqaSwVfx7fhKwgfkDU2lknB&#10;jTyslv3eAjNtr/xJl0MoRQxhn6GCKoQ2k9IXFRn0I9sSR+7HOoMhQldK7fAaw00jx0kykQZrjg0V&#10;trSpqPg9nI2C793snN/yPW3zdLY9oTP+7/iu1MugW89BBOrCU/xwf+g4Px1PJ3B/J94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ApGsUAAADeAAAADwAAAAAAAAAA&#10;AAAAAAChAgAAZHJzL2Rvd25yZXYueG1sUEsFBgAAAAAEAAQA+QAAAJMDAAAAAA==&#10;">
                  <v:stroke endarrow="block"/>
                </v:shape>
                <v:shape id="AutoShape 25" o:spid="_x0000_s1057" type="#_x0000_t32" style="position:absolute;left:24765;top:58701;width:6102;height:4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MgcUAAADeAAAADwAAAGRycy9kb3ducmV2LnhtbERPTWvCQBC9C/6HZQq96SYeak1dpQhK&#10;sXioltDehuyYBLOzYXfV6K93BcHbPN7nTOedacSJnK8tK0iHCQjiwuqaSwW/u+XgHYQPyBoby6Tg&#10;Qh7ms35vipm2Z/6h0zaUIoawz1BBFUKbSemLigz6oW2JI7e3zmCI0JVSOzzHcNPIUZK8SYM1x4YK&#10;W1pUVBy2R6Pg73tyzC/5htZ5Oln/ozP+ulsp9frSfX6ACNSFp/jh/tJxfjoaj+H+TrxB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yMgcUAAADeAAAADwAAAAAAAAAA&#10;AAAAAAChAgAAZHJzL2Rvd25yZXYueG1sUEsFBgAAAAAEAAQA+QAAAJMDAAAAAA==&#10;">
                  <v:stroke endarrow="block"/>
                </v:shape>
                <v:shape id="AutoShape 26" o:spid="_x0000_s1058" type="#_x0000_t32" style="position:absolute;left:53741;top:37565;width:13;height:4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MY88kAAADeAAAADwAAAGRycy9kb3ducmV2LnhtbESPT2vDMAzF74V9B6PBbq2THrY2q1vG&#10;YKV07NA/hO0mYi0Ji+Vgu226Tz8dBr1JvKf3flqsBtepM4XYejaQTzJQxJW3LdcGjoe38QxUTMgW&#10;O89k4EoRVsu70QIL6y+8o/M+1UpCOBZooEmpL7SOVUMO48T3xKJ9++AwyRpqbQNeJNx1epplj9ph&#10;y9LQYE+vDVU/+5Mz8Pk+P5XX8oO2ZT7ffmFw8fewNubhfnh5BpVoSDfz//XGCn4+fRJeeUdm0M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djGPPJAAAA3gAAAA8AAAAA&#10;AAAAAAAAAAAAoQIAAGRycy9kb3ducmV2LnhtbFBLBQYAAAAABAAEAPkAAACXAwAAAAA=&#10;">
                  <v:stroke endarrow="block"/>
                </v:shape>
                <v:shape id="AutoShape 27" o:spid="_x0000_s1059" type="#_x0000_t32" style="position:absolute;left:6930;top:57459;width:23937;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9aMUAAADeAAAADwAAAGRycy9kb3ducmV2LnhtbERPTWvCQBC9F/oflil4q5t40Ca6ShEs&#10;RemhKkFvQ3ZMQrOzYXfV2F/fLQje5vE+Z7boTSsu5HxjWUE6TEAQl1Y3XCnY71avbyB8QNbYWiYF&#10;N/KwmD8/zTDX9srfdNmGSsQQ9jkqqEPocil9WZNBP7QdceRO1hkMEbpKaofXGG5aOUqSsTTYcGyo&#10;saNlTeXP9mwUHDbZubgVX7Qu0mx9RGf87+5DqcFL/z4FEagPD/Hd/anj/HQ0yeD/nXiD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9aMUAAADeAAAADwAAAAAAAAAA&#10;AAAAAAChAgAAZHJzL2Rvd25yZXYueG1sUEsFBgAAAAAEAAQA+QAAAJMDAAAAAA==&#10;">
                  <v:stroke endarrow="block"/>
                </v:shape>
                <v:shape id="AutoShape 28" o:spid="_x0000_s1060" type="#_x0000_t32" style="position:absolute;left:30867;top:58447;width:10207;height:4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N68UAAADeAAAADwAAAGRycy9kb3ducmV2LnhtbESPQWsCMRCF74X+hzCF3mpWQZHVKCoU&#10;xEvRFupx2Iy7wc1k2aSb9d93DoXeZpg3771vvR19qwbqowtsYDopQBFXwTquDXx9vr8tQcWEbLEN&#10;TAYeFGG7eX5aY2lD5jMNl1QrMeFYooEmpa7UOlYNeYyT0BHL7RZ6j0nWvta2xyzmvtWzolhoj44l&#10;ocGODg1V98uPN+Dyhxu64yHvT9/XaDO5xzw4Y15fxt0KVKIx/Yv/vo9W6k9nSwEQHJ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N68UAAADeAAAADwAAAAAAAAAA&#10;AAAAAAChAgAAZHJzL2Rvd25yZXYueG1sUEsFBgAAAAAEAAQA+QAAAJMDAAAAAA==&#10;">
                  <v:stroke endarrow="block"/>
                </v:shape>
                <v:shape id="AutoShape 29" o:spid="_x0000_s1061" type="#_x0000_t32" style="position:absolute;left:30870;top:58447;width:22903;height:49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yocMIAAADeAAAADwAAAGRycy9kb3ducmV2LnhtbERPTYvCMBC9L/gfwgje1rSCi1SjqCDI&#10;XmRdQY9DM7bBZlKabFP/vVlY2Ns83uesNoNtRE+dN44V5NMMBHHptOFKweX78L4A4QOyxsYxKXiS&#10;h8169LbCQrvIX9SfQyVSCPsCFdQhtIWUvqzJop+6ljhxd9dZDAl2ldQdxhRuGznLsg9p0XBqqLGl&#10;fU3l4/xjFZh4Mn173Mfd5/XmdSTznDuj1GQ8bJcgAg3hX/znPuo0P58tcvh9J90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yocMIAAADeAAAADwAAAAAAAAAAAAAA&#10;AAChAgAAZHJzL2Rvd25yZXYueG1sUEsFBgAAAAAEAAQA+QAAAJADAAAAAA==&#10;">
                  <v:stroke endarrow="block"/>
                </v:shape>
                <v:shape id="AutoShape 31" o:spid="_x0000_s1062" type="#_x0000_t32" style="position:absolute;left:40954;top:38155;width:219;height:4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L6pcUAAADeAAAADwAAAGRycy9kb3ducmV2LnhtbERPTWvCQBC9F/wPywi91U0sFI1uRISW&#10;YulBLaHehuw0Cc3Oht3VxP76riB4m8f7nOVqMK04k/ONZQXpJAFBXFrdcKXg6/D6NAPhA7LG1jIp&#10;uJCHVT56WGKmbc87Ou9DJWII+wwV1CF0mZS+rMmgn9iOOHI/1hkMEbpKaod9DDetnCbJizTYcGyo&#10;saNNTeXv/mQUfH/MT8Wl+KRtkc63R3TG/x3elHocD+sFiEBDuItv7ncd56fT2TNc34k3y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L6pcUAAADeAAAADwAAAAAAAAAA&#10;AAAAAAChAgAAZHJzL2Rvd25yZXYueG1sUEsFBgAAAAAEAAQA+QAAAJMDAAAAAA==&#10;">
                  <v:stroke endarrow="block"/>
                </v:shape>
              </v:group>
            </w:pict>
          </mc:Fallback>
        </mc:AlternateContent>
      </w:r>
    </w:p>
    <w:p w:rsidR="00157B32" w:rsidRPr="00080937" w:rsidRDefault="00157B32" w:rsidP="00157B32"/>
    <w:p w:rsidR="00157B32" w:rsidRPr="00080937" w:rsidRDefault="00157B32" w:rsidP="00157B32"/>
    <w:p w:rsidR="00157B32" w:rsidRPr="00080937" w:rsidRDefault="00157B32" w:rsidP="00157B32"/>
    <w:p w:rsidR="00157B32" w:rsidRPr="00080937" w:rsidRDefault="00157B32" w:rsidP="00157B32">
      <w:pPr>
        <w:spacing w:line="360" w:lineRule="auto"/>
        <w:jc w:val="both"/>
        <w:rPr>
          <w:spacing w:val="-6"/>
          <w:kern w:val="2"/>
          <w:sz w:val="24"/>
          <w:szCs w:val="24"/>
        </w:rPr>
      </w:pPr>
    </w:p>
    <w:p w:rsidR="00157B32" w:rsidRPr="00080937" w:rsidRDefault="00157B32" w:rsidP="00157B32">
      <w:pPr>
        <w:spacing w:line="360" w:lineRule="auto"/>
        <w:jc w:val="both"/>
        <w:rPr>
          <w:spacing w:val="-6"/>
          <w:kern w:val="2"/>
          <w:sz w:val="24"/>
          <w:szCs w:val="24"/>
        </w:rPr>
      </w:pPr>
    </w:p>
    <w:p w:rsidR="00157B32" w:rsidRPr="00080937" w:rsidRDefault="00157B32" w:rsidP="00157B32">
      <w:pPr>
        <w:spacing w:line="360" w:lineRule="auto"/>
        <w:jc w:val="both"/>
        <w:rPr>
          <w:spacing w:val="-6"/>
          <w:kern w:val="2"/>
          <w:sz w:val="24"/>
          <w:szCs w:val="24"/>
        </w:rPr>
      </w:pPr>
    </w:p>
    <w:p w:rsidR="00157B32" w:rsidRPr="00080937" w:rsidRDefault="00157B32" w:rsidP="00157B32">
      <w:pPr>
        <w:spacing w:line="360" w:lineRule="auto"/>
        <w:jc w:val="both"/>
        <w:rPr>
          <w:spacing w:val="-6"/>
          <w:kern w:val="2"/>
          <w:sz w:val="24"/>
          <w:szCs w:val="24"/>
        </w:rPr>
      </w:pPr>
    </w:p>
    <w:p w:rsidR="00157B32" w:rsidRPr="00080937" w:rsidRDefault="00157B32" w:rsidP="00157B32">
      <w:pPr>
        <w:spacing w:line="360" w:lineRule="auto"/>
        <w:jc w:val="both"/>
        <w:rPr>
          <w:spacing w:val="-6"/>
          <w:kern w:val="2"/>
          <w:sz w:val="24"/>
          <w:szCs w:val="24"/>
        </w:rPr>
      </w:pPr>
    </w:p>
    <w:p w:rsidR="00157B32" w:rsidRPr="00080937" w:rsidRDefault="00157B32" w:rsidP="00157B32">
      <w:pPr>
        <w:spacing w:line="360" w:lineRule="auto"/>
        <w:jc w:val="both"/>
        <w:rPr>
          <w:spacing w:val="-6"/>
          <w:kern w:val="2"/>
          <w:sz w:val="24"/>
          <w:szCs w:val="24"/>
        </w:rPr>
      </w:pPr>
    </w:p>
    <w:p w:rsidR="00157B32" w:rsidRPr="00080937" w:rsidRDefault="00157B32" w:rsidP="00157B32">
      <w:pPr>
        <w:spacing w:line="360" w:lineRule="auto"/>
        <w:jc w:val="both"/>
        <w:rPr>
          <w:spacing w:val="-6"/>
          <w:kern w:val="2"/>
          <w:sz w:val="24"/>
          <w:szCs w:val="24"/>
        </w:rPr>
      </w:pPr>
    </w:p>
    <w:p w:rsidR="00157B32" w:rsidRPr="00080937" w:rsidRDefault="00157B32" w:rsidP="00157B32">
      <w:pPr>
        <w:spacing w:line="360" w:lineRule="auto"/>
        <w:jc w:val="both"/>
        <w:rPr>
          <w:spacing w:val="-6"/>
          <w:kern w:val="2"/>
          <w:sz w:val="24"/>
          <w:szCs w:val="24"/>
        </w:rPr>
      </w:pPr>
    </w:p>
    <w:p w:rsidR="00157B32" w:rsidRPr="00080937" w:rsidRDefault="00157B32" w:rsidP="00157B32">
      <w:pPr>
        <w:spacing w:line="360" w:lineRule="auto"/>
        <w:jc w:val="both"/>
        <w:rPr>
          <w:spacing w:val="-6"/>
          <w:kern w:val="2"/>
          <w:sz w:val="24"/>
          <w:szCs w:val="24"/>
        </w:rPr>
      </w:pPr>
    </w:p>
    <w:p w:rsidR="00157B32" w:rsidRPr="00080937" w:rsidRDefault="00157B32" w:rsidP="00157B32">
      <w:pPr>
        <w:spacing w:line="360" w:lineRule="auto"/>
        <w:jc w:val="both"/>
        <w:rPr>
          <w:spacing w:val="-6"/>
          <w:kern w:val="2"/>
          <w:sz w:val="24"/>
          <w:szCs w:val="24"/>
        </w:rPr>
      </w:pPr>
    </w:p>
    <w:p w:rsidR="00157B32" w:rsidRPr="00080937" w:rsidRDefault="00157B32" w:rsidP="00157B32">
      <w:pPr>
        <w:spacing w:line="360" w:lineRule="auto"/>
        <w:jc w:val="both"/>
        <w:rPr>
          <w:spacing w:val="-6"/>
          <w:kern w:val="2"/>
          <w:sz w:val="24"/>
          <w:szCs w:val="24"/>
        </w:rPr>
      </w:pPr>
    </w:p>
    <w:p w:rsidR="0027424C" w:rsidRPr="00080937" w:rsidRDefault="0027424C" w:rsidP="00157B32">
      <w:pPr>
        <w:pStyle w:val="ListParagraph"/>
        <w:tabs>
          <w:tab w:val="num" w:pos="540"/>
          <w:tab w:val="left" w:pos="1530"/>
        </w:tabs>
        <w:autoSpaceDE w:val="0"/>
        <w:autoSpaceDN w:val="0"/>
        <w:adjustRightInd w:val="0"/>
        <w:spacing w:line="360" w:lineRule="auto"/>
        <w:ind w:left="0"/>
        <w:contextualSpacing w:val="0"/>
        <w:jc w:val="both"/>
        <w:rPr>
          <w:sz w:val="28"/>
          <w:szCs w:val="28"/>
          <w:lang w:val="vi-VN"/>
        </w:rPr>
      </w:pPr>
    </w:p>
    <w:p w:rsidR="0027424C" w:rsidRPr="00080937" w:rsidRDefault="0027424C" w:rsidP="00157B32">
      <w:pPr>
        <w:pStyle w:val="ListParagraph"/>
        <w:tabs>
          <w:tab w:val="num" w:pos="540"/>
          <w:tab w:val="left" w:pos="1530"/>
        </w:tabs>
        <w:autoSpaceDE w:val="0"/>
        <w:autoSpaceDN w:val="0"/>
        <w:adjustRightInd w:val="0"/>
        <w:spacing w:line="360" w:lineRule="auto"/>
        <w:ind w:left="0"/>
        <w:contextualSpacing w:val="0"/>
        <w:jc w:val="both"/>
        <w:rPr>
          <w:sz w:val="28"/>
          <w:szCs w:val="28"/>
          <w:lang w:val="vi-VN"/>
        </w:rPr>
      </w:pPr>
      <w:r w:rsidRPr="00080937">
        <w:rPr>
          <w:sz w:val="28"/>
          <w:szCs w:val="28"/>
          <w:lang w:val="vi-VN"/>
        </w:rPr>
        <w:tab/>
      </w:r>
    </w:p>
    <w:p w:rsidR="0027424C" w:rsidRPr="00080937" w:rsidRDefault="0027424C" w:rsidP="00157B32">
      <w:pPr>
        <w:pStyle w:val="ListParagraph"/>
        <w:tabs>
          <w:tab w:val="num" w:pos="540"/>
          <w:tab w:val="left" w:pos="1530"/>
        </w:tabs>
        <w:autoSpaceDE w:val="0"/>
        <w:autoSpaceDN w:val="0"/>
        <w:adjustRightInd w:val="0"/>
        <w:spacing w:line="360" w:lineRule="auto"/>
        <w:ind w:left="0"/>
        <w:contextualSpacing w:val="0"/>
        <w:jc w:val="both"/>
        <w:rPr>
          <w:sz w:val="28"/>
          <w:szCs w:val="28"/>
          <w:lang w:val="vi-VN"/>
        </w:rPr>
      </w:pPr>
    </w:p>
    <w:p w:rsidR="00157B32" w:rsidRPr="00080937" w:rsidRDefault="0027424C" w:rsidP="0027424C">
      <w:pPr>
        <w:pStyle w:val="ListParagraph"/>
        <w:tabs>
          <w:tab w:val="num" w:pos="540"/>
          <w:tab w:val="left" w:pos="1530"/>
        </w:tabs>
        <w:autoSpaceDE w:val="0"/>
        <w:autoSpaceDN w:val="0"/>
        <w:adjustRightInd w:val="0"/>
        <w:spacing w:before="120" w:after="120"/>
        <w:ind w:left="0"/>
        <w:contextualSpacing w:val="0"/>
        <w:jc w:val="both"/>
        <w:rPr>
          <w:spacing w:val="-6"/>
          <w:kern w:val="2"/>
          <w:sz w:val="26"/>
          <w:szCs w:val="26"/>
          <w:lang w:val="vi-VN"/>
        </w:rPr>
      </w:pPr>
      <w:r w:rsidRPr="00080937">
        <w:rPr>
          <w:sz w:val="28"/>
          <w:szCs w:val="28"/>
          <w:lang w:val="vi-VN"/>
        </w:rPr>
        <w:tab/>
      </w:r>
      <w:r w:rsidR="00157B32" w:rsidRPr="00080937">
        <w:rPr>
          <w:sz w:val="26"/>
          <w:szCs w:val="26"/>
          <w:lang w:val="vi-VN"/>
        </w:rPr>
        <w:t>Như vậy, việc thực hiện các yêu cầu đảm bảo an toàn sẽ cần qua bốn bước như dưới đây:</w:t>
      </w:r>
    </w:p>
    <w:p w:rsidR="00157B32" w:rsidRPr="00080937" w:rsidRDefault="00157B32" w:rsidP="00D9156D">
      <w:pPr>
        <w:pStyle w:val="Index1"/>
        <w:overflowPunct/>
        <w:autoSpaceDE/>
        <w:autoSpaceDN/>
        <w:adjustRightInd/>
        <w:spacing w:before="120"/>
        <w:ind w:firstLine="567"/>
        <w:textAlignment w:val="auto"/>
        <w:rPr>
          <w:rFonts w:ascii="Times New Roman" w:hAnsi="Times New Roman"/>
          <w:sz w:val="26"/>
          <w:szCs w:val="26"/>
        </w:rPr>
      </w:pPr>
      <w:r w:rsidRPr="00080937">
        <w:rPr>
          <w:rFonts w:ascii="Times New Roman" w:hAnsi="Times New Roman"/>
          <w:b/>
          <w:bCs/>
          <w:sz w:val="26"/>
          <w:szCs w:val="26"/>
        </w:rPr>
        <w:t>Bước 1:</w:t>
      </w:r>
      <w:r w:rsidRPr="00080937">
        <w:rPr>
          <w:rFonts w:ascii="Times New Roman" w:hAnsi="Times New Roman"/>
          <w:sz w:val="26"/>
          <w:szCs w:val="26"/>
        </w:rPr>
        <w:t xml:space="preserve"> Sàng lọc tác</w:t>
      </w:r>
      <w:r w:rsidRPr="00080937">
        <w:rPr>
          <w:rFonts w:ascii="Times New Roman" w:hAnsi="Times New Roman"/>
          <w:sz w:val="26"/>
          <w:szCs w:val="26"/>
          <w:lang w:val="vi-VN"/>
        </w:rPr>
        <w:t xml:space="preserve"> động môi trường và xã hội </w:t>
      </w:r>
    </w:p>
    <w:p w:rsidR="00157B32" w:rsidRPr="00080937" w:rsidRDefault="00157B32" w:rsidP="00D9156D">
      <w:pPr>
        <w:pStyle w:val="Index1"/>
        <w:overflowPunct/>
        <w:autoSpaceDE/>
        <w:autoSpaceDN/>
        <w:adjustRightInd/>
        <w:spacing w:before="120"/>
        <w:ind w:firstLine="567"/>
        <w:textAlignment w:val="auto"/>
        <w:rPr>
          <w:rFonts w:ascii="Times New Roman" w:hAnsi="Times New Roman"/>
          <w:sz w:val="26"/>
          <w:szCs w:val="26"/>
        </w:rPr>
      </w:pPr>
      <w:r w:rsidRPr="00080937">
        <w:rPr>
          <w:rFonts w:ascii="Times New Roman" w:hAnsi="Times New Roman"/>
          <w:b/>
          <w:bCs/>
          <w:sz w:val="26"/>
          <w:szCs w:val="26"/>
        </w:rPr>
        <w:t>Bước 2:</w:t>
      </w:r>
      <w:r w:rsidRPr="00080937">
        <w:rPr>
          <w:rFonts w:ascii="Times New Roman" w:hAnsi="Times New Roman"/>
          <w:sz w:val="26"/>
          <w:szCs w:val="26"/>
        </w:rPr>
        <w:t xml:space="preserve"> Soạn các tài liệu bảo đảm an toàn theo yêu cầu bao gồm xây dựng các biện pháp gi</w:t>
      </w:r>
      <w:r w:rsidR="00D9156D" w:rsidRPr="00080937">
        <w:rPr>
          <w:rFonts w:ascii="Times New Roman" w:hAnsi="Times New Roman"/>
          <w:sz w:val="26"/>
          <w:szCs w:val="26"/>
        </w:rPr>
        <w:t>ảm thiểu và tham vấn cộng đồng</w:t>
      </w:r>
    </w:p>
    <w:p w:rsidR="00157B32" w:rsidRPr="00080937" w:rsidRDefault="00157B32" w:rsidP="00D9156D">
      <w:pPr>
        <w:pStyle w:val="Index1"/>
        <w:overflowPunct/>
        <w:autoSpaceDE/>
        <w:autoSpaceDN/>
        <w:adjustRightInd/>
        <w:spacing w:before="120"/>
        <w:ind w:firstLine="567"/>
        <w:textAlignment w:val="auto"/>
        <w:rPr>
          <w:rFonts w:ascii="Times New Roman" w:hAnsi="Times New Roman"/>
          <w:sz w:val="26"/>
          <w:szCs w:val="26"/>
        </w:rPr>
      </w:pPr>
      <w:r w:rsidRPr="00080937">
        <w:rPr>
          <w:rFonts w:ascii="Times New Roman" w:hAnsi="Times New Roman"/>
          <w:b/>
          <w:bCs/>
          <w:sz w:val="26"/>
          <w:szCs w:val="26"/>
        </w:rPr>
        <w:t>Bước 3:</w:t>
      </w:r>
      <w:r w:rsidR="00D9156D" w:rsidRPr="00080937">
        <w:rPr>
          <w:rFonts w:ascii="Times New Roman" w:hAnsi="Times New Roman"/>
          <w:sz w:val="26"/>
          <w:szCs w:val="26"/>
        </w:rPr>
        <w:t xml:space="preserve"> Phê duyệt và công bố thông tin</w:t>
      </w:r>
      <w:r w:rsidRPr="00080937">
        <w:rPr>
          <w:rFonts w:ascii="Times New Roman" w:hAnsi="Times New Roman"/>
          <w:sz w:val="26"/>
          <w:szCs w:val="26"/>
        </w:rPr>
        <w:t xml:space="preserve"> </w:t>
      </w:r>
    </w:p>
    <w:p w:rsidR="00157B32" w:rsidRPr="00080937" w:rsidRDefault="00157B32" w:rsidP="00D9156D">
      <w:pPr>
        <w:pStyle w:val="Index1"/>
        <w:overflowPunct/>
        <w:autoSpaceDE/>
        <w:autoSpaceDN/>
        <w:adjustRightInd/>
        <w:spacing w:before="120"/>
        <w:ind w:firstLine="567"/>
        <w:textAlignment w:val="auto"/>
        <w:rPr>
          <w:rFonts w:ascii="Times New Roman" w:hAnsi="Times New Roman"/>
          <w:sz w:val="26"/>
          <w:szCs w:val="26"/>
        </w:rPr>
      </w:pPr>
      <w:r w:rsidRPr="00080937">
        <w:rPr>
          <w:rFonts w:ascii="Times New Roman" w:hAnsi="Times New Roman"/>
          <w:b/>
          <w:bCs/>
          <w:sz w:val="26"/>
          <w:szCs w:val="26"/>
        </w:rPr>
        <w:t>Bước 4:</w:t>
      </w:r>
      <w:r w:rsidRPr="00080937">
        <w:rPr>
          <w:rFonts w:ascii="Times New Roman" w:hAnsi="Times New Roman"/>
          <w:sz w:val="26"/>
          <w:szCs w:val="26"/>
        </w:rPr>
        <w:t xml:space="preserve"> Thực hiện và giám sát biện pháp bảo đảm an toàn</w:t>
      </w:r>
    </w:p>
    <w:p w:rsidR="00F14BCA" w:rsidRPr="00080937" w:rsidRDefault="00F14BCA" w:rsidP="00D9156D">
      <w:pPr>
        <w:spacing w:before="120" w:after="120" w:line="240" w:lineRule="auto"/>
        <w:ind w:firstLine="567"/>
        <w:jc w:val="both"/>
        <w:rPr>
          <w:b/>
          <w:sz w:val="26"/>
          <w:szCs w:val="26"/>
          <w:lang w:val="de-DE"/>
        </w:rPr>
      </w:pPr>
      <w:bookmarkStart w:id="53" w:name="_Toc474928705"/>
      <w:bookmarkStart w:id="54" w:name="_Toc409182597"/>
      <w:bookmarkStart w:id="55" w:name="_Toc536433253"/>
    </w:p>
    <w:p w:rsidR="00157B32" w:rsidRPr="00080937" w:rsidRDefault="00157B32" w:rsidP="00D9156D">
      <w:pPr>
        <w:spacing w:before="120" w:after="120" w:line="240" w:lineRule="auto"/>
        <w:ind w:firstLine="567"/>
        <w:jc w:val="both"/>
        <w:rPr>
          <w:b/>
          <w:spacing w:val="-6"/>
          <w:kern w:val="2"/>
          <w:sz w:val="26"/>
          <w:szCs w:val="26"/>
        </w:rPr>
      </w:pPr>
      <w:r w:rsidRPr="00080937">
        <w:rPr>
          <w:b/>
          <w:sz w:val="26"/>
          <w:szCs w:val="26"/>
        </w:rPr>
        <w:lastRenderedPageBreak/>
        <w:t>Bước 1: Sàng lọc biện pháp đảm bảo an toàn và đánh giá tác động</w:t>
      </w:r>
      <w:bookmarkEnd w:id="53"/>
      <w:bookmarkEnd w:id="54"/>
      <w:bookmarkEnd w:id="55"/>
      <w:r w:rsidRPr="00080937">
        <w:rPr>
          <w:b/>
          <w:sz w:val="26"/>
          <w:szCs w:val="26"/>
        </w:rPr>
        <w:t xml:space="preserve"> (xem biểu mẫu sàng lọc và đánh giá tác động tại </w:t>
      </w:r>
      <w:r w:rsidR="00F14BCA" w:rsidRPr="00080937">
        <w:rPr>
          <w:b/>
          <w:sz w:val="26"/>
          <w:szCs w:val="26"/>
          <w:lang w:val="de-DE"/>
        </w:rPr>
        <w:t>m</w:t>
      </w:r>
      <w:r w:rsidR="0035217F" w:rsidRPr="00080937">
        <w:rPr>
          <w:b/>
          <w:sz w:val="26"/>
          <w:szCs w:val="26"/>
          <w:lang w:val="de-DE"/>
        </w:rPr>
        <w:t>ục</w:t>
      </w:r>
      <w:r w:rsidRPr="00080937">
        <w:rPr>
          <w:b/>
          <w:sz w:val="26"/>
          <w:szCs w:val="26"/>
        </w:rPr>
        <w:t xml:space="preserve"> 1 trong hệ thống biểu mẫu </w:t>
      </w:r>
      <w:r w:rsidR="00B44AAB" w:rsidRPr="00080937">
        <w:rPr>
          <w:b/>
          <w:sz w:val="26"/>
          <w:szCs w:val="26"/>
        </w:rPr>
        <w:t>Phụ lục VIII</w:t>
      </w:r>
      <w:r w:rsidRPr="00080937">
        <w:rPr>
          <w:b/>
          <w:sz w:val="26"/>
          <w:szCs w:val="26"/>
        </w:rPr>
        <w:t>)</w:t>
      </w:r>
    </w:p>
    <w:p w:rsidR="00157B32" w:rsidRPr="00080937" w:rsidRDefault="0039234B" w:rsidP="0027424C">
      <w:pPr>
        <w:pStyle w:val="ListParagraph"/>
        <w:tabs>
          <w:tab w:val="num" w:pos="540"/>
          <w:tab w:val="left" w:pos="1530"/>
        </w:tabs>
        <w:autoSpaceDE w:val="0"/>
        <w:autoSpaceDN w:val="0"/>
        <w:adjustRightInd w:val="0"/>
        <w:spacing w:before="120" w:after="120"/>
        <w:ind w:left="0"/>
        <w:contextualSpacing w:val="0"/>
        <w:jc w:val="both"/>
        <w:rPr>
          <w:sz w:val="26"/>
          <w:szCs w:val="26"/>
          <w:lang w:val="vi-VN"/>
        </w:rPr>
      </w:pPr>
      <w:r w:rsidRPr="00080937">
        <w:rPr>
          <w:sz w:val="26"/>
          <w:szCs w:val="26"/>
          <w:lang w:val="de-DE"/>
        </w:rPr>
        <w:tab/>
      </w:r>
      <w:r w:rsidR="00157B32" w:rsidRPr="00080937">
        <w:rPr>
          <w:sz w:val="26"/>
          <w:szCs w:val="26"/>
          <w:lang w:val="vi-VN"/>
        </w:rPr>
        <w:t>Bước này nhằm mục đích như sau:</w:t>
      </w:r>
    </w:p>
    <w:p w:rsidR="00157B32" w:rsidRPr="00080937" w:rsidRDefault="007B2D73" w:rsidP="0027424C">
      <w:pPr>
        <w:pStyle w:val="ListParagraph"/>
        <w:numPr>
          <w:ilvl w:val="0"/>
          <w:numId w:val="24"/>
        </w:numPr>
        <w:tabs>
          <w:tab w:val="left" w:pos="1530"/>
        </w:tabs>
        <w:autoSpaceDE w:val="0"/>
        <w:autoSpaceDN w:val="0"/>
        <w:adjustRightInd w:val="0"/>
        <w:spacing w:before="120" w:after="120"/>
        <w:contextualSpacing w:val="0"/>
        <w:jc w:val="both"/>
        <w:rPr>
          <w:spacing w:val="-6"/>
          <w:kern w:val="2"/>
          <w:sz w:val="26"/>
          <w:szCs w:val="26"/>
          <w:lang w:val="vi-VN"/>
        </w:rPr>
      </w:pPr>
      <w:r w:rsidRPr="00080937">
        <w:rPr>
          <w:sz w:val="26"/>
          <w:szCs w:val="26"/>
          <w:lang w:val="vi-VN"/>
        </w:rPr>
        <w:t>X</w:t>
      </w:r>
      <w:r w:rsidR="00157B32" w:rsidRPr="00080937">
        <w:rPr>
          <w:sz w:val="26"/>
          <w:szCs w:val="26"/>
          <w:lang w:val="vi-VN"/>
        </w:rPr>
        <w:t xml:space="preserve">ác nhận tính đủ điều kiện </w:t>
      </w:r>
      <w:r w:rsidR="00514D65" w:rsidRPr="00080937">
        <w:rPr>
          <w:sz w:val="26"/>
          <w:szCs w:val="26"/>
          <w:lang w:val="vi-VN"/>
        </w:rPr>
        <w:t>của</w:t>
      </w:r>
      <w:r w:rsidR="00157B32" w:rsidRPr="00080937">
        <w:rPr>
          <w:sz w:val="26"/>
          <w:szCs w:val="26"/>
          <w:lang w:val="vi-VN"/>
        </w:rPr>
        <w:t xml:space="preserve"> các hoạt động </w:t>
      </w:r>
      <w:r w:rsidR="00514D65" w:rsidRPr="00080937">
        <w:rPr>
          <w:sz w:val="26"/>
          <w:szCs w:val="26"/>
          <w:lang w:val="vi-VN"/>
        </w:rPr>
        <w:t>của ERPA</w:t>
      </w:r>
      <w:r w:rsidR="00157B32" w:rsidRPr="00080937">
        <w:rPr>
          <w:sz w:val="26"/>
          <w:szCs w:val="26"/>
          <w:lang w:val="vi-VN"/>
        </w:rPr>
        <w:t xml:space="preserve">; </w:t>
      </w:r>
    </w:p>
    <w:p w:rsidR="00157B32" w:rsidRPr="00080937" w:rsidRDefault="007B2D73" w:rsidP="0027424C">
      <w:pPr>
        <w:pStyle w:val="ListParagraph"/>
        <w:numPr>
          <w:ilvl w:val="0"/>
          <w:numId w:val="24"/>
        </w:numPr>
        <w:tabs>
          <w:tab w:val="left" w:pos="1530"/>
        </w:tabs>
        <w:autoSpaceDE w:val="0"/>
        <w:autoSpaceDN w:val="0"/>
        <w:adjustRightInd w:val="0"/>
        <w:spacing w:before="120" w:after="120"/>
        <w:contextualSpacing w:val="0"/>
        <w:jc w:val="both"/>
        <w:rPr>
          <w:spacing w:val="-6"/>
          <w:kern w:val="2"/>
          <w:sz w:val="26"/>
          <w:szCs w:val="26"/>
          <w:lang w:val="vi-VN"/>
        </w:rPr>
      </w:pPr>
      <w:r w:rsidRPr="00080937">
        <w:rPr>
          <w:sz w:val="26"/>
          <w:szCs w:val="26"/>
          <w:lang w:val="vi-VN"/>
        </w:rPr>
        <w:t>X</w:t>
      </w:r>
      <w:r w:rsidR="00157B32" w:rsidRPr="00080937">
        <w:rPr>
          <w:sz w:val="26"/>
          <w:szCs w:val="26"/>
          <w:lang w:val="vi-VN"/>
        </w:rPr>
        <w:t>ác định các tác động môi trường và xã hội tiềm năng của hoạt động bằng cách phân loại  vào nhóm A, B hoặc C;</w:t>
      </w:r>
    </w:p>
    <w:p w:rsidR="00157B32" w:rsidRPr="00080937" w:rsidRDefault="007B2D73" w:rsidP="0027424C">
      <w:pPr>
        <w:pStyle w:val="ListParagraph"/>
        <w:numPr>
          <w:ilvl w:val="0"/>
          <w:numId w:val="24"/>
        </w:numPr>
        <w:tabs>
          <w:tab w:val="left" w:pos="1530"/>
        </w:tabs>
        <w:autoSpaceDE w:val="0"/>
        <w:autoSpaceDN w:val="0"/>
        <w:adjustRightInd w:val="0"/>
        <w:spacing w:before="120" w:after="120"/>
        <w:contextualSpacing w:val="0"/>
        <w:jc w:val="both"/>
        <w:rPr>
          <w:spacing w:val="-6"/>
          <w:kern w:val="2"/>
          <w:sz w:val="26"/>
          <w:szCs w:val="26"/>
          <w:lang w:val="vi-VN"/>
        </w:rPr>
      </w:pPr>
      <w:r w:rsidRPr="00080937">
        <w:rPr>
          <w:sz w:val="26"/>
          <w:szCs w:val="26"/>
          <w:lang w:val="vi-VN"/>
        </w:rPr>
        <w:t>X</w:t>
      </w:r>
      <w:r w:rsidR="00157B32" w:rsidRPr="00080937">
        <w:rPr>
          <w:sz w:val="26"/>
          <w:szCs w:val="26"/>
          <w:lang w:val="vi-VN"/>
        </w:rPr>
        <w:t xml:space="preserve">ác định chính sách bảo đảm an toàn của NHTG cần áp dụng; </w:t>
      </w:r>
    </w:p>
    <w:p w:rsidR="00157B32" w:rsidRPr="00080937" w:rsidRDefault="007B2D73" w:rsidP="0027424C">
      <w:pPr>
        <w:pStyle w:val="ListParagraph"/>
        <w:numPr>
          <w:ilvl w:val="0"/>
          <w:numId w:val="24"/>
        </w:numPr>
        <w:tabs>
          <w:tab w:val="left" w:pos="1530"/>
        </w:tabs>
        <w:autoSpaceDE w:val="0"/>
        <w:autoSpaceDN w:val="0"/>
        <w:adjustRightInd w:val="0"/>
        <w:spacing w:before="120" w:after="120"/>
        <w:contextualSpacing w:val="0"/>
        <w:jc w:val="both"/>
        <w:rPr>
          <w:spacing w:val="-6"/>
          <w:kern w:val="2"/>
          <w:sz w:val="26"/>
          <w:szCs w:val="26"/>
          <w:lang w:val="vi-VN"/>
        </w:rPr>
      </w:pPr>
      <w:r w:rsidRPr="00080937">
        <w:rPr>
          <w:sz w:val="26"/>
          <w:szCs w:val="26"/>
          <w:lang w:val="vi-VN"/>
        </w:rPr>
        <w:t>X</w:t>
      </w:r>
      <w:r w:rsidR="00157B32" w:rsidRPr="00080937">
        <w:rPr>
          <w:sz w:val="26"/>
          <w:szCs w:val="26"/>
          <w:lang w:val="vi-VN"/>
        </w:rPr>
        <w:t xml:space="preserve">ác định các tài liệu đảm bảo an toàn cần chuẩn bị theo yêu cầu của </w:t>
      </w:r>
      <w:r w:rsidR="008113DC" w:rsidRPr="00080937">
        <w:rPr>
          <w:sz w:val="26"/>
          <w:szCs w:val="26"/>
          <w:lang w:val="vi-VN"/>
        </w:rPr>
        <w:t>WB</w:t>
      </w:r>
    </w:p>
    <w:p w:rsidR="00157B32" w:rsidRPr="00080937" w:rsidRDefault="007B2D73" w:rsidP="007B2D73">
      <w:pPr>
        <w:autoSpaceDE w:val="0"/>
        <w:autoSpaceDN w:val="0"/>
        <w:adjustRightInd w:val="0"/>
        <w:spacing w:before="120" w:after="120" w:line="240" w:lineRule="auto"/>
        <w:jc w:val="both"/>
        <w:rPr>
          <w:sz w:val="26"/>
          <w:szCs w:val="26"/>
        </w:rPr>
      </w:pPr>
      <w:r w:rsidRPr="00080937">
        <w:rPr>
          <w:sz w:val="26"/>
          <w:szCs w:val="26"/>
        </w:rPr>
        <w:tab/>
      </w:r>
      <w:r w:rsidR="00157B32" w:rsidRPr="00080937">
        <w:rPr>
          <w:sz w:val="26"/>
          <w:szCs w:val="26"/>
        </w:rPr>
        <w:t xml:space="preserve">Các thoạt động được phân loại A theo Chính sách của NHTG và yêu cầu lập báo cáo ĐTM  cấp Bộ Tài nguyên Môi trường theo Luật Bảo vệ Môi trường 2020 sẽ không đủ điều kiện tham gia ERPA. Các Quỹ cấp tỉnh chịu trách nhiệm chuẩn bị hoặc hướng dẫn các đơn vị quản lý bảo vệ rừng chuẩn bị các biểu mẫu sàng lọc cho hoạt động thuộc Hoạt động 2 và Hoạt động 3 (Điều 6 Nghị định 107/2022) và gửi Quỹ </w:t>
      </w:r>
      <w:r w:rsidR="00DD5688" w:rsidRPr="00080937">
        <w:rPr>
          <w:sz w:val="26"/>
          <w:szCs w:val="26"/>
        </w:rPr>
        <w:t>Trung ương</w:t>
      </w:r>
      <w:r w:rsidR="00157B32" w:rsidRPr="00080937">
        <w:rPr>
          <w:sz w:val="26"/>
          <w:szCs w:val="26"/>
        </w:rPr>
        <w:t xml:space="preserve"> phê duyệt. </w:t>
      </w:r>
      <w:r w:rsidR="00514D65" w:rsidRPr="00080937">
        <w:rPr>
          <w:sz w:val="26"/>
          <w:szCs w:val="26"/>
        </w:rPr>
        <w:t xml:space="preserve">Quỹ </w:t>
      </w:r>
      <w:r w:rsidR="00DD5688" w:rsidRPr="00080937">
        <w:rPr>
          <w:sz w:val="26"/>
          <w:szCs w:val="26"/>
        </w:rPr>
        <w:t>Trung ương</w:t>
      </w:r>
      <w:r w:rsidR="00514D65" w:rsidRPr="00080937">
        <w:rPr>
          <w:sz w:val="26"/>
          <w:szCs w:val="26"/>
        </w:rPr>
        <w:t xml:space="preserve"> c</w:t>
      </w:r>
      <w:r w:rsidR="00157B32" w:rsidRPr="00080937">
        <w:rPr>
          <w:sz w:val="26"/>
          <w:szCs w:val="26"/>
        </w:rPr>
        <w:t xml:space="preserve">ó thể tham khảo ý kiến các chuyên gia đảm bảo an toàn của </w:t>
      </w:r>
      <w:r w:rsidR="008113DC" w:rsidRPr="00080937">
        <w:rPr>
          <w:sz w:val="26"/>
          <w:szCs w:val="26"/>
        </w:rPr>
        <w:t>WB</w:t>
      </w:r>
      <w:r w:rsidR="00157B32" w:rsidRPr="00080937">
        <w:rPr>
          <w:sz w:val="26"/>
          <w:szCs w:val="26"/>
        </w:rPr>
        <w:t xml:space="preserve"> trong quá trình sàng lọc</w:t>
      </w:r>
      <w:r w:rsidR="00514D65" w:rsidRPr="00080937">
        <w:rPr>
          <w:sz w:val="26"/>
          <w:szCs w:val="26"/>
        </w:rPr>
        <w:t xml:space="preserve"> nếu cần</w:t>
      </w:r>
      <w:r w:rsidR="00157B32" w:rsidRPr="00080937">
        <w:rPr>
          <w:sz w:val="26"/>
          <w:szCs w:val="26"/>
        </w:rPr>
        <w:t xml:space="preserve">. </w:t>
      </w:r>
    </w:p>
    <w:p w:rsidR="00157B32" w:rsidRPr="00080937" w:rsidRDefault="007B2D73" w:rsidP="0027424C">
      <w:pPr>
        <w:spacing w:before="120" w:after="120" w:line="240" w:lineRule="auto"/>
        <w:jc w:val="both"/>
        <w:rPr>
          <w:b/>
          <w:spacing w:val="-6"/>
          <w:kern w:val="2"/>
          <w:sz w:val="26"/>
          <w:szCs w:val="26"/>
        </w:rPr>
      </w:pPr>
      <w:bookmarkStart w:id="56" w:name="_Toc472173933"/>
      <w:bookmarkStart w:id="57" w:name="_Toc472174124"/>
      <w:bookmarkStart w:id="58" w:name="_Toc472174313"/>
      <w:bookmarkStart w:id="59" w:name="_Toc472173934"/>
      <w:bookmarkStart w:id="60" w:name="_Toc472174125"/>
      <w:bookmarkStart w:id="61" w:name="_Toc472174314"/>
      <w:bookmarkStart w:id="62" w:name="_Toc472173935"/>
      <w:bookmarkStart w:id="63" w:name="_Toc472174126"/>
      <w:bookmarkStart w:id="64" w:name="_Toc472174315"/>
      <w:bookmarkStart w:id="65" w:name="_Toc472173936"/>
      <w:bookmarkStart w:id="66" w:name="_Toc472174127"/>
      <w:bookmarkStart w:id="67" w:name="_Toc472174316"/>
      <w:bookmarkStart w:id="68" w:name="_Toc474928706"/>
      <w:bookmarkStart w:id="69" w:name="_Toc409182598"/>
      <w:bookmarkStart w:id="70" w:name="_Toc536433254"/>
      <w:bookmarkEnd w:id="56"/>
      <w:bookmarkEnd w:id="57"/>
      <w:bookmarkEnd w:id="58"/>
      <w:bookmarkEnd w:id="59"/>
      <w:bookmarkEnd w:id="60"/>
      <w:bookmarkEnd w:id="61"/>
      <w:bookmarkEnd w:id="62"/>
      <w:bookmarkEnd w:id="63"/>
      <w:bookmarkEnd w:id="64"/>
      <w:bookmarkEnd w:id="65"/>
      <w:bookmarkEnd w:id="66"/>
      <w:bookmarkEnd w:id="67"/>
      <w:r w:rsidRPr="00080937">
        <w:rPr>
          <w:b/>
          <w:sz w:val="26"/>
          <w:szCs w:val="26"/>
        </w:rPr>
        <w:tab/>
      </w:r>
      <w:r w:rsidR="00157B32" w:rsidRPr="00080937">
        <w:rPr>
          <w:b/>
          <w:sz w:val="26"/>
          <w:szCs w:val="26"/>
        </w:rPr>
        <w:t>Bước 2: Soạn tài liệu bảo đảm an toàn</w:t>
      </w:r>
      <w:bookmarkEnd w:id="68"/>
      <w:bookmarkEnd w:id="69"/>
      <w:bookmarkEnd w:id="70"/>
    </w:p>
    <w:p w:rsidR="00157B32" w:rsidRPr="00080937" w:rsidRDefault="007B2D73" w:rsidP="0027424C">
      <w:pPr>
        <w:pStyle w:val="ListParagraph"/>
        <w:tabs>
          <w:tab w:val="num" w:pos="709"/>
          <w:tab w:val="left" w:pos="1530"/>
        </w:tabs>
        <w:autoSpaceDE w:val="0"/>
        <w:autoSpaceDN w:val="0"/>
        <w:adjustRightInd w:val="0"/>
        <w:spacing w:before="120" w:after="120"/>
        <w:ind w:left="0"/>
        <w:contextualSpacing w:val="0"/>
        <w:jc w:val="both"/>
        <w:rPr>
          <w:sz w:val="26"/>
          <w:szCs w:val="26"/>
          <w:lang w:val="vi-VN"/>
        </w:rPr>
      </w:pPr>
      <w:r w:rsidRPr="00080937">
        <w:rPr>
          <w:sz w:val="26"/>
          <w:szCs w:val="26"/>
          <w:lang w:val="vi-VN"/>
        </w:rPr>
        <w:tab/>
      </w:r>
      <w:r w:rsidR="00157B32" w:rsidRPr="00080937">
        <w:rPr>
          <w:sz w:val="26"/>
          <w:szCs w:val="26"/>
          <w:lang w:val="vi-VN"/>
        </w:rPr>
        <w:t xml:space="preserve">Sau khi xác định được các vấn đề tại Bước 1 (Sàng lọc), Bước này nhằm chuẩn bị các tài liệu bảo đảm an toàn tương ứng.  </w:t>
      </w:r>
    </w:p>
    <w:p w:rsidR="00157B32" w:rsidRPr="00080937" w:rsidRDefault="00157B32" w:rsidP="0027424C">
      <w:pPr>
        <w:pStyle w:val="ListParagraph"/>
        <w:numPr>
          <w:ilvl w:val="0"/>
          <w:numId w:val="24"/>
        </w:numPr>
        <w:tabs>
          <w:tab w:val="left" w:pos="1530"/>
        </w:tabs>
        <w:autoSpaceDE w:val="0"/>
        <w:autoSpaceDN w:val="0"/>
        <w:adjustRightInd w:val="0"/>
        <w:spacing w:before="120" w:after="120"/>
        <w:contextualSpacing w:val="0"/>
        <w:jc w:val="both"/>
        <w:rPr>
          <w:sz w:val="26"/>
          <w:szCs w:val="26"/>
          <w:lang w:val="vi-VN"/>
        </w:rPr>
      </w:pPr>
      <w:r w:rsidRPr="00080937">
        <w:rPr>
          <w:sz w:val="26"/>
          <w:szCs w:val="26"/>
          <w:lang w:val="vi-VN"/>
        </w:rPr>
        <w:t xml:space="preserve">Hướng dẫn soạn tài liệu Đánh giá tác động môi trường (xem phần tài liệu môi trường) và Kế hoạch quản lý môi trường và xã hội (xem </w:t>
      </w:r>
      <w:r w:rsidR="0035217F" w:rsidRPr="00080937">
        <w:rPr>
          <w:sz w:val="26"/>
          <w:szCs w:val="26"/>
          <w:lang w:val="vi-VN"/>
        </w:rPr>
        <w:t>mục</w:t>
      </w:r>
      <w:r w:rsidRPr="00080937">
        <w:rPr>
          <w:sz w:val="26"/>
          <w:szCs w:val="26"/>
          <w:lang w:val="vi-VN"/>
        </w:rPr>
        <w:t xml:space="preserve"> 4 của </w:t>
      </w:r>
      <w:r w:rsidR="00B44AAB" w:rsidRPr="00080937">
        <w:rPr>
          <w:sz w:val="26"/>
          <w:szCs w:val="26"/>
          <w:lang w:val="vi-VN"/>
        </w:rPr>
        <w:t>Phụ lục VIII</w:t>
      </w:r>
      <w:r w:rsidRPr="00080937">
        <w:rPr>
          <w:sz w:val="26"/>
          <w:szCs w:val="26"/>
          <w:lang w:val="vi-VN"/>
        </w:rPr>
        <w:t>)</w:t>
      </w:r>
    </w:p>
    <w:p w:rsidR="00157B32" w:rsidRPr="00080937" w:rsidRDefault="00157B32" w:rsidP="0027424C">
      <w:pPr>
        <w:pStyle w:val="ListParagraph"/>
        <w:numPr>
          <w:ilvl w:val="0"/>
          <w:numId w:val="24"/>
        </w:numPr>
        <w:tabs>
          <w:tab w:val="left" w:pos="1530"/>
        </w:tabs>
        <w:autoSpaceDE w:val="0"/>
        <w:autoSpaceDN w:val="0"/>
        <w:adjustRightInd w:val="0"/>
        <w:spacing w:before="120" w:after="120"/>
        <w:contextualSpacing w:val="0"/>
        <w:jc w:val="both"/>
        <w:rPr>
          <w:spacing w:val="-6"/>
          <w:kern w:val="2"/>
          <w:sz w:val="26"/>
          <w:szCs w:val="26"/>
          <w:lang w:val="vi-VN"/>
        </w:rPr>
      </w:pPr>
      <w:r w:rsidRPr="00080937">
        <w:rPr>
          <w:sz w:val="26"/>
          <w:szCs w:val="26"/>
          <w:lang w:val="vi-VN"/>
        </w:rPr>
        <w:t xml:space="preserve">Hướng dẫn soạn tài liệu Kế hoạch hành động tái định cư (xem đề cương tại </w:t>
      </w:r>
      <w:r w:rsidR="0035217F" w:rsidRPr="00080937">
        <w:rPr>
          <w:sz w:val="26"/>
          <w:szCs w:val="26"/>
          <w:lang w:val="vi-VN"/>
        </w:rPr>
        <w:t>mục</w:t>
      </w:r>
      <w:r w:rsidRPr="00080937">
        <w:rPr>
          <w:sz w:val="26"/>
          <w:szCs w:val="26"/>
          <w:lang w:val="vi-VN"/>
        </w:rPr>
        <w:t xml:space="preserve"> 5 của </w:t>
      </w:r>
      <w:r w:rsidR="00B44AAB" w:rsidRPr="00080937">
        <w:rPr>
          <w:sz w:val="26"/>
          <w:szCs w:val="26"/>
          <w:lang w:val="vi-VN"/>
        </w:rPr>
        <w:t>Phụ lục VIII</w:t>
      </w:r>
      <w:r w:rsidRPr="00080937">
        <w:rPr>
          <w:sz w:val="26"/>
          <w:szCs w:val="26"/>
          <w:lang w:val="vi-VN"/>
        </w:rPr>
        <w:t>)</w:t>
      </w:r>
    </w:p>
    <w:p w:rsidR="00157B32" w:rsidRPr="00080937" w:rsidRDefault="00157B32" w:rsidP="0027424C">
      <w:pPr>
        <w:pStyle w:val="ListParagraph"/>
        <w:numPr>
          <w:ilvl w:val="0"/>
          <w:numId w:val="24"/>
        </w:numPr>
        <w:tabs>
          <w:tab w:val="left" w:pos="1530"/>
        </w:tabs>
        <w:autoSpaceDE w:val="0"/>
        <w:autoSpaceDN w:val="0"/>
        <w:adjustRightInd w:val="0"/>
        <w:spacing w:before="120" w:after="120"/>
        <w:contextualSpacing w:val="0"/>
        <w:jc w:val="both"/>
        <w:rPr>
          <w:spacing w:val="-6"/>
          <w:kern w:val="2"/>
          <w:sz w:val="26"/>
          <w:szCs w:val="26"/>
          <w:lang w:val="vi-VN"/>
        </w:rPr>
      </w:pPr>
      <w:r w:rsidRPr="00080937">
        <w:rPr>
          <w:sz w:val="26"/>
          <w:szCs w:val="26"/>
          <w:lang w:val="vi-VN"/>
        </w:rPr>
        <w:t xml:space="preserve">Hướng dẫn soạn tài liệu Phát triển dân tộc thiểu số (xem đề cương tại </w:t>
      </w:r>
      <w:r w:rsidR="0035217F" w:rsidRPr="00080937">
        <w:rPr>
          <w:sz w:val="26"/>
          <w:szCs w:val="26"/>
          <w:lang w:val="vi-VN"/>
        </w:rPr>
        <w:t>mục</w:t>
      </w:r>
      <w:r w:rsidRPr="00080937">
        <w:rPr>
          <w:sz w:val="26"/>
          <w:szCs w:val="26"/>
          <w:lang w:val="vi-VN"/>
        </w:rPr>
        <w:t xml:space="preserve"> 6 của </w:t>
      </w:r>
      <w:r w:rsidR="00B44AAB" w:rsidRPr="00080937">
        <w:rPr>
          <w:sz w:val="26"/>
          <w:szCs w:val="26"/>
          <w:lang w:val="vi-VN"/>
        </w:rPr>
        <w:t>Phụ lục VIII</w:t>
      </w:r>
      <w:r w:rsidRPr="00080937">
        <w:rPr>
          <w:sz w:val="26"/>
          <w:szCs w:val="26"/>
          <w:lang w:val="vi-VN"/>
        </w:rPr>
        <w:t>)</w:t>
      </w:r>
    </w:p>
    <w:p w:rsidR="00157B32" w:rsidRPr="00080937" w:rsidRDefault="000A0108" w:rsidP="000A0108">
      <w:pPr>
        <w:tabs>
          <w:tab w:val="left" w:pos="0"/>
        </w:tabs>
        <w:autoSpaceDE w:val="0"/>
        <w:autoSpaceDN w:val="0"/>
        <w:adjustRightInd w:val="0"/>
        <w:spacing w:before="120" w:after="120" w:line="240" w:lineRule="auto"/>
        <w:jc w:val="both"/>
        <w:rPr>
          <w:spacing w:val="-6"/>
          <w:kern w:val="2"/>
          <w:sz w:val="26"/>
          <w:szCs w:val="26"/>
        </w:rPr>
      </w:pPr>
      <w:r w:rsidRPr="00080937">
        <w:rPr>
          <w:sz w:val="26"/>
          <w:szCs w:val="26"/>
        </w:rPr>
        <w:tab/>
      </w:r>
      <w:r w:rsidR="00157B32" w:rsidRPr="00080937">
        <w:rPr>
          <w:sz w:val="26"/>
          <w:szCs w:val="26"/>
        </w:rPr>
        <w:t xml:space="preserve">Các </w:t>
      </w:r>
      <w:r w:rsidR="00514D65" w:rsidRPr="00080937">
        <w:rPr>
          <w:sz w:val="26"/>
          <w:szCs w:val="26"/>
        </w:rPr>
        <w:t>Ban QLR/Công ty/</w:t>
      </w:r>
      <w:r w:rsidR="00157B32" w:rsidRPr="00080937">
        <w:rPr>
          <w:sz w:val="26"/>
          <w:szCs w:val="26"/>
        </w:rPr>
        <w:t xml:space="preserve">Quỹ cấp tỉnh chịu trách nhiệm soạn tài liệu bảo đảm an toàn nói trên </w:t>
      </w:r>
      <w:r w:rsidR="00514D65" w:rsidRPr="00080937">
        <w:rPr>
          <w:sz w:val="26"/>
          <w:szCs w:val="26"/>
        </w:rPr>
        <w:t>(nếu có) cho các hoạt động lâm sinh</w:t>
      </w:r>
      <w:r w:rsidR="00157B32" w:rsidRPr="00080937">
        <w:rPr>
          <w:sz w:val="26"/>
          <w:szCs w:val="26"/>
        </w:rPr>
        <w:t xml:space="preserve">.  Với các hoạt động nhỏ ở cấp cộng đồng </w:t>
      </w:r>
      <w:r w:rsidR="00514D65" w:rsidRPr="00080937">
        <w:rPr>
          <w:sz w:val="26"/>
          <w:szCs w:val="26"/>
        </w:rPr>
        <w:t xml:space="preserve">có thể </w:t>
      </w:r>
      <w:r w:rsidR="00157B32" w:rsidRPr="00080937">
        <w:rPr>
          <w:sz w:val="26"/>
          <w:szCs w:val="26"/>
        </w:rPr>
        <w:t>không cần phải lập Kế hoạch quản lý môi trường và xã hội. Với các hoạt động phức tạp</w:t>
      </w:r>
      <w:r w:rsidR="00E4448E" w:rsidRPr="00080937">
        <w:rPr>
          <w:sz w:val="26"/>
          <w:szCs w:val="26"/>
        </w:rPr>
        <w:t xml:space="preserve"> như tái định cư, mất sinh kế nghiêm trọng hoặc gây phương hại tới đa dạng sinh học</w:t>
      </w:r>
      <w:r w:rsidR="00157B32" w:rsidRPr="00080937">
        <w:rPr>
          <w:sz w:val="26"/>
          <w:szCs w:val="26"/>
        </w:rPr>
        <w:t xml:space="preserve"> cần </w:t>
      </w:r>
      <w:r w:rsidR="00E4448E" w:rsidRPr="00080937">
        <w:rPr>
          <w:sz w:val="26"/>
          <w:szCs w:val="26"/>
        </w:rPr>
        <w:t xml:space="preserve">phải </w:t>
      </w:r>
      <w:r w:rsidR="00157B32" w:rsidRPr="00080937">
        <w:rPr>
          <w:sz w:val="26"/>
          <w:szCs w:val="26"/>
        </w:rPr>
        <w:t xml:space="preserve">tham khảo ý kiến các chuyên gia bảo đảm an toàn của </w:t>
      </w:r>
      <w:r w:rsidR="008113DC" w:rsidRPr="00080937">
        <w:rPr>
          <w:sz w:val="26"/>
          <w:szCs w:val="26"/>
        </w:rPr>
        <w:t>WB</w:t>
      </w:r>
      <w:r w:rsidR="00157B32" w:rsidRPr="00080937">
        <w:rPr>
          <w:sz w:val="26"/>
          <w:szCs w:val="26"/>
        </w:rPr>
        <w:t xml:space="preserve">.   </w:t>
      </w:r>
    </w:p>
    <w:p w:rsidR="00157B32" w:rsidRPr="00080937" w:rsidRDefault="000A0108" w:rsidP="0027424C">
      <w:pPr>
        <w:pStyle w:val="ListParagraph"/>
        <w:tabs>
          <w:tab w:val="num" w:pos="540"/>
          <w:tab w:val="left" w:pos="1530"/>
        </w:tabs>
        <w:autoSpaceDE w:val="0"/>
        <w:autoSpaceDN w:val="0"/>
        <w:adjustRightInd w:val="0"/>
        <w:spacing w:before="120" w:after="120"/>
        <w:ind w:left="0"/>
        <w:contextualSpacing w:val="0"/>
        <w:jc w:val="both"/>
        <w:rPr>
          <w:spacing w:val="-6"/>
          <w:kern w:val="2"/>
          <w:sz w:val="26"/>
          <w:szCs w:val="26"/>
          <w:lang w:val="vi-VN"/>
        </w:rPr>
      </w:pPr>
      <w:r w:rsidRPr="00080937">
        <w:rPr>
          <w:sz w:val="26"/>
          <w:szCs w:val="26"/>
          <w:lang w:val="vi-VN"/>
        </w:rPr>
        <w:tab/>
      </w:r>
      <w:r w:rsidR="00157B32" w:rsidRPr="00080937">
        <w:rPr>
          <w:sz w:val="26"/>
          <w:szCs w:val="26"/>
          <w:lang w:val="vi-VN"/>
        </w:rPr>
        <w:t xml:space="preserve">Quỹ cấp tỉnh cũng cần soạn các tài liệu theo quy định về đánh giá tác động môi trường </w:t>
      </w:r>
      <w:r w:rsidR="00AF2D27" w:rsidRPr="00080937">
        <w:rPr>
          <w:sz w:val="26"/>
          <w:szCs w:val="26"/>
          <w:lang w:val="vi-VN"/>
        </w:rPr>
        <w:t>theo quy định hiện hành</w:t>
      </w:r>
      <w:r w:rsidR="00157B32" w:rsidRPr="00080937">
        <w:rPr>
          <w:sz w:val="26"/>
          <w:szCs w:val="26"/>
          <w:lang w:val="vi-VN"/>
        </w:rPr>
        <w:t xml:space="preserve"> và xin phê duyệt của cơ quan quản lý môi trường cấp tính (nếu có)</w:t>
      </w:r>
      <w:r w:rsidR="00157B32" w:rsidRPr="00080937">
        <w:rPr>
          <w:spacing w:val="-6"/>
          <w:kern w:val="2"/>
          <w:sz w:val="26"/>
          <w:szCs w:val="26"/>
          <w:lang w:val="vi-VN"/>
        </w:rPr>
        <w:t>.</w:t>
      </w:r>
    </w:p>
    <w:p w:rsidR="00157B32" w:rsidRPr="00080937" w:rsidRDefault="00567C64" w:rsidP="0027424C">
      <w:pPr>
        <w:spacing w:before="120" w:after="120" w:line="240" w:lineRule="auto"/>
        <w:jc w:val="both"/>
        <w:rPr>
          <w:b/>
          <w:sz w:val="26"/>
          <w:szCs w:val="26"/>
        </w:rPr>
      </w:pPr>
      <w:bookmarkStart w:id="71" w:name="_Toc312492576"/>
      <w:bookmarkStart w:id="72" w:name="_Toc381716163"/>
      <w:bookmarkStart w:id="73" w:name="_Toc474928707"/>
      <w:bookmarkStart w:id="74" w:name="_Toc409182599"/>
      <w:bookmarkStart w:id="75" w:name="_Toc536433255"/>
      <w:r w:rsidRPr="00080937">
        <w:rPr>
          <w:b/>
          <w:sz w:val="26"/>
          <w:szCs w:val="26"/>
        </w:rPr>
        <w:tab/>
      </w:r>
      <w:r w:rsidR="00157B32" w:rsidRPr="00080937">
        <w:rPr>
          <w:b/>
          <w:sz w:val="26"/>
          <w:szCs w:val="26"/>
        </w:rPr>
        <w:t>Bước 3: Xem xét, phê duyệt và công bố tài liệu đảm bảo an toàn</w:t>
      </w:r>
      <w:bookmarkEnd w:id="71"/>
      <w:bookmarkEnd w:id="72"/>
      <w:bookmarkEnd w:id="73"/>
      <w:bookmarkEnd w:id="74"/>
      <w:bookmarkEnd w:id="75"/>
    </w:p>
    <w:p w:rsidR="00157B32" w:rsidRPr="00080937" w:rsidRDefault="00567C64" w:rsidP="0027424C">
      <w:pPr>
        <w:pStyle w:val="ListParagraph"/>
        <w:tabs>
          <w:tab w:val="num" w:pos="540"/>
          <w:tab w:val="left" w:pos="1530"/>
        </w:tabs>
        <w:autoSpaceDE w:val="0"/>
        <w:autoSpaceDN w:val="0"/>
        <w:adjustRightInd w:val="0"/>
        <w:spacing w:before="120" w:after="120"/>
        <w:ind w:left="0"/>
        <w:contextualSpacing w:val="0"/>
        <w:jc w:val="both"/>
        <w:rPr>
          <w:sz w:val="26"/>
          <w:szCs w:val="26"/>
          <w:lang w:val="vi-VN"/>
        </w:rPr>
      </w:pPr>
      <w:r w:rsidRPr="00080937">
        <w:rPr>
          <w:sz w:val="26"/>
          <w:szCs w:val="26"/>
          <w:lang w:val="vi-VN"/>
        </w:rPr>
        <w:tab/>
        <w:t>Quỹ Trung ương</w:t>
      </w:r>
      <w:r w:rsidR="00157B32" w:rsidRPr="00080937">
        <w:rPr>
          <w:sz w:val="26"/>
          <w:szCs w:val="26"/>
          <w:lang w:val="vi-VN"/>
        </w:rPr>
        <w:t xml:space="preserve"> và Quỹ cấp tỉnh chịu trách nhiệm xem xét các tài liệu bảo đảm an toàn </w:t>
      </w:r>
      <w:r w:rsidR="00E4448E" w:rsidRPr="00080937">
        <w:rPr>
          <w:sz w:val="26"/>
          <w:szCs w:val="26"/>
          <w:lang w:val="vi-VN"/>
        </w:rPr>
        <w:t xml:space="preserve">các </w:t>
      </w:r>
      <w:r w:rsidR="00157B32" w:rsidRPr="00080937">
        <w:rPr>
          <w:sz w:val="26"/>
          <w:szCs w:val="26"/>
          <w:lang w:val="vi-VN"/>
        </w:rPr>
        <w:t xml:space="preserve">hoạt động </w:t>
      </w:r>
      <w:r w:rsidR="00E4448E" w:rsidRPr="00080937">
        <w:rPr>
          <w:sz w:val="26"/>
          <w:szCs w:val="26"/>
          <w:lang w:val="vi-VN"/>
        </w:rPr>
        <w:t xml:space="preserve">được ERPA chi trả </w:t>
      </w:r>
      <w:r w:rsidR="00157B32" w:rsidRPr="00080937">
        <w:rPr>
          <w:sz w:val="26"/>
          <w:szCs w:val="26"/>
          <w:lang w:val="vi-VN"/>
        </w:rPr>
        <w:t>và xin phê duyệt các tài liệu này từ các cơ quan hữu quan của chính phủ trước khi phê duyệt và khởi động các hoạt động</w:t>
      </w:r>
      <w:r w:rsidR="00E4448E" w:rsidRPr="00080937">
        <w:rPr>
          <w:sz w:val="26"/>
          <w:szCs w:val="26"/>
          <w:lang w:val="vi-VN"/>
        </w:rPr>
        <w:t xml:space="preserve"> này.</w:t>
      </w:r>
    </w:p>
    <w:p w:rsidR="00157B32" w:rsidRPr="00080937" w:rsidRDefault="00567C64" w:rsidP="0027424C">
      <w:pPr>
        <w:pStyle w:val="ListParagraph"/>
        <w:tabs>
          <w:tab w:val="num" w:pos="540"/>
          <w:tab w:val="left" w:pos="1530"/>
        </w:tabs>
        <w:autoSpaceDE w:val="0"/>
        <w:autoSpaceDN w:val="0"/>
        <w:adjustRightInd w:val="0"/>
        <w:spacing w:before="120" w:after="120"/>
        <w:ind w:left="0"/>
        <w:contextualSpacing w:val="0"/>
        <w:jc w:val="both"/>
        <w:rPr>
          <w:sz w:val="26"/>
          <w:szCs w:val="26"/>
          <w:lang w:val="vi-VN"/>
        </w:rPr>
      </w:pPr>
      <w:r w:rsidRPr="00080937">
        <w:rPr>
          <w:sz w:val="26"/>
          <w:szCs w:val="26"/>
          <w:lang w:val="vi-VN"/>
        </w:rPr>
        <w:tab/>
      </w:r>
      <w:r w:rsidR="00157B32" w:rsidRPr="00080937">
        <w:rPr>
          <w:sz w:val="26"/>
          <w:szCs w:val="26"/>
          <w:lang w:val="vi-VN"/>
        </w:rPr>
        <w:t xml:space="preserve">Tất cả các tài liệu bảo đảm an toàn cần được đăng trên trang web chính thức của </w:t>
      </w:r>
      <w:r w:rsidRPr="00080937">
        <w:rPr>
          <w:sz w:val="26"/>
          <w:szCs w:val="26"/>
          <w:lang w:val="vi-VN"/>
        </w:rPr>
        <w:t>Quỹ Trung ương</w:t>
      </w:r>
      <w:r w:rsidR="00157B32" w:rsidRPr="00080937">
        <w:rPr>
          <w:sz w:val="26"/>
          <w:szCs w:val="26"/>
          <w:lang w:val="vi-VN"/>
        </w:rPr>
        <w:t xml:space="preserve"> và </w:t>
      </w:r>
      <w:r w:rsidRPr="00080937">
        <w:rPr>
          <w:sz w:val="26"/>
          <w:szCs w:val="26"/>
          <w:lang w:val="vi-VN"/>
        </w:rPr>
        <w:t>Quỹ cấp tỉnh</w:t>
      </w:r>
      <w:r w:rsidR="00157B32" w:rsidRPr="00080937">
        <w:rPr>
          <w:sz w:val="26"/>
          <w:szCs w:val="26"/>
          <w:lang w:val="vi-VN"/>
        </w:rPr>
        <w:t xml:space="preserve"> và cần có</w:t>
      </w:r>
      <w:r w:rsidRPr="00080937">
        <w:rPr>
          <w:sz w:val="26"/>
          <w:szCs w:val="26"/>
          <w:lang w:val="vi-VN"/>
        </w:rPr>
        <w:t xml:space="preserve"> sẵn các bản in tại Quỹ Trung ương</w:t>
      </w:r>
      <w:r w:rsidR="00157B32" w:rsidRPr="00080937">
        <w:rPr>
          <w:sz w:val="26"/>
          <w:szCs w:val="26"/>
          <w:lang w:val="vi-VN"/>
        </w:rPr>
        <w:t xml:space="preserve">, Quỹ </w:t>
      </w:r>
      <w:r w:rsidR="00157B32" w:rsidRPr="00080937">
        <w:rPr>
          <w:sz w:val="26"/>
          <w:szCs w:val="26"/>
          <w:lang w:val="vi-VN"/>
        </w:rPr>
        <w:lastRenderedPageBreak/>
        <w:t xml:space="preserve">cấp tỉnh và tại các địa bàn </w:t>
      </w:r>
      <w:r w:rsidR="00E4448E" w:rsidRPr="00080937">
        <w:rPr>
          <w:sz w:val="26"/>
          <w:szCs w:val="26"/>
          <w:lang w:val="vi-VN"/>
        </w:rPr>
        <w:t>của hoạt động.</w:t>
      </w:r>
      <w:r w:rsidR="00157B32" w:rsidRPr="00080937">
        <w:rPr>
          <w:sz w:val="26"/>
          <w:szCs w:val="26"/>
          <w:lang w:val="vi-VN"/>
        </w:rPr>
        <w:t xml:space="preserve"> Cần có thông báo về việc công bố và xin ý kiến góp ý trong vòng một tháng kể từ ngày công bố. </w:t>
      </w:r>
    </w:p>
    <w:p w:rsidR="00157B32" w:rsidRPr="00080937" w:rsidRDefault="00567C64" w:rsidP="0027424C">
      <w:pPr>
        <w:spacing w:before="120" w:after="120" w:line="240" w:lineRule="auto"/>
        <w:jc w:val="both"/>
        <w:rPr>
          <w:b/>
          <w:sz w:val="26"/>
          <w:szCs w:val="26"/>
        </w:rPr>
      </w:pPr>
      <w:bookmarkStart w:id="76" w:name="_Toc409182600"/>
      <w:bookmarkStart w:id="77" w:name="_Toc536433256"/>
      <w:r w:rsidRPr="00080937">
        <w:rPr>
          <w:b/>
          <w:sz w:val="26"/>
          <w:szCs w:val="26"/>
        </w:rPr>
        <w:tab/>
      </w:r>
      <w:r w:rsidR="00157B32" w:rsidRPr="00080937">
        <w:rPr>
          <w:b/>
          <w:sz w:val="26"/>
          <w:szCs w:val="26"/>
        </w:rPr>
        <w:t xml:space="preserve">Bước 4: Thực hiện và giám sát biện pháp bảo đảm an toàn </w:t>
      </w:r>
      <w:bookmarkEnd w:id="76"/>
      <w:bookmarkEnd w:id="77"/>
    </w:p>
    <w:p w:rsidR="00157B32" w:rsidRPr="00080937" w:rsidRDefault="00157B32" w:rsidP="0027424C">
      <w:pPr>
        <w:pStyle w:val="ListParagraph"/>
        <w:numPr>
          <w:ilvl w:val="0"/>
          <w:numId w:val="25"/>
        </w:numPr>
        <w:spacing w:before="120" w:after="120"/>
        <w:contextualSpacing w:val="0"/>
        <w:jc w:val="both"/>
        <w:rPr>
          <w:b/>
          <w:color w:val="262626"/>
          <w:sz w:val="26"/>
          <w:szCs w:val="26"/>
          <w:u w:val="single"/>
        </w:rPr>
      </w:pPr>
      <w:r w:rsidRPr="00080937">
        <w:rPr>
          <w:b/>
          <w:color w:val="262626"/>
          <w:sz w:val="26"/>
          <w:szCs w:val="26"/>
          <w:u w:val="single"/>
        </w:rPr>
        <w:t>Mục đích:</w:t>
      </w:r>
    </w:p>
    <w:p w:rsidR="00157B32" w:rsidRPr="00080937" w:rsidRDefault="00157B32" w:rsidP="0027424C">
      <w:pPr>
        <w:pStyle w:val="ListParagraph"/>
        <w:numPr>
          <w:ilvl w:val="0"/>
          <w:numId w:val="26"/>
        </w:numPr>
        <w:spacing w:before="120" w:after="120"/>
        <w:contextualSpacing w:val="0"/>
        <w:jc w:val="both"/>
        <w:rPr>
          <w:color w:val="262626"/>
          <w:sz w:val="26"/>
          <w:szCs w:val="26"/>
        </w:rPr>
      </w:pPr>
      <w:r w:rsidRPr="00080937">
        <w:rPr>
          <w:color w:val="262626"/>
          <w:sz w:val="26"/>
          <w:szCs w:val="26"/>
        </w:rPr>
        <w:t>Các hoạt động phải được theo dõi thường xuyên, liên tục theo định kỳ trong quá trình thực hiện</w:t>
      </w:r>
      <w:r w:rsidR="00E4448E" w:rsidRPr="00080937">
        <w:rPr>
          <w:color w:val="262626"/>
          <w:sz w:val="26"/>
          <w:szCs w:val="26"/>
          <w:lang w:val="vi-VN"/>
        </w:rPr>
        <w:t>.</w:t>
      </w:r>
    </w:p>
    <w:p w:rsidR="00157B32" w:rsidRPr="00080937" w:rsidRDefault="00157B32" w:rsidP="0027424C">
      <w:pPr>
        <w:pStyle w:val="ListParagraph"/>
        <w:numPr>
          <w:ilvl w:val="0"/>
          <w:numId w:val="26"/>
        </w:numPr>
        <w:spacing w:before="120" w:after="120"/>
        <w:contextualSpacing w:val="0"/>
        <w:jc w:val="both"/>
        <w:rPr>
          <w:color w:val="262626"/>
          <w:sz w:val="26"/>
          <w:szCs w:val="26"/>
        </w:rPr>
      </w:pPr>
      <w:r w:rsidRPr="00080937">
        <w:rPr>
          <w:color w:val="262626"/>
          <w:sz w:val="26"/>
          <w:szCs w:val="26"/>
        </w:rPr>
        <w:t>Các thông tin về tuân thủ môi trường cần được thu thập và báo cáo định kỳ</w:t>
      </w:r>
      <w:r w:rsidR="00DD5688" w:rsidRPr="00080937">
        <w:rPr>
          <w:color w:val="262626"/>
          <w:sz w:val="26"/>
          <w:szCs w:val="26"/>
        </w:rPr>
        <w:t>.</w:t>
      </w:r>
      <w:r w:rsidRPr="00080937">
        <w:rPr>
          <w:color w:val="262626"/>
          <w:sz w:val="26"/>
          <w:szCs w:val="26"/>
        </w:rPr>
        <w:t xml:space="preserve"> </w:t>
      </w:r>
    </w:p>
    <w:p w:rsidR="00157B32" w:rsidRPr="00080937" w:rsidRDefault="00157B32" w:rsidP="002F70B3">
      <w:pPr>
        <w:pStyle w:val="ListParagraph"/>
        <w:numPr>
          <w:ilvl w:val="0"/>
          <w:numId w:val="26"/>
        </w:numPr>
        <w:spacing w:before="120" w:after="120"/>
        <w:contextualSpacing w:val="0"/>
        <w:jc w:val="both"/>
        <w:rPr>
          <w:color w:val="262626"/>
          <w:sz w:val="26"/>
          <w:szCs w:val="26"/>
        </w:rPr>
      </w:pPr>
      <w:r w:rsidRPr="00080937">
        <w:rPr>
          <w:color w:val="262626"/>
          <w:sz w:val="26"/>
          <w:szCs w:val="26"/>
        </w:rPr>
        <w:t>Đảm bảo tính minh bạch để các bên liên quan có thể theo dõi, phản hồi</w:t>
      </w:r>
      <w:r w:rsidR="00DD5688" w:rsidRPr="00080937">
        <w:rPr>
          <w:color w:val="262626"/>
          <w:sz w:val="26"/>
          <w:szCs w:val="26"/>
        </w:rPr>
        <w:t>.</w:t>
      </w:r>
      <w:r w:rsidRPr="00080937">
        <w:rPr>
          <w:color w:val="262626"/>
          <w:sz w:val="26"/>
          <w:szCs w:val="26"/>
        </w:rPr>
        <w:t xml:space="preserve"> </w:t>
      </w:r>
    </w:p>
    <w:p w:rsidR="00157B32" w:rsidRPr="00080937" w:rsidRDefault="00157B32" w:rsidP="002F70B3">
      <w:pPr>
        <w:pStyle w:val="ListParagraph"/>
        <w:numPr>
          <w:ilvl w:val="0"/>
          <w:numId w:val="27"/>
        </w:numPr>
        <w:spacing w:before="120" w:after="120"/>
        <w:contextualSpacing w:val="0"/>
        <w:jc w:val="both"/>
        <w:rPr>
          <w:b/>
          <w:color w:val="262626"/>
          <w:sz w:val="26"/>
          <w:szCs w:val="26"/>
          <w:u w:val="single"/>
        </w:rPr>
      </w:pPr>
      <w:r w:rsidRPr="00080937">
        <w:rPr>
          <w:b/>
          <w:color w:val="262626"/>
          <w:sz w:val="26"/>
          <w:szCs w:val="26"/>
          <w:u w:val="single"/>
        </w:rPr>
        <w:t>Giám sát:</w:t>
      </w:r>
    </w:p>
    <w:p w:rsidR="00157B32" w:rsidRPr="00080937" w:rsidRDefault="00157B32" w:rsidP="0027424C">
      <w:pPr>
        <w:pStyle w:val="ListParagraph"/>
        <w:numPr>
          <w:ilvl w:val="0"/>
          <w:numId w:val="26"/>
        </w:numPr>
        <w:spacing w:before="120" w:after="120"/>
        <w:contextualSpacing w:val="0"/>
        <w:jc w:val="both"/>
        <w:rPr>
          <w:color w:val="262626"/>
          <w:sz w:val="26"/>
          <w:szCs w:val="26"/>
        </w:rPr>
      </w:pPr>
      <w:r w:rsidRPr="00080937">
        <w:rPr>
          <w:color w:val="262626"/>
          <w:sz w:val="26"/>
          <w:szCs w:val="26"/>
        </w:rPr>
        <w:t>Đơn vị thực hiện quản</w:t>
      </w:r>
      <w:r w:rsidRPr="00080937">
        <w:rPr>
          <w:color w:val="262626"/>
          <w:sz w:val="26"/>
          <w:szCs w:val="26"/>
          <w:lang w:val="vi-VN"/>
        </w:rPr>
        <w:t xml:space="preserve"> lý rừng </w:t>
      </w:r>
      <w:r w:rsidRPr="00080937">
        <w:rPr>
          <w:color w:val="262626"/>
          <w:sz w:val="26"/>
          <w:szCs w:val="26"/>
        </w:rPr>
        <w:t>(Chủ rừng) sử dụng các</w:t>
      </w:r>
      <w:r w:rsidRPr="00080937">
        <w:rPr>
          <w:color w:val="262626"/>
          <w:sz w:val="26"/>
          <w:szCs w:val="26"/>
          <w:lang w:val="vi-VN"/>
        </w:rPr>
        <w:t xml:space="preserve"> biểu </w:t>
      </w:r>
      <w:r w:rsidR="0035217F" w:rsidRPr="00080937">
        <w:rPr>
          <w:color w:val="262626"/>
          <w:sz w:val="26"/>
          <w:szCs w:val="26"/>
          <w:lang w:val="vi-VN"/>
        </w:rPr>
        <w:t>mẫu (</w:t>
      </w:r>
      <w:r w:rsidR="0035217F" w:rsidRPr="00080937">
        <w:rPr>
          <w:color w:val="262626"/>
          <w:sz w:val="26"/>
          <w:szCs w:val="26"/>
        </w:rPr>
        <w:t>mụ</w:t>
      </w:r>
      <w:r w:rsidRPr="00080937">
        <w:rPr>
          <w:color w:val="262626"/>
          <w:sz w:val="26"/>
          <w:szCs w:val="26"/>
          <w:lang w:val="vi-VN"/>
        </w:rPr>
        <w:t xml:space="preserve">c 9 đến 11 của </w:t>
      </w:r>
      <w:r w:rsidR="00B44AAB" w:rsidRPr="00080937">
        <w:rPr>
          <w:color w:val="262626"/>
          <w:sz w:val="26"/>
          <w:szCs w:val="26"/>
          <w:lang w:val="vi-VN"/>
        </w:rPr>
        <w:t>Phụ lục VIII</w:t>
      </w:r>
      <w:r w:rsidRPr="00080937">
        <w:rPr>
          <w:color w:val="262626"/>
          <w:sz w:val="26"/>
          <w:szCs w:val="26"/>
          <w:lang w:val="vi-VN"/>
        </w:rPr>
        <w:t>) đ</w:t>
      </w:r>
      <w:r w:rsidRPr="00080937">
        <w:rPr>
          <w:color w:val="262626"/>
          <w:sz w:val="26"/>
          <w:szCs w:val="26"/>
        </w:rPr>
        <w:t>ể giám sát các</w:t>
      </w:r>
      <w:r w:rsidRPr="00080937">
        <w:rPr>
          <w:color w:val="262626"/>
          <w:sz w:val="26"/>
          <w:szCs w:val="26"/>
          <w:lang w:val="vi-VN"/>
        </w:rPr>
        <w:t xml:space="preserve"> </w:t>
      </w:r>
      <w:r w:rsidRPr="00080937">
        <w:rPr>
          <w:color w:val="262626"/>
          <w:sz w:val="26"/>
          <w:szCs w:val="26"/>
        </w:rPr>
        <w:t>hoạt động chính có khả năng ảnh hưởng xấu đến môi trường</w:t>
      </w:r>
      <w:r w:rsidR="00E4448E" w:rsidRPr="00080937">
        <w:rPr>
          <w:color w:val="262626"/>
          <w:sz w:val="26"/>
          <w:szCs w:val="26"/>
          <w:lang w:val="vi-VN"/>
        </w:rPr>
        <w:t xml:space="preserve"> và xã hội.</w:t>
      </w:r>
    </w:p>
    <w:p w:rsidR="00157B32" w:rsidRPr="00080937" w:rsidRDefault="00157B32" w:rsidP="0027424C">
      <w:pPr>
        <w:pStyle w:val="ListParagraph"/>
        <w:numPr>
          <w:ilvl w:val="0"/>
          <w:numId w:val="26"/>
        </w:numPr>
        <w:spacing w:before="120" w:after="120"/>
        <w:contextualSpacing w:val="0"/>
        <w:jc w:val="both"/>
        <w:rPr>
          <w:color w:val="262626"/>
          <w:sz w:val="26"/>
          <w:szCs w:val="26"/>
        </w:rPr>
      </w:pPr>
      <w:r w:rsidRPr="00080937">
        <w:rPr>
          <w:color w:val="262626"/>
          <w:sz w:val="26"/>
          <w:szCs w:val="26"/>
        </w:rPr>
        <w:t>Việc thực hiện giám sát về tuân thủ môi trường</w:t>
      </w:r>
      <w:r w:rsidR="00E4448E" w:rsidRPr="00080937">
        <w:rPr>
          <w:color w:val="262626"/>
          <w:sz w:val="26"/>
          <w:szCs w:val="26"/>
          <w:lang w:val="vi-VN"/>
        </w:rPr>
        <w:t xml:space="preserve"> và xã hội</w:t>
      </w:r>
      <w:r w:rsidRPr="00080937">
        <w:rPr>
          <w:color w:val="262626"/>
          <w:sz w:val="26"/>
          <w:szCs w:val="26"/>
        </w:rPr>
        <w:t xml:space="preserve"> bằng biểu mẫu cần thực hiện tại hiện trường, cùng với sự tham gia của các bên liên quan</w:t>
      </w:r>
      <w:r w:rsidR="00DD5688" w:rsidRPr="00080937">
        <w:rPr>
          <w:color w:val="262626"/>
          <w:sz w:val="26"/>
          <w:szCs w:val="26"/>
        </w:rPr>
        <w:t>.</w:t>
      </w:r>
    </w:p>
    <w:p w:rsidR="00157B32" w:rsidRPr="00080937" w:rsidRDefault="00157B32" w:rsidP="0027424C">
      <w:pPr>
        <w:pStyle w:val="ListParagraph"/>
        <w:numPr>
          <w:ilvl w:val="0"/>
          <w:numId w:val="26"/>
        </w:numPr>
        <w:spacing w:before="120" w:after="120"/>
        <w:contextualSpacing w:val="0"/>
        <w:jc w:val="both"/>
        <w:rPr>
          <w:color w:val="262626"/>
          <w:sz w:val="26"/>
          <w:szCs w:val="26"/>
        </w:rPr>
      </w:pPr>
      <w:r w:rsidRPr="00080937">
        <w:rPr>
          <w:color w:val="262626"/>
          <w:sz w:val="26"/>
          <w:szCs w:val="26"/>
        </w:rPr>
        <w:t>Giám sát sự tuân thủ về môi trường có thể tiến hành/phối hợp cùng với việc giám sát các hoạt động nói chung để bảo đảm tính thống nhất và hiệu quả.</w:t>
      </w:r>
    </w:p>
    <w:p w:rsidR="00157B32" w:rsidRPr="00080937" w:rsidRDefault="00157B32" w:rsidP="0027424C">
      <w:pPr>
        <w:pStyle w:val="ListParagraph"/>
        <w:numPr>
          <w:ilvl w:val="0"/>
          <w:numId w:val="26"/>
        </w:numPr>
        <w:spacing w:before="120" w:after="120"/>
        <w:contextualSpacing w:val="0"/>
        <w:jc w:val="both"/>
        <w:rPr>
          <w:color w:val="262626"/>
          <w:sz w:val="26"/>
          <w:szCs w:val="26"/>
        </w:rPr>
      </w:pPr>
      <w:r w:rsidRPr="00080937">
        <w:rPr>
          <w:color w:val="262626"/>
          <w:sz w:val="26"/>
          <w:szCs w:val="26"/>
        </w:rPr>
        <w:t>Quỹ</w:t>
      </w:r>
      <w:r w:rsidRPr="00080937">
        <w:rPr>
          <w:color w:val="262626"/>
          <w:sz w:val="26"/>
          <w:szCs w:val="26"/>
          <w:lang w:val="vi-VN"/>
        </w:rPr>
        <w:t xml:space="preserve"> cấp tỉnh </w:t>
      </w:r>
      <w:r w:rsidRPr="00080937">
        <w:rPr>
          <w:color w:val="262626"/>
          <w:sz w:val="26"/>
          <w:szCs w:val="26"/>
        </w:rPr>
        <w:t>sẽ chịu trách nhiệm kiểm tra, hướng dẫn và giám sát việc thực hiện các biểu mẫu này, trong khi Quỹ</w:t>
      </w:r>
      <w:r w:rsidRPr="00080937">
        <w:rPr>
          <w:color w:val="262626"/>
          <w:sz w:val="26"/>
          <w:szCs w:val="26"/>
          <w:lang w:val="vi-VN"/>
        </w:rPr>
        <w:t xml:space="preserve"> </w:t>
      </w:r>
      <w:r w:rsidR="00DD5688" w:rsidRPr="00080937">
        <w:rPr>
          <w:color w:val="262626"/>
          <w:sz w:val="26"/>
          <w:szCs w:val="26"/>
        </w:rPr>
        <w:t>Trung ương</w:t>
      </w:r>
      <w:r w:rsidRPr="00080937">
        <w:rPr>
          <w:color w:val="262626"/>
          <w:sz w:val="26"/>
          <w:szCs w:val="26"/>
        </w:rPr>
        <w:t xml:space="preserve"> sẽ chịu trách nhiệm kiểm tra, giám sát </w:t>
      </w:r>
      <w:r w:rsidR="00DD5688" w:rsidRPr="00080937">
        <w:rPr>
          <w:color w:val="262626"/>
          <w:sz w:val="26"/>
          <w:szCs w:val="26"/>
        </w:rPr>
        <w:t xml:space="preserve">Quỹ </w:t>
      </w:r>
      <w:r w:rsidRPr="00080937">
        <w:rPr>
          <w:color w:val="262626"/>
          <w:sz w:val="26"/>
          <w:szCs w:val="26"/>
          <w:lang w:val="vi-VN"/>
        </w:rPr>
        <w:t>cấp tỉnh</w:t>
      </w:r>
      <w:r w:rsidRPr="00080937">
        <w:rPr>
          <w:color w:val="262626"/>
          <w:sz w:val="26"/>
          <w:szCs w:val="26"/>
        </w:rPr>
        <w:t xml:space="preserve">. </w:t>
      </w:r>
    </w:p>
    <w:p w:rsidR="00157B32" w:rsidRPr="00080937" w:rsidRDefault="00157B32" w:rsidP="0027424C">
      <w:pPr>
        <w:pStyle w:val="ListParagraph"/>
        <w:numPr>
          <w:ilvl w:val="0"/>
          <w:numId w:val="26"/>
        </w:numPr>
        <w:spacing w:before="120" w:after="120"/>
        <w:contextualSpacing w:val="0"/>
        <w:jc w:val="both"/>
        <w:rPr>
          <w:sz w:val="26"/>
          <w:szCs w:val="26"/>
        </w:rPr>
      </w:pPr>
      <w:r w:rsidRPr="00080937">
        <w:rPr>
          <w:color w:val="262626"/>
          <w:sz w:val="26"/>
          <w:szCs w:val="26"/>
        </w:rPr>
        <w:t>Các biểu mẫu này cần được lưu trữ và đính kém vào báo cáo hoạt động định kỳ.</w:t>
      </w:r>
    </w:p>
    <w:p w:rsidR="00157B32" w:rsidRPr="00080937" w:rsidRDefault="00157B32" w:rsidP="0027424C">
      <w:pPr>
        <w:pStyle w:val="ListParagraph"/>
        <w:numPr>
          <w:ilvl w:val="0"/>
          <w:numId w:val="27"/>
        </w:numPr>
        <w:spacing w:before="120" w:after="120"/>
        <w:contextualSpacing w:val="0"/>
        <w:jc w:val="both"/>
        <w:rPr>
          <w:b/>
          <w:color w:val="262626"/>
          <w:sz w:val="26"/>
          <w:szCs w:val="26"/>
          <w:u w:val="single"/>
        </w:rPr>
      </w:pPr>
      <w:r w:rsidRPr="00080937">
        <w:rPr>
          <w:b/>
          <w:color w:val="262626"/>
          <w:sz w:val="26"/>
          <w:szCs w:val="26"/>
          <w:u w:val="single"/>
        </w:rPr>
        <w:t>Báo cáo:</w:t>
      </w:r>
    </w:p>
    <w:p w:rsidR="00157B32" w:rsidRPr="00080937" w:rsidRDefault="00157B32" w:rsidP="0027424C">
      <w:pPr>
        <w:pStyle w:val="ListParagraph"/>
        <w:numPr>
          <w:ilvl w:val="0"/>
          <w:numId w:val="26"/>
        </w:numPr>
        <w:spacing w:before="120" w:after="120"/>
        <w:contextualSpacing w:val="0"/>
        <w:jc w:val="both"/>
        <w:rPr>
          <w:color w:val="262626"/>
          <w:sz w:val="26"/>
          <w:szCs w:val="26"/>
        </w:rPr>
      </w:pPr>
      <w:r w:rsidRPr="00080937">
        <w:rPr>
          <w:color w:val="262626"/>
          <w:sz w:val="26"/>
          <w:szCs w:val="26"/>
        </w:rPr>
        <w:t xml:space="preserve">Mẫu báo cáo về công tác bảo đảm an toàn môi trường được giới thiệu trong </w:t>
      </w:r>
      <w:r w:rsidR="0035217F" w:rsidRPr="00080937">
        <w:rPr>
          <w:color w:val="262626"/>
          <w:sz w:val="26"/>
          <w:szCs w:val="26"/>
        </w:rPr>
        <w:t>mục 7&amp;</w:t>
      </w:r>
      <w:r w:rsidRPr="00080937">
        <w:rPr>
          <w:color w:val="262626"/>
          <w:sz w:val="26"/>
          <w:szCs w:val="26"/>
        </w:rPr>
        <w:t xml:space="preserve"> 8 của</w:t>
      </w:r>
      <w:r w:rsidRPr="00080937">
        <w:rPr>
          <w:color w:val="262626"/>
          <w:sz w:val="26"/>
          <w:szCs w:val="26"/>
          <w:lang w:val="vi-VN"/>
        </w:rPr>
        <w:t xml:space="preserve"> </w:t>
      </w:r>
      <w:r w:rsidR="00B44AAB" w:rsidRPr="00080937">
        <w:rPr>
          <w:color w:val="262626"/>
          <w:sz w:val="26"/>
          <w:szCs w:val="26"/>
          <w:lang w:val="vi-VN"/>
        </w:rPr>
        <w:t>Phụ lục VIII</w:t>
      </w:r>
      <w:r w:rsidRPr="00080937">
        <w:rPr>
          <w:b/>
          <w:i/>
          <w:color w:val="262626"/>
          <w:sz w:val="26"/>
          <w:szCs w:val="26"/>
          <w:lang w:val="vi-VN"/>
        </w:rPr>
        <w:t>)</w:t>
      </w:r>
      <w:r w:rsidRPr="00080937">
        <w:rPr>
          <w:b/>
          <w:i/>
          <w:color w:val="262626"/>
          <w:sz w:val="26"/>
          <w:szCs w:val="26"/>
        </w:rPr>
        <w:t>.</w:t>
      </w:r>
    </w:p>
    <w:p w:rsidR="00157B32" w:rsidRPr="00080937" w:rsidRDefault="00157B32" w:rsidP="00AA3F4F">
      <w:pPr>
        <w:spacing w:before="120" w:after="120" w:line="240" w:lineRule="auto"/>
        <w:rPr>
          <w:b/>
          <w:sz w:val="26"/>
          <w:szCs w:val="26"/>
        </w:rPr>
      </w:pPr>
      <w:r w:rsidRPr="00080937">
        <w:rPr>
          <w:b/>
          <w:sz w:val="26"/>
          <w:szCs w:val="26"/>
          <w:lang w:val="en-US"/>
        </w:rPr>
        <w:tab/>
        <w:t>2</w:t>
      </w:r>
      <w:r w:rsidRPr="00080937">
        <w:rPr>
          <w:b/>
          <w:sz w:val="26"/>
          <w:szCs w:val="26"/>
        </w:rPr>
        <w:t>.5. Sắp xếp thể chế thực hiện tuân thủ bảo đảm an toàn</w:t>
      </w:r>
    </w:p>
    <w:tbl>
      <w:tblPr>
        <w:tblW w:w="9322" w:type="dxa"/>
        <w:tblBorders>
          <w:top w:val="nil"/>
          <w:left w:val="nil"/>
          <w:right w:val="nil"/>
        </w:tblBorders>
        <w:tblLayout w:type="fixed"/>
        <w:tblLook w:val="0000" w:firstRow="0" w:lastRow="0" w:firstColumn="0" w:lastColumn="0" w:noHBand="0" w:noVBand="0"/>
      </w:tblPr>
      <w:tblGrid>
        <w:gridCol w:w="1951"/>
        <w:gridCol w:w="7371"/>
      </w:tblGrid>
      <w:tr w:rsidR="00157B32" w:rsidRPr="00080937" w:rsidTr="00767EE8">
        <w:trPr>
          <w:trHeight w:val="330"/>
          <w:tblHeader/>
        </w:trPr>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nil"/>
              <w:left w:w="20" w:type="nil"/>
              <w:bottom w:w="20" w:type="nil"/>
              <w:right w:w="20" w:type="nil"/>
            </w:tcMar>
            <w:vAlign w:val="center"/>
          </w:tcPr>
          <w:p w:rsidR="00157B32" w:rsidRPr="00080937" w:rsidRDefault="00157B32" w:rsidP="00AA3F4F">
            <w:pPr>
              <w:spacing w:after="0" w:line="240" w:lineRule="auto"/>
              <w:jc w:val="both"/>
              <w:rPr>
                <w:b/>
                <w:sz w:val="24"/>
                <w:szCs w:val="24"/>
              </w:rPr>
            </w:pPr>
            <w:r w:rsidRPr="00080937">
              <w:rPr>
                <w:b/>
                <w:sz w:val="24"/>
                <w:szCs w:val="24"/>
              </w:rPr>
              <w:t xml:space="preserve">Cơ quan </w:t>
            </w:r>
          </w:p>
        </w:tc>
        <w:tc>
          <w:tcPr>
            <w:tcW w:w="737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nil"/>
              <w:left w:w="20" w:type="nil"/>
              <w:bottom w:w="20" w:type="nil"/>
              <w:right w:w="20" w:type="nil"/>
            </w:tcMar>
            <w:vAlign w:val="center"/>
          </w:tcPr>
          <w:p w:rsidR="00157B32" w:rsidRPr="00080937" w:rsidRDefault="00157B32" w:rsidP="00AA3F4F">
            <w:pPr>
              <w:spacing w:after="0" w:line="240" w:lineRule="auto"/>
              <w:jc w:val="both"/>
              <w:rPr>
                <w:b/>
                <w:sz w:val="24"/>
                <w:szCs w:val="24"/>
              </w:rPr>
            </w:pPr>
            <w:r w:rsidRPr="00080937">
              <w:rPr>
                <w:b/>
                <w:sz w:val="24"/>
                <w:szCs w:val="24"/>
              </w:rPr>
              <w:t>Trách nhiệm</w:t>
            </w:r>
          </w:p>
        </w:tc>
      </w:tr>
      <w:tr w:rsidR="00157B32" w:rsidRPr="00080937" w:rsidTr="00767EE8">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157B32">
            <w:pPr>
              <w:spacing w:line="300" w:lineRule="exact"/>
              <w:jc w:val="both"/>
              <w:rPr>
                <w:sz w:val="24"/>
                <w:szCs w:val="24"/>
              </w:rPr>
            </w:pPr>
            <w:r w:rsidRPr="00080937">
              <w:rPr>
                <w:sz w:val="24"/>
                <w:szCs w:val="24"/>
              </w:rPr>
              <w:t xml:space="preserve">Cơ quan thực hiện ERPA và Quỹ </w:t>
            </w:r>
            <w:r w:rsidR="00DD5688" w:rsidRPr="00080937">
              <w:rPr>
                <w:sz w:val="24"/>
                <w:szCs w:val="24"/>
              </w:rPr>
              <w:t>Trung ương</w:t>
            </w:r>
            <w:r w:rsidRPr="00080937">
              <w:rPr>
                <w:sz w:val="24"/>
                <w:szCs w:val="24"/>
              </w:rPr>
              <w:t xml:space="preserve"> </w:t>
            </w:r>
          </w:p>
          <w:p w:rsidR="00157B32" w:rsidRPr="00080937" w:rsidRDefault="00157B32" w:rsidP="00BA055C">
            <w:pPr>
              <w:spacing w:line="300" w:lineRule="exact"/>
              <w:jc w:val="both"/>
              <w:rPr>
                <w:sz w:val="24"/>
                <w:szCs w:val="24"/>
              </w:rPr>
            </w:pPr>
            <w:r w:rsidRPr="00080937">
              <w:rPr>
                <w:sz w:val="24"/>
                <w:szCs w:val="24"/>
              </w:rPr>
              <w:t xml:space="preserve">(Quỹ </w:t>
            </w:r>
            <w:r w:rsidR="00DD5688" w:rsidRPr="00080937">
              <w:rPr>
                <w:sz w:val="24"/>
                <w:szCs w:val="24"/>
              </w:rPr>
              <w:t>Trung ương</w:t>
            </w:r>
            <w:r w:rsidRPr="00080937">
              <w:rPr>
                <w:sz w:val="24"/>
                <w:szCs w:val="24"/>
              </w:rPr>
              <w:t xml:space="preserve"> thuộc </w:t>
            </w:r>
            <w:r w:rsidR="00DD5688" w:rsidRPr="00080937">
              <w:rPr>
                <w:sz w:val="24"/>
                <w:szCs w:val="24"/>
              </w:rPr>
              <w:t>C</w:t>
            </w:r>
            <w:r w:rsidRPr="00080937">
              <w:rPr>
                <w:sz w:val="24"/>
                <w:szCs w:val="24"/>
              </w:rPr>
              <w:t xml:space="preserve">ục lâm nghiệp, Bộ NN và PTNT) </w:t>
            </w:r>
          </w:p>
        </w:tc>
        <w:tc>
          <w:tcPr>
            <w:tcW w:w="73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157B32">
            <w:pPr>
              <w:pStyle w:val="ListParagraph"/>
              <w:numPr>
                <w:ilvl w:val="0"/>
                <w:numId w:val="28"/>
              </w:numPr>
              <w:spacing w:line="300" w:lineRule="exact"/>
              <w:ind w:left="201" w:hanging="187"/>
              <w:contextualSpacing w:val="0"/>
              <w:jc w:val="both"/>
              <w:rPr>
                <w:lang w:val="vi-VN"/>
              </w:rPr>
            </w:pPr>
            <w:r w:rsidRPr="00080937">
              <w:rPr>
                <w:lang w:val="vi-VN"/>
              </w:rPr>
              <w:t xml:space="preserve">Bộ Nông nghiệp và </w:t>
            </w:r>
            <w:r w:rsidR="00224E06" w:rsidRPr="00080937">
              <w:rPr>
                <w:lang w:val="vi-VN"/>
              </w:rPr>
              <w:t>PTNT</w:t>
            </w:r>
            <w:r w:rsidRPr="00080937">
              <w:rPr>
                <w:lang w:val="vi-VN"/>
              </w:rPr>
              <w:t xml:space="preserve">, với tư cách là Cơ quan thực hiện ERPA, chịu trách nhiệm chung thực hiện ERPA, bao gồm triển khai Khung quản lý môi trường và xã hội. </w:t>
            </w:r>
          </w:p>
          <w:p w:rsidR="00157B32" w:rsidRPr="00080937" w:rsidRDefault="00DD5688" w:rsidP="00157B32">
            <w:pPr>
              <w:pStyle w:val="ListParagraph"/>
              <w:numPr>
                <w:ilvl w:val="0"/>
                <w:numId w:val="28"/>
              </w:numPr>
              <w:spacing w:line="300" w:lineRule="exact"/>
              <w:ind w:left="201" w:hanging="187"/>
              <w:contextualSpacing w:val="0"/>
              <w:jc w:val="both"/>
              <w:rPr>
                <w:lang w:val="vi-VN"/>
              </w:rPr>
            </w:pPr>
            <w:r w:rsidRPr="00080937">
              <w:rPr>
                <w:lang w:val="vi-VN"/>
              </w:rPr>
              <w:t>Quỹ</w:t>
            </w:r>
            <w:r w:rsidR="00157B32" w:rsidRPr="00080937">
              <w:rPr>
                <w:lang w:val="vi-VN"/>
              </w:rPr>
              <w:t xml:space="preserve"> </w:t>
            </w:r>
            <w:r w:rsidRPr="00080937">
              <w:rPr>
                <w:lang w:val="vi-VN"/>
              </w:rPr>
              <w:t>Trung ương</w:t>
            </w:r>
            <w:r w:rsidR="00157B32" w:rsidRPr="00080937">
              <w:rPr>
                <w:lang w:val="vi-VN"/>
              </w:rPr>
              <w:t xml:space="preserve">, là đại diện của Cơ quan thực hiện ERPA, chịu trách nhiệm chung trong giám sát thực hiện ERPA, kể cả việc tuân thủ các yêu cầu về môi trường. Quỹ </w:t>
            </w:r>
            <w:r w:rsidRPr="00080937">
              <w:rPr>
                <w:lang w:val="vi-VN"/>
              </w:rPr>
              <w:t>Trung ương</w:t>
            </w:r>
            <w:r w:rsidR="00157B32" w:rsidRPr="00080937">
              <w:rPr>
                <w:lang w:val="vi-VN"/>
              </w:rPr>
              <w:t xml:space="preserve"> chịu trách nhiệm cuối cùng về việc triển khai Khung quản lý môi trường và xã hội và các nội dung về môi trường trong ERPA trong các giai đoạn xây dựng và vận hành. </w:t>
            </w:r>
          </w:p>
          <w:p w:rsidR="00157B32" w:rsidRPr="00080937" w:rsidRDefault="00DD5688" w:rsidP="00157B32">
            <w:pPr>
              <w:pStyle w:val="ListParagraph"/>
              <w:numPr>
                <w:ilvl w:val="0"/>
                <w:numId w:val="28"/>
              </w:numPr>
              <w:spacing w:line="300" w:lineRule="exact"/>
              <w:ind w:left="201" w:hanging="187"/>
              <w:contextualSpacing w:val="0"/>
              <w:jc w:val="both"/>
              <w:rPr>
                <w:lang w:val="vi-VN"/>
              </w:rPr>
            </w:pPr>
            <w:r w:rsidRPr="00080937">
              <w:rPr>
                <w:lang w:val="vi-VN"/>
              </w:rPr>
              <w:t>Quỹ</w:t>
            </w:r>
            <w:r w:rsidR="00157B32" w:rsidRPr="00080937">
              <w:rPr>
                <w:lang w:val="vi-VN"/>
              </w:rPr>
              <w:t xml:space="preserve"> </w:t>
            </w:r>
            <w:r w:rsidRPr="00080937">
              <w:rPr>
                <w:lang w:val="vi-VN"/>
              </w:rPr>
              <w:t>Trung ương</w:t>
            </w:r>
            <w:r w:rsidR="00157B32" w:rsidRPr="00080937">
              <w:rPr>
                <w:lang w:val="vi-VN"/>
              </w:rPr>
              <w:t xml:space="preserve"> sẽ: (i) phối hợp chặt chẽ với </w:t>
            </w:r>
            <w:r w:rsidRPr="00080937">
              <w:rPr>
                <w:lang w:val="vi-VN"/>
              </w:rPr>
              <w:t>Quỹ</w:t>
            </w:r>
            <w:r w:rsidR="00157B32" w:rsidRPr="00080937">
              <w:rPr>
                <w:lang w:val="vi-VN"/>
              </w:rPr>
              <w:t xml:space="preserve"> địa phương để đảm bảo sự tham gia của cộng đồng trong quá trình chuẩn bị và thực hiện ERPA; (ii) theo dõi, giám sát việc thực hiện Kế hoạch quản lý môi trường và xã hội (nếu có), kể cả việc lồng ghép Kế hoạch này vào các thiết kế kỹ thuật chi tiết, tài liệu đấu thầu và hợp đồng (nếu có); (iii) đảm bảo việc thiết lập và vận hành tốt hệ thống quản lý môi trường; (iv) chịu trách nhiệm báo cáo cho Cơ quan thực hiện ERPA và </w:t>
            </w:r>
            <w:r w:rsidR="008113DC" w:rsidRPr="00080937">
              <w:rPr>
                <w:lang w:val="vi-VN"/>
              </w:rPr>
              <w:t>WB</w:t>
            </w:r>
            <w:r w:rsidR="00157B32" w:rsidRPr="00080937">
              <w:rPr>
                <w:lang w:val="vi-VN"/>
              </w:rPr>
              <w:t xml:space="preserve"> về việc thực hiện Kế hoạch quản lý môi trường xã hội. </w:t>
            </w:r>
          </w:p>
          <w:p w:rsidR="00157B32" w:rsidRPr="00080937" w:rsidRDefault="00157B32" w:rsidP="00DD5688">
            <w:pPr>
              <w:pStyle w:val="ListParagraph"/>
              <w:numPr>
                <w:ilvl w:val="0"/>
                <w:numId w:val="28"/>
              </w:numPr>
              <w:spacing w:line="300" w:lineRule="exact"/>
              <w:ind w:left="201" w:hanging="187"/>
              <w:contextualSpacing w:val="0"/>
              <w:jc w:val="both"/>
              <w:rPr>
                <w:lang w:val="vi-VN"/>
              </w:rPr>
            </w:pPr>
            <w:r w:rsidRPr="00080937">
              <w:rPr>
                <w:lang w:val="vi-VN"/>
              </w:rPr>
              <w:lastRenderedPageBreak/>
              <w:t xml:space="preserve">Để triển khai hiệu quả, </w:t>
            </w:r>
            <w:r w:rsidR="00DD5688" w:rsidRPr="00080937">
              <w:rPr>
                <w:lang w:val="vi-VN"/>
              </w:rPr>
              <w:t>Quỹ</w:t>
            </w:r>
            <w:r w:rsidRPr="00080937">
              <w:rPr>
                <w:lang w:val="vi-VN"/>
              </w:rPr>
              <w:t xml:space="preserve"> </w:t>
            </w:r>
            <w:r w:rsidR="00DD5688" w:rsidRPr="00080937">
              <w:rPr>
                <w:lang w:val="vi-VN"/>
              </w:rPr>
              <w:t>Trung ương</w:t>
            </w:r>
            <w:r w:rsidRPr="00080937">
              <w:rPr>
                <w:lang w:val="vi-VN"/>
              </w:rPr>
              <w:t xml:space="preserve"> sẽ thành lập Bộ phận</w:t>
            </w:r>
            <w:r w:rsidR="00874741" w:rsidRPr="00080937">
              <w:rPr>
                <w:lang w:val="vi-VN"/>
              </w:rPr>
              <w:t xml:space="preserve"> (Nhóm)</w:t>
            </w:r>
            <w:r w:rsidRPr="00080937">
              <w:rPr>
                <w:lang w:val="vi-VN"/>
              </w:rPr>
              <w:t xml:space="preserve"> Môi trường và Xã hội với ít nhất hai cán bộ ĐBAT để hỗ trợ các nội dung về ĐBAT trong Đề án. </w:t>
            </w:r>
          </w:p>
        </w:tc>
      </w:tr>
      <w:tr w:rsidR="00157B32" w:rsidRPr="00080937" w:rsidTr="00767EE8">
        <w:tblPrEx>
          <w:tblBorders>
            <w:top w:val="none" w:sz="0" w:space="0" w:color="auto"/>
          </w:tblBorders>
        </w:tblPrEx>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157B32">
            <w:pPr>
              <w:spacing w:line="300" w:lineRule="exact"/>
              <w:jc w:val="both"/>
              <w:rPr>
                <w:sz w:val="24"/>
                <w:szCs w:val="24"/>
              </w:rPr>
            </w:pPr>
            <w:r w:rsidRPr="00080937">
              <w:rPr>
                <w:sz w:val="24"/>
                <w:szCs w:val="24"/>
              </w:rPr>
              <w:lastRenderedPageBreak/>
              <w:t>Bộ phận</w:t>
            </w:r>
            <w:r w:rsidR="00874741" w:rsidRPr="00080937">
              <w:rPr>
                <w:sz w:val="24"/>
                <w:szCs w:val="24"/>
              </w:rPr>
              <w:t xml:space="preserve"> (Nhóm)</w:t>
            </w:r>
            <w:r w:rsidRPr="00080937">
              <w:rPr>
                <w:sz w:val="24"/>
                <w:szCs w:val="24"/>
              </w:rPr>
              <w:t xml:space="preserve"> Môi trường và Xã hội trực thuộc Quỹ </w:t>
            </w:r>
            <w:r w:rsidR="00DD5688" w:rsidRPr="00080937">
              <w:rPr>
                <w:sz w:val="24"/>
                <w:szCs w:val="24"/>
              </w:rPr>
              <w:t>Trung ương</w:t>
            </w:r>
          </w:p>
        </w:tc>
        <w:tc>
          <w:tcPr>
            <w:tcW w:w="73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57B32" w:rsidRPr="00080937" w:rsidRDefault="00157B32" w:rsidP="00DD5688">
            <w:pPr>
              <w:pStyle w:val="ListParagraph"/>
              <w:numPr>
                <w:ilvl w:val="0"/>
                <w:numId w:val="28"/>
              </w:numPr>
              <w:spacing w:line="300" w:lineRule="exact"/>
              <w:ind w:left="201" w:hanging="187"/>
              <w:contextualSpacing w:val="0"/>
              <w:jc w:val="both"/>
              <w:rPr>
                <w:lang w:val="vi-VN"/>
              </w:rPr>
            </w:pPr>
            <w:r w:rsidRPr="00080937">
              <w:rPr>
                <w:lang w:val="vi-VN"/>
              </w:rPr>
              <w:t xml:space="preserve">Bộ phận MT&amp;XH chịu trách nhiệm giám sát việc thực hiện các chính sách đảm bảo an toàn môi trường của </w:t>
            </w:r>
            <w:r w:rsidR="008113DC" w:rsidRPr="00080937">
              <w:rPr>
                <w:lang w:val="vi-VN"/>
              </w:rPr>
              <w:t>WB</w:t>
            </w:r>
            <w:r w:rsidRPr="00080937">
              <w:rPr>
                <w:lang w:val="vi-VN"/>
              </w:rPr>
              <w:t xml:space="preserve"> trong tất cả các giai đoạn và quy</w:t>
            </w:r>
            <w:r w:rsidR="00DD5688" w:rsidRPr="00080937">
              <w:rPr>
                <w:lang w:val="vi-VN"/>
              </w:rPr>
              <w:t xml:space="preserve"> trình của ERPA. Cụ thể, bộ phận</w:t>
            </w:r>
            <w:r w:rsidRPr="00080937">
              <w:rPr>
                <w:lang w:val="vi-VN"/>
              </w:rPr>
              <w:t xml:space="preserve"> này chịu trách nhiệm: (i) rà soát các sàng lọc các hoạt động theo các tiêu chí đủ điều kiện, xác định tác động môi trường và xã hội, các chính sách cần áp dụng và các tài liệu cần chuẩn bị do Quỹ cấp tỉnh thực hiện; (ii) rà soát để đảm bảo chất lượng của các tài liệu Đánh giá tác động môi trường, Kế hoạch quản lý môi trường và xã hội; (iii) hỗ trợ Quỹ cấp tỉnh lồng ghép Kế hoạch quản lý môi trường và xã hội vào các thiết kế kỹ thuật chi tiết, tài liệu đấu thầu và hợp đồng của các công trình dân dụng (nếu có); (iv) cung cấp đầu vào liên quan đến quá trình tuyển chọn tư vấn;  (v) tiến hành kiểm tra địa bàn định kỳ; (viii) tham vấn cho Quỹ </w:t>
            </w:r>
            <w:r w:rsidR="00DD5688" w:rsidRPr="00080937">
              <w:rPr>
                <w:lang w:val="vi-VN"/>
              </w:rPr>
              <w:t>Trung ương</w:t>
            </w:r>
            <w:r w:rsidRPr="00080937">
              <w:rPr>
                <w:lang w:val="vi-VN"/>
              </w:rPr>
              <w:t xml:space="preserve"> các giải pháp cho các vấn đề môi trường; và ix) viết báo cáo phần thực hiện môi trường để đóng góp vào báo cáo tiến độ trình cho Cơ quan thực hiện ERPA và </w:t>
            </w:r>
            <w:r w:rsidR="008113DC" w:rsidRPr="00080937">
              <w:rPr>
                <w:lang w:val="vi-VN"/>
              </w:rPr>
              <w:t>WB</w:t>
            </w:r>
            <w:r w:rsidRPr="00080937">
              <w:rPr>
                <w:lang w:val="vi-VN"/>
              </w:rPr>
              <w:t xml:space="preserve">. </w:t>
            </w:r>
          </w:p>
        </w:tc>
      </w:tr>
      <w:tr w:rsidR="00157B32" w:rsidRPr="00080937" w:rsidTr="00767EE8">
        <w:tblPrEx>
          <w:tblBorders>
            <w:top w:val="none" w:sz="0" w:space="0" w:color="auto"/>
          </w:tblBorders>
        </w:tblPrEx>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DD5688">
            <w:pPr>
              <w:spacing w:line="300" w:lineRule="exact"/>
              <w:jc w:val="both"/>
              <w:rPr>
                <w:sz w:val="24"/>
                <w:szCs w:val="24"/>
              </w:rPr>
            </w:pPr>
            <w:r w:rsidRPr="00080937">
              <w:rPr>
                <w:sz w:val="24"/>
                <w:szCs w:val="24"/>
              </w:rPr>
              <w:t xml:space="preserve">Quỹ cấp tỉnh </w:t>
            </w:r>
          </w:p>
        </w:tc>
        <w:tc>
          <w:tcPr>
            <w:tcW w:w="73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57B32" w:rsidRPr="00080937" w:rsidRDefault="00157B32" w:rsidP="00874741">
            <w:pPr>
              <w:pStyle w:val="ListParagraph"/>
              <w:numPr>
                <w:ilvl w:val="0"/>
                <w:numId w:val="28"/>
              </w:numPr>
              <w:spacing w:line="300" w:lineRule="exact"/>
              <w:ind w:left="201" w:hanging="187"/>
              <w:contextualSpacing w:val="0"/>
              <w:jc w:val="both"/>
              <w:rPr>
                <w:lang w:val="vi-VN"/>
              </w:rPr>
            </w:pPr>
            <w:r w:rsidRPr="00080937">
              <w:rPr>
                <w:lang w:val="vi-VN"/>
              </w:rPr>
              <w:t>Là cơ quan thực hiện hoạt động</w:t>
            </w:r>
            <w:r w:rsidR="00E4448E" w:rsidRPr="00080937">
              <w:rPr>
                <w:lang w:val="vi-VN"/>
              </w:rPr>
              <w:t xml:space="preserve"> cấp tỉnh</w:t>
            </w:r>
            <w:r w:rsidRPr="00080937">
              <w:rPr>
                <w:lang w:val="vi-VN"/>
              </w:rPr>
              <w:t xml:space="preserve">, Quỹ cấp tỉnh chịu trách nhiệm triển khai tất cả các hoạt động thuộc Kế hoạch quản lý môi trường và xã hội trong phạm vi </w:t>
            </w:r>
            <w:r w:rsidR="00E4448E" w:rsidRPr="00080937">
              <w:rPr>
                <w:lang w:val="vi-VN"/>
              </w:rPr>
              <w:t>ERPA</w:t>
            </w:r>
            <w:r w:rsidRPr="00080937">
              <w:rPr>
                <w:lang w:val="vi-VN"/>
              </w:rPr>
              <w:t xml:space="preserve">, bao gồm thúc đẩy phối hợp và hợp tác hiệu quả cơ quản quản lý rừng, chính quyền địa phương và cộng đồng trong giai đoạn xây dựng. Quỹ cấp tỉnh sẽ chỉ định cán bộ phụ trách  môi trường </w:t>
            </w:r>
            <w:r w:rsidR="00E4448E" w:rsidRPr="00080937">
              <w:rPr>
                <w:lang w:val="vi-VN"/>
              </w:rPr>
              <w:t xml:space="preserve">và xã hội </w:t>
            </w:r>
            <w:r w:rsidRPr="00080937">
              <w:rPr>
                <w:lang w:val="vi-VN"/>
              </w:rPr>
              <w:t xml:space="preserve">trong đơn vị mình và sẽ nhận được sự hỗ trợ từ Bộ phận môi trường xã hội của Quỹ </w:t>
            </w:r>
            <w:r w:rsidR="00DD5688" w:rsidRPr="00080937">
              <w:rPr>
                <w:lang w:val="vi-VN"/>
              </w:rPr>
              <w:t>Trung ương</w:t>
            </w:r>
            <w:r w:rsidRPr="00080937">
              <w:rPr>
                <w:lang w:val="vi-VN"/>
              </w:rPr>
              <w:t xml:space="preserve">. </w:t>
            </w:r>
          </w:p>
        </w:tc>
      </w:tr>
      <w:tr w:rsidR="00157B32" w:rsidRPr="00080937" w:rsidTr="00767EE8">
        <w:tblPrEx>
          <w:tblBorders>
            <w:top w:val="none" w:sz="0" w:space="0" w:color="auto"/>
          </w:tblBorders>
        </w:tblPrEx>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157B32">
            <w:pPr>
              <w:spacing w:line="300" w:lineRule="exact"/>
              <w:jc w:val="both"/>
              <w:rPr>
                <w:sz w:val="24"/>
                <w:szCs w:val="24"/>
              </w:rPr>
            </w:pPr>
            <w:r w:rsidRPr="00080937">
              <w:rPr>
                <w:sz w:val="24"/>
                <w:szCs w:val="24"/>
              </w:rPr>
              <w:t>Cơ quan quản lý rừng (BQL rừng phòng hộ, đặc dụng và công ty LN</w:t>
            </w:r>
            <w:r w:rsidR="00874741" w:rsidRPr="00080937">
              <w:rPr>
                <w:sz w:val="24"/>
                <w:szCs w:val="24"/>
              </w:rPr>
              <w:t>..</w:t>
            </w:r>
            <w:r w:rsidRPr="00080937">
              <w:rPr>
                <w:sz w:val="24"/>
                <w:szCs w:val="24"/>
              </w:rPr>
              <w:t>.)</w:t>
            </w:r>
          </w:p>
        </w:tc>
        <w:tc>
          <w:tcPr>
            <w:tcW w:w="73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57B32" w:rsidRPr="00080937" w:rsidRDefault="00157B32" w:rsidP="00DD5688">
            <w:pPr>
              <w:pStyle w:val="ListParagraph"/>
              <w:numPr>
                <w:ilvl w:val="0"/>
                <w:numId w:val="28"/>
              </w:numPr>
              <w:spacing w:line="300" w:lineRule="exact"/>
              <w:ind w:left="201" w:hanging="187"/>
              <w:contextualSpacing w:val="0"/>
              <w:jc w:val="both"/>
              <w:rPr>
                <w:lang w:val="vi-VN"/>
              </w:rPr>
            </w:pPr>
            <w:r w:rsidRPr="00080937">
              <w:rPr>
                <w:lang w:val="vi-VN"/>
              </w:rPr>
              <w:t>BQL rừng đặc dụng, phòng hộ và công ty LN phối hợp với Quỹ cấp tỉnh để thực hiện sàng lọc các hoạt động đảm bảo tính hợp lệ về bảo đảm an toàn, nhất là các Thoả thuận tham gia quản lý rừng với các cộng đồng địa phương trong khu vực đất rừng do đơn vị quản lý</w:t>
            </w:r>
            <w:r w:rsidR="00E4448E" w:rsidRPr="00080937">
              <w:rPr>
                <w:lang w:val="vi-VN"/>
              </w:rPr>
              <w:t xml:space="preserve"> cũng như các hoạt động lâm sinh do chủ rừng thực hiện.</w:t>
            </w:r>
          </w:p>
        </w:tc>
      </w:tr>
      <w:tr w:rsidR="00157B32" w:rsidRPr="00080937" w:rsidTr="00767EE8">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157B32">
            <w:pPr>
              <w:spacing w:line="300" w:lineRule="exact"/>
              <w:jc w:val="both"/>
              <w:rPr>
                <w:sz w:val="24"/>
                <w:szCs w:val="24"/>
              </w:rPr>
            </w:pPr>
            <w:r w:rsidRPr="00080937">
              <w:rPr>
                <w:sz w:val="24"/>
                <w:szCs w:val="24"/>
              </w:rPr>
              <w:t xml:space="preserve">Tư vấn giám sát xây dựng (nếu có) </w:t>
            </w:r>
          </w:p>
        </w:tc>
        <w:tc>
          <w:tcPr>
            <w:tcW w:w="73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157B32">
            <w:pPr>
              <w:pStyle w:val="ListParagraph"/>
              <w:numPr>
                <w:ilvl w:val="0"/>
                <w:numId w:val="28"/>
              </w:numPr>
              <w:spacing w:line="300" w:lineRule="exact"/>
              <w:ind w:left="201" w:hanging="187"/>
              <w:contextualSpacing w:val="0"/>
              <w:jc w:val="both"/>
              <w:rPr>
                <w:lang w:val="vi-VN"/>
              </w:rPr>
            </w:pPr>
            <w:r w:rsidRPr="00080937">
              <w:rPr>
                <w:lang w:val="vi-VN"/>
              </w:rPr>
              <w:t xml:space="preserve">Tư vấn giám sát chịu trách nhiệm theo dõi, giám sát thường xuyên tất cả các hoạt động xây dựng và đảm bảo Nhà thầu tuân thủ các yêu cầu của hợp đồng và các thực hành môi trường. Tư vấn giám sát sẽ cần có đủ cán bộ có trình độ (ví dụ: các Kỹ sư môi trường) có kiến thức đầy đủ về bảo vệ môi trường và quản lý </w:t>
            </w:r>
            <w:r w:rsidR="00220B53" w:rsidRPr="00080937">
              <w:rPr>
                <w:lang w:val="vi-VN"/>
              </w:rPr>
              <w:t>hoạt động xây</w:t>
            </w:r>
            <w:r w:rsidRPr="00080937">
              <w:rPr>
                <w:lang w:val="vi-VN"/>
              </w:rPr>
              <w:t xml:space="preserve"> dựng để thực hiện các nhiệm vụ cần thiết và giám sát Nhà thầu. </w:t>
            </w:r>
          </w:p>
          <w:p w:rsidR="00157B32" w:rsidRPr="00080937" w:rsidRDefault="00157B32" w:rsidP="00DD5688">
            <w:pPr>
              <w:pStyle w:val="ListParagraph"/>
              <w:numPr>
                <w:ilvl w:val="0"/>
                <w:numId w:val="28"/>
              </w:numPr>
              <w:spacing w:line="300" w:lineRule="exact"/>
              <w:ind w:left="201" w:hanging="187"/>
              <w:contextualSpacing w:val="0"/>
              <w:jc w:val="both"/>
              <w:rPr>
                <w:lang w:val="vi-VN"/>
              </w:rPr>
            </w:pPr>
            <w:r w:rsidRPr="00080937">
              <w:rPr>
                <w:lang w:val="vi-VN"/>
              </w:rPr>
              <w:t>Tư vấn giám sát cũng sẽ hỗ trợ Quỹ cấp tỉnh trong việc soạn báo cáo và phối hợp chặt chẽ với cộng đồng địa phương.</w:t>
            </w:r>
          </w:p>
        </w:tc>
      </w:tr>
      <w:tr w:rsidR="00157B32" w:rsidRPr="00080937" w:rsidTr="00767EE8">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157B32">
            <w:pPr>
              <w:spacing w:line="300" w:lineRule="exact"/>
              <w:jc w:val="both"/>
              <w:rPr>
                <w:sz w:val="24"/>
                <w:szCs w:val="24"/>
              </w:rPr>
            </w:pPr>
            <w:r w:rsidRPr="00080937">
              <w:rPr>
                <w:sz w:val="24"/>
                <w:szCs w:val="24"/>
              </w:rPr>
              <w:t>Nhà thầu  (nếu có)</w:t>
            </w:r>
          </w:p>
        </w:tc>
        <w:tc>
          <w:tcPr>
            <w:tcW w:w="73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157B32">
            <w:pPr>
              <w:pStyle w:val="ListParagraph"/>
              <w:numPr>
                <w:ilvl w:val="0"/>
                <w:numId w:val="28"/>
              </w:numPr>
              <w:spacing w:line="300" w:lineRule="exact"/>
              <w:ind w:left="201" w:hanging="187"/>
              <w:contextualSpacing w:val="0"/>
              <w:jc w:val="both"/>
              <w:rPr>
                <w:lang w:val="vi-VN"/>
              </w:rPr>
            </w:pPr>
            <w:r w:rsidRPr="00080937">
              <w:rPr>
                <w:lang w:val="vi-VN"/>
              </w:rPr>
              <w:t xml:space="preserve">Căn cứ các thông số kỹ thuật môi trường đã được phê duyệt trong hồ sơ thầu và hợp đồng, Nhà thầu có trách nhiệm xây dựng Kế hoạch quản lý môi trường và xã hội của Nhà thầu cho từng khu vực thi công, để nộp cho </w:t>
            </w:r>
            <w:r w:rsidR="00BA055C" w:rsidRPr="00080937">
              <w:rPr>
                <w:lang w:val="vi-VN"/>
              </w:rPr>
              <w:t>Quỹ</w:t>
            </w:r>
            <w:r w:rsidRPr="00080937">
              <w:rPr>
                <w:lang w:val="vi-VN"/>
              </w:rPr>
              <w:t xml:space="preserve"> cấp tỉnh và Tư vấn giám sát để xem xét và phê duyệt trước khi khởi công xây dựng. Ngoài ra, Nhà thầu chịu trách nhiệm xin cấp các loại giấy phép cho việc thi công (kiểm soát và chuyển hướng giao thông, dọn mặt bằng, an toàn lao động .v.v) trước khi thi công theo các </w:t>
            </w:r>
            <w:r w:rsidRPr="00080937">
              <w:rPr>
                <w:lang w:val="vi-VN"/>
              </w:rPr>
              <w:lastRenderedPageBreak/>
              <w:t>quy định hiện hành.</w:t>
            </w:r>
          </w:p>
          <w:p w:rsidR="00157B32" w:rsidRPr="00080937" w:rsidRDefault="00157B32" w:rsidP="00157B32">
            <w:pPr>
              <w:pStyle w:val="ListParagraph"/>
              <w:numPr>
                <w:ilvl w:val="0"/>
                <w:numId w:val="28"/>
              </w:numPr>
              <w:spacing w:line="300" w:lineRule="exact"/>
              <w:ind w:left="201" w:hanging="187"/>
              <w:contextualSpacing w:val="0"/>
              <w:jc w:val="both"/>
              <w:rPr>
                <w:lang w:val="vi-VN"/>
              </w:rPr>
            </w:pPr>
            <w:r w:rsidRPr="00080937">
              <w:rPr>
                <w:lang w:val="vi-VN"/>
              </w:rPr>
              <w:t>Nhà thầu cần chỉ định một cán bộ đủ năng lực giữ vị trí Cán bộ Môi trường và An toàn tại hiện trường, người này chịu trách nhiệm giám sát sự tuân thủ của nhà thầu đối với các yêu cầu về sức khỏe và an toàn, các yêu cầu theo Kế hoạch quản lý môi trường và xã hội của Nhà thầu và thông số kỹ thuật môi trường</w:t>
            </w:r>
          </w:p>
          <w:p w:rsidR="00157B32" w:rsidRPr="00080937" w:rsidRDefault="00157B32" w:rsidP="00157B32">
            <w:pPr>
              <w:pStyle w:val="ListParagraph"/>
              <w:numPr>
                <w:ilvl w:val="0"/>
                <w:numId w:val="28"/>
              </w:numPr>
              <w:spacing w:line="300" w:lineRule="exact"/>
              <w:ind w:left="201" w:hanging="187"/>
              <w:contextualSpacing w:val="0"/>
              <w:jc w:val="both"/>
              <w:rPr>
                <w:lang w:val="vi-VN"/>
              </w:rPr>
            </w:pPr>
            <w:r w:rsidRPr="00080937">
              <w:rPr>
                <w:lang w:val="vi-VN"/>
              </w:rPr>
              <w:t xml:space="preserve">Thực hiện các hành động nhằm giảm thiểu tác động tiêu cực tiềm năng theo các mục tiêu đề ra trong Kế hoạch quản lý môi trường và xã hội của Nhà thầu. </w:t>
            </w:r>
          </w:p>
          <w:p w:rsidR="00157B32" w:rsidRPr="00080937" w:rsidRDefault="00157B32" w:rsidP="00157B32">
            <w:pPr>
              <w:pStyle w:val="ListParagraph"/>
              <w:numPr>
                <w:ilvl w:val="0"/>
                <w:numId w:val="28"/>
              </w:numPr>
              <w:spacing w:line="300" w:lineRule="exact"/>
              <w:ind w:left="201" w:hanging="187"/>
              <w:contextualSpacing w:val="0"/>
              <w:jc w:val="both"/>
              <w:rPr>
                <w:lang w:val="vi-VN"/>
              </w:rPr>
            </w:pPr>
            <w:r w:rsidRPr="00080937">
              <w:rPr>
                <w:lang w:val="vi-VN"/>
              </w:rPr>
              <w:t xml:space="preserve">Tích cực trao đổi với người dân địa phương và có hành động kịp thời nhằm không gây ảnh hưởng trong quá trình thi công.  </w:t>
            </w:r>
          </w:p>
        </w:tc>
      </w:tr>
      <w:tr w:rsidR="00157B32" w:rsidRPr="00080937" w:rsidTr="00767EE8">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767EE8">
            <w:pPr>
              <w:spacing w:line="300" w:lineRule="exact"/>
              <w:jc w:val="both"/>
              <w:rPr>
                <w:sz w:val="24"/>
                <w:szCs w:val="24"/>
              </w:rPr>
            </w:pPr>
            <w:r w:rsidRPr="00080937">
              <w:rPr>
                <w:sz w:val="24"/>
                <w:szCs w:val="24"/>
              </w:rPr>
              <w:lastRenderedPageBreak/>
              <w:t>Cộng đồng</w:t>
            </w:r>
            <w:r w:rsidR="00767EE8" w:rsidRPr="00080937">
              <w:rPr>
                <w:sz w:val="24"/>
                <w:szCs w:val="24"/>
              </w:rPr>
              <w:t xml:space="preserve"> dân cư</w:t>
            </w:r>
            <w:r w:rsidRPr="00080937">
              <w:rPr>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157B32">
            <w:pPr>
              <w:pStyle w:val="ListParagraph"/>
              <w:numPr>
                <w:ilvl w:val="0"/>
                <w:numId w:val="28"/>
              </w:numPr>
              <w:spacing w:line="300" w:lineRule="exact"/>
              <w:ind w:left="201" w:hanging="187"/>
              <w:contextualSpacing w:val="0"/>
              <w:jc w:val="both"/>
              <w:rPr>
                <w:lang w:val="vi-VN"/>
              </w:rPr>
            </w:pPr>
            <w:r w:rsidRPr="00080937">
              <w:rPr>
                <w:lang w:val="vi-VN"/>
              </w:rPr>
              <w:t>Cộng đồng</w:t>
            </w:r>
            <w:r w:rsidR="00767EE8" w:rsidRPr="00080937">
              <w:rPr>
                <w:lang w:val="vi-VN"/>
              </w:rPr>
              <w:t xml:space="preserve"> dân cư</w:t>
            </w:r>
            <w:r w:rsidRPr="00080937">
              <w:rPr>
                <w:lang w:val="vi-VN"/>
              </w:rPr>
              <w:t>: có quyền và trách nhiệm thực hiện các Thoả thuận tham gia hoạt động quản lý rừng, các hoạt động phát triển sinh kế theo đúng nội dung được duyệt, không gây tác động ảnh hưởng đến rừng và môi trường.</w:t>
            </w:r>
          </w:p>
          <w:p w:rsidR="00157B32" w:rsidRPr="00080937" w:rsidRDefault="00157B32" w:rsidP="00157B32">
            <w:pPr>
              <w:pStyle w:val="ListParagraph"/>
              <w:numPr>
                <w:ilvl w:val="0"/>
                <w:numId w:val="28"/>
              </w:numPr>
              <w:spacing w:line="300" w:lineRule="exact"/>
              <w:ind w:left="201" w:hanging="187"/>
              <w:contextualSpacing w:val="0"/>
              <w:jc w:val="both"/>
              <w:rPr>
                <w:lang w:val="vi-VN"/>
              </w:rPr>
            </w:pPr>
            <w:r w:rsidRPr="00080937">
              <w:rPr>
                <w:lang w:val="vi-VN"/>
              </w:rPr>
              <w:t xml:space="preserve">Cộng đồng thường xuyên giám sát hoạt động môi trường trong quá trình xây dựng để bảo vệ các quyền và sự an toàn của họ và đảm bảo các biện pháp giảm thiểu được thực hiện hiệu quả bởi nhà thầu, chủ rừng và </w:t>
            </w:r>
            <w:r w:rsidR="00DD5688" w:rsidRPr="00080937">
              <w:rPr>
                <w:lang w:val="vi-VN"/>
              </w:rPr>
              <w:t>Quỹ</w:t>
            </w:r>
            <w:r w:rsidRPr="00080937">
              <w:rPr>
                <w:lang w:val="vi-VN"/>
              </w:rPr>
              <w:t xml:space="preserve"> cấp tỉnh. Nếu xảy ra sự cố không mong muốn, họ sẽ báo cáo với tư vấn giám sát xây dựng và/hoặc </w:t>
            </w:r>
            <w:r w:rsidR="00DD5688" w:rsidRPr="00080937">
              <w:rPr>
                <w:lang w:val="vi-VN"/>
              </w:rPr>
              <w:t>Quỹ</w:t>
            </w:r>
            <w:r w:rsidRPr="00080937">
              <w:rPr>
                <w:lang w:val="vi-VN"/>
              </w:rPr>
              <w:t xml:space="preserve"> </w:t>
            </w:r>
            <w:r w:rsidR="00DD5688" w:rsidRPr="00080937">
              <w:rPr>
                <w:lang w:val="vi-VN"/>
              </w:rPr>
              <w:t>Trung ương</w:t>
            </w:r>
            <w:r w:rsidRPr="00080937">
              <w:rPr>
                <w:lang w:val="vi-VN"/>
              </w:rPr>
              <w:t xml:space="preserve"> /cấp tỉnh</w:t>
            </w:r>
          </w:p>
        </w:tc>
      </w:tr>
      <w:tr w:rsidR="00157B32" w:rsidRPr="00080937" w:rsidTr="00767EE8">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767EE8">
            <w:pPr>
              <w:spacing w:line="300" w:lineRule="exact"/>
              <w:jc w:val="both"/>
              <w:rPr>
                <w:sz w:val="24"/>
                <w:szCs w:val="24"/>
              </w:rPr>
            </w:pPr>
            <w:r w:rsidRPr="00080937">
              <w:rPr>
                <w:sz w:val="24"/>
                <w:szCs w:val="24"/>
              </w:rPr>
              <w:t xml:space="preserve">Các tổ chức </w:t>
            </w:r>
            <w:r w:rsidR="00767EE8" w:rsidRPr="00080937">
              <w:rPr>
                <w:sz w:val="24"/>
                <w:szCs w:val="24"/>
              </w:rPr>
              <w:t xml:space="preserve">chính trị </w:t>
            </w:r>
            <w:r w:rsidRPr="00080937">
              <w:rPr>
                <w:sz w:val="24"/>
                <w:szCs w:val="24"/>
              </w:rPr>
              <w:t xml:space="preserve">xã hội, tổ chức phi chính phủ </w:t>
            </w:r>
          </w:p>
        </w:tc>
        <w:tc>
          <w:tcPr>
            <w:tcW w:w="73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157B32">
            <w:pPr>
              <w:pStyle w:val="ListParagraph"/>
              <w:numPr>
                <w:ilvl w:val="0"/>
                <w:numId w:val="28"/>
              </w:numPr>
              <w:spacing w:line="300" w:lineRule="exact"/>
              <w:ind w:left="201" w:hanging="187"/>
              <w:contextualSpacing w:val="0"/>
              <w:jc w:val="both"/>
              <w:rPr>
                <w:lang w:val="vi-VN"/>
              </w:rPr>
            </w:pPr>
            <w:r w:rsidRPr="00080937">
              <w:rPr>
                <w:lang w:val="vi-VN"/>
              </w:rPr>
              <w:t xml:space="preserve">Các tổ chức này đóng vai trò cầu nối giữa UBND cấp tỉnh, huyện, cộng đồng, </w:t>
            </w:r>
            <w:r w:rsidR="00DD5688" w:rsidRPr="00080937">
              <w:rPr>
                <w:lang w:val="vi-VN"/>
              </w:rPr>
              <w:t>Quỹ</w:t>
            </w:r>
            <w:r w:rsidRPr="00080937">
              <w:rPr>
                <w:lang w:val="vi-VN"/>
              </w:rPr>
              <w:t xml:space="preserve"> </w:t>
            </w:r>
            <w:r w:rsidR="00DD5688" w:rsidRPr="00080937">
              <w:rPr>
                <w:lang w:val="vi-VN"/>
              </w:rPr>
              <w:t>Trung ương</w:t>
            </w:r>
            <w:r w:rsidRPr="00080937">
              <w:rPr>
                <w:lang w:val="vi-VN"/>
              </w:rPr>
              <w:t xml:space="preserve">/cấp tỉnh, bằng cách tham gia giám sát cộng đồng. </w:t>
            </w:r>
          </w:p>
          <w:p w:rsidR="00157B32" w:rsidRPr="00080937" w:rsidRDefault="00157B32" w:rsidP="00157B32">
            <w:pPr>
              <w:pStyle w:val="ListParagraph"/>
              <w:numPr>
                <w:ilvl w:val="0"/>
                <w:numId w:val="28"/>
              </w:numPr>
              <w:spacing w:line="300" w:lineRule="exact"/>
              <w:ind w:left="201" w:hanging="187"/>
              <w:contextualSpacing w:val="0"/>
              <w:jc w:val="both"/>
              <w:rPr>
                <w:lang w:val="vi-VN"/>
              </w:rPr>
            </w:pPr>
            <w:r w:rsidRPr="00080937">
              <w:rPr>
                <w:lang w:val="vi-VN"/>
              </w:rPr>
              <w:t xml:space="preserve">Huy động sự tham gia của cộng đồng vào </w:t>
            </w:r>
            <w:r w:rsidR="00220B53" w:rsidRPr="00080937">
              <w:rPr>
                <w:lang w:val="vi-VN"/>
              </w:rPr>
              <w:t>các hoạt động</w:t>
            </w:r>
            <w:r w:rsidRPr="00080937">
              <w:rPr>
                <w:lang w:val="vi-VN"/>
              </w:rPr>
              <w:t xml:space="preserve"> tổ chức tập huấn cho cộng đồng và tham gia gi</w:t>
            </w:r>
            <w:r w:rsidR="00767EE8" w:rsidRPr="00080937">
              <w:rPr>
                <w:lang w:val="vi-VN"/>
              </w:rPr>
              <w:t>ải quyết các vấn đề môi trường (</w:t>
            </w:r>
            <w:r w:rsidRPr="00080937">
              <w:rPr>
                <w:lang w:val="vi-VN"/>
              </w:rPr>
              <w:t>nếu có</w:t>
            </w:r>
            <w:r w:rsidR="00767EE8" w:rsidRPr="00080937">
              <w:rPr>
                <w:lang w:val="vi-VN"/>
              </w:rPr>
              <w:t>)</w:t>
            </w:r>
            <w:r w:rsidRPr="00080937">
              <w:rPr>
                <w:lang w:val="vi-VN"/>
              </w:rPr>
              <w:t xml:space="preserve">. </w:t>
            </w:r>
          </w:p>
        </w:tc>
      </w:tr>
      <w:tr w:rsidR="00157B32" w:rsidRPr="00080937" w:rsidTr="00767EE8">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767EE8">
            <w:pPr>
              <w:spacing w:line="300" w:lineRule="exact"/>
              <w:jc w:val="both"/>
              <w:rPr>
                <w:sz w:val="24"/>
                <w:szCs w:val="24"/>
              </w:rPr>
            </w:pPr>
            <w:r w:rsidRPr="00080937">
              <w:rPr>
                <w:sz w:val="24"/>
                <w:szCs w:val="24"/>
              </w:rPr>
              <w:t xml:space="preserve">Ủy ban nhân dân tỉnh và huyện, Sở TN&amp;MT </w:t>
            </w:r>
          </w:p>
        </w:tc>
        <w:tc>
          <w:tcPr>
            <w:tcW w:w="73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157B32" w:rsidRPr="00080937" w:rsidRDefault="00157B32" w:rsidP="00157B32">
            <w:pPr>
              <w:pStyle w:val="ListParagraph"/>
              <w:numPr>
                <w:ilvl w:val="0"/>
                <w:numId w:val="28"/>
              </w:numPr>
              <w:spacing w:line="300" w:lineRule="exact"/>
              <w:ind w:left="201" w:hanging="187"/>
              <w:contextualSpacing w:val="0"/>
              <w:jc w:val="both"/>
              <w:rPr>
                <w:lang w:val="vi-VN"/>
              </w:rPr>
            </w:pPr>
            <w:r w:rsidRPr="00080937">
              <w:rPr>
                <w:lang w:val="vi-VN"/>
              </w:rPr>
              <w:t xml:space="preserve">Giám sát việc thực hiện các </w:t>
            </w:r>
            <w:r w:rsidR="00220B53" w:rsidRPr="00080937">
              <w:rPr>
                <w:lang w:val="vi-VN"/>
              </w:rPr>
              <w:t>hoạt động</w:t>
            </w:r>
            <w:r w:rsidRPr="00080937">
              <w:rPr>
                <w:lang w:val="vi-VN"/>
              </w:rPr>
              <w:t xml:space="preserve"> theo khuyến nghị của Sở TN&amp;MT và </w:t>
            </w:r>
            <w:r w:rsidR="00DD5688" w:rsidRPr="00080937">
              <w:rPr>
                <w:lang w:val="vi-VN"/>
              </w:rPr>
              <w:t>Quỹ</w:t>
            </w:r>
            <w:r w:rsidRPr="00080937">
              <w:rPr>
                <w:lang w:val="vi-VN"/>
              </w:rPr>
              <w:t xml:space="preserve"> cấp tỉnh, đảm bảo tuân thủ chính sách và quy định </w:t>
            </w:r>
            <w:r w:rsidR="00873391" w:rsidRPr="00080937">
              <w:rPr>
                <w:lang w:val="vi-VN"/>
              </w:rPr>
              <w:t>hiện hành</w:t>
            </w:r>
            <w:r w:rsidRPr="00080937">
              <w:rPr>
                <w:lang w:val="vi-VN"/>
              </w:rPr>
              <w:t xml:space="preserve">. </w:t>
            </w:r>
          </w:p>
          <w:p w:rsidR="00157B32" w:rsidRPr="00080937" w:rsidRDefault="00157B32" w:rsidP="00873391">
            <w:pPr>
              <w:pStyle w:val="ListParagraph"/>
              <w:numPr>
                <w:ilvl w:val="0"/>
                <w:numId w:val="28"/>
              </w:numPr>
              <w:spacing w:line="300" w:lineRule="exact"/>
              <w:ind w:left="201" w:hanging="187"/>
              <w:contextualSpacing w:val="0"/>
              <w:jc w:val="both"/>
              <w:rPr>
                <w:lang w:val="vi-VN"/>
              </w:rPr>
            </w:pPr>
            <w:r w:rsidRPr="00080937">
              <w:rPr>
                <w:lang w:val="vi-VN"/>
              </w:rPr>
              <w:t xml:space="preserve">Sở TN&amp;MT chịu trách nhiệm giám sát tuân thủ các yêu cầu về môi trường </w:t>
            </w:r>
            <w:r w:rsidR="00873391" w:rsidRPr="00080937">
              <w:rPr>
                <w:lang w:val="vi-VN"/>
              </w:rPr>
              <w:t>hiện hành</w:t>
            </w:r>
            <w:r w:rsidRPr="00080937">
              <w:rPr>
                <w:lang w:val="vi-VN"/>
              </w:rPr>
              <w:t>.</w:t>
            </w:r>
          </w:p>
        </w:tc>
      </w:tr>
    </w:tbl>
    <w:p w:rsidR="002A05A3" w:rsidRPr="00080937" w:rsidRDefault="002A05A3" w:rsidP="002A05A3"/>
    <w:p w:rsidR="005C5E74" w:rsidRPr="00080937" w:rsidRDefault="005C5E74" w:rsidP="002A05A3"/>
    <w:p w:rsidR="005143F6" w:rsidRPr="00080937" w:rsidRDefault="005143F6" w:rsidP="002A05A3"/>
    <w:p w:rsidR="000D7F51" w:rsidRPr="00080937" w:rsidRDefault="000D7F51" w:rsidP="0027424C">
      <w:pPr>
        <w:pStyle w:val="Caption"/>
        <w:jc w:val="center"/>
        <w:rPr>
          <w:rFonts w:asciiTheme="majorHAnsi" w:hAnsiTheme="majorHAnsi" w:cstheme="majorHAnsi"/>
          <w:b/>
          <w:sz w:val="28"/>
          <w:szCs w:val="28"/>
          <w:lang w:val="vi-VN"/>
        </w:rPr>
      </w:pPr>
    </w:p>
    <w:p w:rsidR="00DD5688" w:rsidRPr="00080937" w:rsidRDefault="00DD5688" w:rsidP="00DD5688"/>
    <w:p w:rsidR="00AA3F4F" w:rsidRPr="00080937" w:rsidRDefault="00AA3F4F" w:rsidP="00DD5688"/>
    <w:p w:rsidR="00AA3F4F" w:rsidRPr="00080937" w:rsidRDefault="00AA3F4F" w:rsidP="00DD5688"/>
    <w:p w:rsidR="00AA3F4F" w:rsidRPr="00080937" w:rsidRDefault="00AA3F4F" w:rsidP="00DD5688"/>
    <w:p w:rsidR="00767EE8" w:rsidRPr="00080937" w:rsidRDefault="00767EE8" w:rsidP="0027424C">
      <w:pPr>
        <w:pStyle w:val="Caption"/>
        <w:jc w:val="center"/>
        <w:rPr>
          <w:rFonts w:asciiTheme="majorHAnsi" w:hAnsiTheme="majorHAnsi" w:cstheme="majorHAnsi"/>
          <w:b/>
          <w:sz w:val="26"/>
          <w:szCs w:val="26"/>
          <w:lang w:val="vi-VN"/>
        </w:rPr>
      </w:pPr>
      <w:bookmarkStart w:id="78" w:name="_Toc133328554"/>
    </w:p>
    <w:p w:rsidR="005C5E74" w:rsidRPr="00080937" w:rsidRDefault="00AD155D" w:rsidP="0027424C">
      <w:pPr>
        <w:pStyle w:val="Caption"/>
        <w:jc w:val="center"/>
        <w:rPr>
          <w:rFonts w:asciiTheme="majorHAnsi" w:hAnsiTheme="majorHAnsi" w:cstheme="majorHAnsi"/>
          <w:b/>
          <w:sz w:val="26"/>
          <w:szCs w:val="26"/>
          <w:lang w:val="vi-VN"/>
        </w:rPr>
      </w:pPr>
      <w:r w:rsidRPr="00080937">
        <w:rPr>
          <w:rFonts w:asciiTheme="majorHAnsi" w:hAnsiTheme="majorHAnsi" w:cstheme="majorHAnsi"/>
          <w:b/>
          <w:sz w:val="26"/>
          <w:szCs w:val="26"/>
          <w:lang w:val="vi-VN"/>
        </w:rPr>
        <w:t xml:space="preserve">Phụ lục </w:t>
      </w:r>
      <w:r w:rsidRPr="00080937">
        <w:rPr>
          <w:rFonts w:asciiTheme="majorHAnsi" w:hAnsiTheme="majorHAnsi" w:cstheme="majorHAnsi"/>
          <w:b/>
          <w:sz w:val="26"/>
          <w:szCs w:val="26"/>
        </w:rPr>
        <w:fldChar w:fldCharType="begin"/>
      </w:r>
      <w:r w:rsidRPr="00080937">
        <w:rPr>
          <w:rFonts w:asciiTheme="majorHAnsi" w:hAnsiTheme="majorHAnsi" w:cstheme="majorHAnsi"/>
          <w:b/>
          <w:sz w:val="26"/>
          <w:szCs w:val="26"/>
          <w:lang w:val="vi-VN"/>
        </w:rPr>
        <w:instrText xml:space="preserve"> SEQ Phụ_lục \* ROMAN </w:instrText>
      </w:r>
      <w:r w:rsidRPr="00080937">
        <w:rPr>
          <w:rFonts w:asciiTheme="majorHAnsi" w:hAnsiTheme="majorHAnsi" w:cstheme="majorHAnsi"/>
          <w:b/>
          <w:sz w:val="26"/>
          <w:szCs w:val="26"/>
        </w:rPr>
        <w:fldChar w:fldCharType="separate"/>
      </w:r>
      <w:r w:rsidR="00084086" w:rsidRPr="00080937">
        <w:rPr>
          <w:rFonts w:asciiTheme="majorHAnsi" w:hAnsiTheme="majorHAnsi" w:cstheme="majorHAnsi"/>
          <w:b/>
          <w:noProof/>
          <w:sz w:val="26"/>
          <w:szCs w:val="26"/>
          <w:lang w:val="vi-VN"/>
        </w:rPr>
        <w:t>III</w:t>
      </w:r>
      <w:r w:rsidRPr="00080937">
        <w:rPr>
          <w:rFonts w:asciiTheme="majorHAnsi" w:hAnsiTheme="majorHAnsi" w:cstheme="majorHAnsi"/>
          <w:b/>
          <w:sz w:val="26"/>
          <w:szCs w:val="26"/>
        </w:rPr>
        <w:fldChar w:fldCharType="end"/>
      </w:r>
      <w:r w:rsidRPr="00080937">
        <w:rPr>
          <w:rFonts w:asciiTheme="majorHAnsi" w:hAnsiTheme="majorHAnsi" w:cstheme="majorHAnsi"/>
          <w:b/>
          <w:sz w:val="26"/>
          <w:szCs w:val="26"/>
          <w:lang w:val="vi-VN"/>
        </w:rPr>
        <w:t>.</w:t>
      </w:r>
      <w:r w:rsidR="005C5E74" w:rsidRPr="00080937">
        <w:rPr>
          <w:rFonts w:asciiTheme="majorHAnsi" w:hAnsiTheme="majorHAnsi" w:cstheme="majorHAnsi"/>
          <w:b/>
          <w:sz w:val="26"/>
          <w:szCs w:val="26"/>
          <w:lang w:val="vi-VN"/>
        </w:rPr>
        <w:t xml:space="preserve"> CƠ CHẾ XỬ LÝ VI PHẠM, TIẾP NHẬN VÀ GIẢI QUYẾT KHIẾU NẠI</w:t>
      </w:r>
      <w:bookmarkEnd w:id="78"/>
    </w:p>
    <w:p w:rsidR="005C5E74" w:rsidRPr="00080937" w:rsidRDefault="00BA3E63" w:rsidP="007A08CA">
      <w:pPr>
        <w:spacing w:before="120" w:after="120" w:line="240" w:lineRule="auto"/>
        <w:jc w:val="both"/>
        <w:rPr>
          <w:rFonts w:asciiTheme="majorHAnsi" w:eastAsia="Times New Roman" w:hAnsiTheme="majorHAnsi" w:cstheme="majorHAnsi"/>
          <w:spacing w:val="-4"/>
          <w:sz w:val="26"/>
          <w:szCs w:val="26"/>
        </w:rPr>
      </w:pPr>
      <w:r w:rsidRPr="00080937">
        <w:rPr>
          <w:rFonts w:asciiTheme="majorHAnsi" w:eastAsia="Times New Roman" w:hAnsiTheme="majorHAnsi" w:cstheme="majorHAnsi"/>
          <w:spacing w:val="-4"/>
          <w:sz w:val="26"/>
          <w:szCs w:val="26"/>
        </w:rPr>
        <w:tab/>
      </w:r>
      <w:r w:rsidR="005C5E74" w:rsidRPr="00080937">
        <w:rPr>
          <w:rFonts w:asciiTheme="majorHAnsi" w:eastAsia="Times New Roman" w:hAnsiTheme="majorHAnsi" w:cstheme="majorHAnsi"/>
          <w:spacing w:val="-4"/>
          <w:sz w:val="26"/>
          <w:szCs w:val="26"/>
        </w:rPr>
        <w:t xml:space="preserve">Để đảm bảo rằng cơ chế khiếu nại và giải quyết khiếu nại được xây dựng là thiết thực và chấp nhận được đối với các đối tượng hưởng lợi và các bên liên quan trong việc thực hiện thỏa thuận chi trả </w:t>
      </w:r>
      <w:r w:rsidR="002232BE" w:rsidRPr="00080937">
        <w:rPr>
          <w:rFonts w:asciiTheme="majorHAnsi" w:eastAsia="Times New Roman" w:hAnsiTheme="majorHAnsi" w:cstheme="majorHAnsi"/>
          <w:spacing w:val="-4"/>
          <w:sz w:val="26"/>
          <w:szCs w:val="26"/>
        </w:rPr>
        <w:t>GPT</w:t>
      </w:r>
      <w:r w:rsidR="005C5E74" w:rsidRPr="00080937">
        <w:rPr>
          <w:rFonts w:asciiTheme="majorHAnsi" w:eastAsia="Times New Roman" w:hAnsiTheme="majorHAnsi" w:cstheme="majorHAnsi"/>
          <w:spacing w:val="-4"/>
          <w:sz w:val="26"/>
          <w:szCs w:val="26"/>
        </w:rPr>
        <w:t xml:space="preserve"> khí nhà kính vùng Bắc Trung Bộ, đặc biệt là chủ rừng, tổ chức, hộ gia đình, cá nhân cộng đồng dân cư có liên quan đến hoạt động </w:t>
      </w:r>
      <w:r w:rsidR="002232BE" w:rsidRPr="00080937">
        <w:rPr>
          <w:rFonts w:asciiTheme="majorHAnsi" w:eastAsia="Times New Roman" w:hAnsiTheme="majorHAnsi" w:cstheme="majorHAnsi"/>
          <w:spacing w:val="-4"/>
          <w:sz w:val="26"/>
          <w:szCs w:val="26"/>
        </w:rPr>
        <w:t>GPT</w:t>
      </w:r>
      <w:r w:rsidR="005C5E74" w:rsidRPr="00080937">
        <w:rPr>
          <w:rFonts w:asciiTheme="majorHAnsi" w:eastAsia="Times New Roman" w:hAnsiTheme="majorHAnsi" w:cstheme="majorHAnsi"/>
          <w:spacing w:val="-4"/>
          <w:sz w:val="26"/>
          <w:szCs w:val="26"/>
        </w:rPr>
        <w:t xml:space="preserve"> khí nhà kính vùng Băc Trung Bộ. Nên nội dung này được xây dựng nhằm giải quyết các khiếu nại và trong các trường hợp cụ thể (như các tác động tiêu cực không được giảm thiểu hoặc phát sinh các tác động tiêu cực mới…), do đó cơ chế xử lý vi phạm, tiếp nhận và giải quyết khiếu được triển khai.</w:t>
      </w:r>
    </w:p>
    <w:p w:rsidR="005C5E74" w:rsidRPr="00080937" w:rsidRDefault="005C5E74" w:rsidP="007A08CA">
      <w:pPr>
        <w:spacing w:before="120" w:after="120" w:line="240" w:lineRule="auto"/>
        <w:jc w:val="both"/>
        <w:rPr>
          <w:rStyle w:val="BodyTextChar1"/>
          <w:rFonts w:asciiTheme="majorHAnsi" w:hAnsiTheme="majorHAnsi" w:cstheme="majorHAnsi"/>
          <w:b/>
          <w:color w:val="000000"/>
          <w:lang w:eastAsia="vi-VN"/>
        </w:rPr>
      </w:pPr>
      <w:r w:rsidRPr="00080937">
        <w:rPr>
          <w:rStyle w:val="BodyTextChar1"/>
          <w:rFonts w:asciiTheme="majorHAnsi" w:hAnsiTheme="majorHAnsi" w:cstheme="majorHAnsi"/>
          <w:b/>
          <w:color w:val="000000"/>
          <w:lang w:eastAsia="vi-VN"/>
        </w:rPr>
        <w:tab/>
      </w:r>
      <w:r w:rsidR="00BA3E63" w:rsidRPr="00080937">
        <w:rPr>
          <w:rStyle w:val="BodyTextChar1"/>
          <w:rFonts w:asciiTheme="majorHAnsi" w:hAnsiTheme="majorHAnsi" w:cstheme="majorHAnsi"/>
          <w:b/>
          <w:color w:val="000000"/>
          <w:lang w:eastAsia="vi-VN"/>
        </w:rPr>
        <w:t>3</w:t>
      </w:r>
      <w:r w:rsidRPr="00080937">
        <w:rPr>
          <w:rStyle w:val="BodyTextChar1"/>
          <w:rFonts w:asciiTheme="majorHAnsi" w:hAnsiTheme="majorHAnsi" w:cstheme="majorHAnsi"/>
          <w:b/>
          <w:color w:val="000000"/>
          <w:lang w:eastAsia="vi-VN"/>
        </w:rPr>
        <w:t>.1. Mục đích, nguyên tắc trong xử lý vi phạm, tiếp nhận và giải quyết khiếu nại</w:t>
      </w:r>
    </w:p>
    <w:p w:rsidR="005C5E74" w:rsidRPr="00080937" w:rsidRDefault="005C5E74" w:rsidP="0027424C">
      <w:pPr>
        <w:spacing w:before="120" w:after="120" w:line="240" w:lineRule="auto"/>
        <w:jc w:val="both"/>
        <w:rPr>
          <w:rStyle w:val="BodyTextChar1"/>
          <w:rFonts w:asciiTheme="majorHAnsi" w:hAnsiTheme="majorHAnsi" w:cstheme="majorHAnsi"/>
        </w:rPr>
      </w:pPr>
      <w:r w:rsidRPr="00080937">
        <w:rPr>
          <w:rStyle w:val="BodyTextChar1"/>
          <w:rFonts w:asciiTheme="majorHAnsi" w:hAnsiTheme="majorHAnsi" w:cstheme="majorHAnsi"/>
          <w:color w:val="000000"/>
          <w:lang w:eastAsia="vi-VN"/>
        </w:rPr>
        <w:tab/>
        <w:t>Việc tiếp nhận, phân loại, xử lý đối với đơn khiếu nại, đơn tố cáo, đơn kiến nghị, phản ánh (sau đây gọi chung là đơn) với mục đích và nguyên tắc sau:</w:t>
      </w:r>
    </w:p>
    <w:p w:rsidR="005C5E74" w:rsidRPr="00080937" w:rsidRDefault="005C5E74" w:rsidP="0027424C">
      <w:pPr>
        <w:spacing w:before="120" w:after="120" w:line="240" w:lineRule="auto"/>
        <w:jc w:val="both"/>
        <w:rPr>
          <w:rStyle w:val="BodyTextChar1"/>
          <w:rFonts w:asciiTheme="majorHAnsi" w:hAnsiTheme="majorHAnsi" w:cstheme="majorHAnsi"/>
          <w:b/>
        </w:rPr>
      </w:pPr>
      <w:r w:rsidRPr="00080937">
        <w:rPr>
          <w:rStyle w:val="BodyTextChar1"/>
          <w:rFonts w:asciiTheme="majorHAnsi" w:hAnsiTheme="majorHAnsi" w:cstheme="majorHAnsi"/>
          <w:b/>
          <w:color w:val="000000"/>
          <w:lang w:eastAsia="vi-VN"/>
        </w:rPr>
        <w:tab/>
      </w:r>
      <w:r w:rsidR="00BA3E63" w:rsidRPr="00080937">
        <w:rPr>
          <w:rStyle w:val="BodyTextChar1"/>
          <w:rFonts w:asciiTheme="majorHAnsi" w:hAnsiTheme="majorHAnsi" w:cstheme="majorHAnsi"/>
          <w:b/>
          <w:color w:val="000000"/>
          <w:lang w:eastAsia="vi-VN"/>
        </w:rPr>
        <w:t>3</w:t>
      </w:r>
      <w:r w:rsidRPr="00080937">
        <w:rPr>
          <w:rStyle w:val="BodyTextChar1"/>
          <w:rFonts w:asciiTheme="majorHAnsi" w:hAnsiTheme="majorHAnsi" w:cstheme="majorHAnsi"/>
          <w:b/>
          <w:color w:val="000000"/>
          <w:lang w:eastAsia="vi-VN"/>
        </w:rPr>
        <w:t xml:space="preserve">.1.1. Mục đích cơ chế tiếp nhận và giải quyết khiếu nại </w:t>
      </w:r>
    </w:p>
    <w:p w:rsidR="005C5E74" w:rsidRPr="00080937" w:rsidRDefault="005C5E74" w:rsidP="0027424C">
      <w:pPr>
        <w:pStyle w:val="BodyText"/>
        <w:spacing w:before="120" w:line="240" w:lineRule="auto"/>
        <w:ind w:right="-20"/>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a) Cơ</w:t>
      </w:r>
      <w:r w:rsidRPr="00080937">
        <w:rPr>
          <w:rFonts w:asciiTheme="majorHAnsi" w:hAnsiTheme="majorHAnsi" w:cstheme="majorHAnsi"/>
          <w:spacing w:val="-13"/>
          <w:sz w:val="26"/>
          <w:szCs w:val="26"/>
        </w:rPr>
        <w:t xml:space="preserve"> </w:t>
      </w:r>
      <w:r w:rsidRPr="00080937">
        <w:rPr>
          <w:rFonts w:asciiTheme="majorHAnsi" w:hAnsiTheme="majorHAnsi" w:cstheme="majorHAnsi"/>
          <w:spacing w:val="-4"/>
          <w:sz w:val="26"/>
          <w:szCs w:val="26"/>
        </w:rPr>
        <w:t>chế</w:t>
      </w:r>
      <w:r w:rsidRPr="00080937">
        <w:rPr>
          <w:rFonts w:asciiTheme="majorHAnsi" w:hAnsiTheme="majorHAnsi" w:cstheme="majorHAnsi"/>
          <w:spacing w:val="-14"/>
          <w:sz w:val="26"/>
          <w:szCs w:val="26"/>
        </w:rPr>
        <w:t xml:space="preserve"> </w:t>
      </w:r>
      <w:r w:rsidRPr="00080937">
        <w:rPr>
          <w:rFonts w:asciiTheme="majorHAnsi" w:hAnsiTheme="majorHAnsi" w:cstheme="majorHAnsi"/>
          <w:spacing w:val="-4"/>
          <w:sz w:val="26"/>
          <w:szCs w:val="26"/>
        </w:rPr>
        <w:t>giải</w:t>
      </w:r>
      <w:r w:rsidRPr="00080937">
        <w:rPr>
          <w:rFonts w:asciiTheme="majorHAnsi" w:hAnsiTheme="majorHAnsi" w:cstheme="majorHAnsi"/>
          <w:spacing w:val="-13"/>
          <w:sz w:val="26"/>
          <w:szCs w:val="26"/>
        </w:rPr>
        <w:t xml:space="preserve"> </w:t>
      </w:r>
      <w:r w:rsidRPr="00080937">
        <w:rPr>
          <w:rFonts w:asciiTheme="majorHAnsi" w:hAnsiTheme="majorHAnsi" w:cstheme="majorHAnsi"/>
          <w:spacing w:val="-4"/>
          <w:sz w:val="26"/>
          <w:szCs w:val="26"/>
        </w:rPr>
        <w:t>quyết</w:t>
      </w:r>
      <w:r w:rsidRPr="00080937">
        <w:rPr>
          <w:rFonts w:asciiTheme="majorHAnsi" w:hAnsiTheme="majorHAnsi" w:cstheme="majorHAnsi"/>
          <w:spacing w:val="-14"/>
          <w:sz w:val="26"/>
          <w:szCs w:val="26"/>
        </w:rPr>
        <w:t xml:space="preserve"> </w:t>
      </w:r>
      <w:r w:rsidRPr="00080937">
        <w:rPr>
          <w:rFonts w:asciiTheme="majorHAnsi" w:hAnsiTheme="majorHAnsi" w:cstheme="majorHAnsi"/>
          <w:spacing w:val="-4"/>
          <w:sz w:val="26"/>
          <w:szCs w:val="26"/>
        </w:rPr>
        <w:t>thắc</w:t>
      </w:r>
      <w:r w:rsidRPr="00080937">
        <w:rPr>
          <w:rFonts w:asciiTheme="majorHAnsi" w:hAnsiTheme="majorHAnsi" w:cstheme="majorHAnsi"/>
          <w:spacing w:val="-12"/>
          <w:sz w:val="26"/>
          <w:szCs w:val="26"/>
        </w:rPr>
        <w:t xml:space="preserve"> </w:t>
      </w:r>
      <w:r w:rsidRPr="00080937">
        <w:rPr>
          <w:rFonts w:asciiTheme="majorHAnsi" w:hAnsiTheme="majorHAnsi" w:cstheme="majorHAnsi"/>
          <w:spacing w:val="-4"/>
          <w:sz w:val="26"/>
          <w:szCs w:val="26"/>
        </w:rPr>
        <w:t>mắc, khiếu</w:t>
      </w:r>
      <w:r w:rsidRPr="00080937">
        <w:rPr>
          <w:rFonts w:asciiTheme="majorHAnsi" w:hAnsiTheme="majorHAnsi" w:cstheme="majorHAnsi"/>
          <w:spacing w:val="-13"/>
          <w:sz w:val="26"/>
          <w:szCs w:val="26"/>
        </w:rPr>
        <w:t xml:space="preserve"> </w:t>
      </w:r>
      <w:r w:rsidRPr="00080937">
        <w:rPr>
          <w:rFonts w:asciiTheme="majorHAnsi" w:hAnsiTheme="majorHAnsi" w:cstheme="majorHAnsi"/>
          <w:spacing w:val="-4"/>
          <w:sz w:val="26"/>
          <w:szCs w:val="26"/>
        </w:rPr>
        <w:t>nại, phản hồi</w:t>
      </w:r>
      <w:r w:rsidRPr="00080937">
        <w:rPr>
          <w:rFonts w:asciiTheme="majorHAnsi" w:hAnsiTheme="majorHAnsi" w:cstheme="majorHAnsi"/>
          <w:spacing w:val="-14"/>
          <w:sz w:val="26"/>
          <w:szCs w:val="26"/>
        </w:rPr>
        <w:t xml:space="preserve"> </w:t>
      </w:r>
      <w:r w:rsidRPr="00080937">
        <w:rPr>
          <w:rFonts w:asciiTheme="majorHAnsi" w:hAnsiTheme="majorHAnsi" w:cstheme="majorHAnsi"/>
          <w:spacing w:val="-4"/>
          <w:sz w:val="26"/>
          <w:szCs w:val="26"/>
        </w:rPr>
        <w:t>thuộc</w:t>
      </w:r>
      <w:r w:rsidRPr="00080937">
        <w:rPr>
          <w:rFonts w:asciiTheme="majorHAnsi" w:hAnsiTheme="majorHAnsi" w:cstheme="majorHAnsi"/>
          <w:spacing w:val="-12"/>
          <w:sz w:val="26"/>
          <w:szCs w:val="26"/>
        </w:rPr>
        <w:t xml:space="preserve"> </w:t>
      </w:r>
      <w:r w:rsidRPr="00080937">
        <w:rPr>
          <w:rFonts w:asciiTheme="majorHAnsi" w:hAnsiTheme="majorHAnsi" w:cstheme="majorHAnsi"/>
          <w:spacing w:val="-4"/>
          <w:sz w:val="26"/>
          <w:szCs w:val="26"/>
        </w:rPr>
        <w:t xml:space="preserve">chương trình liên quan đến </w:t>
      </w:r>
      <w:r w:rsidR="002232BE" w:rsidRPr="00080937">
        <w:rPr>
          <w:rFonts w:asciiTheme="majorHAnsi" w:hAnsiTheme="majorHAnsi" w:cstheme="majorHAnsi"/>
          <w:spacing w:val="-4"/>
          <w:sz w:val="26"/>
          <w:szCs w:val="26"/>
        </w:rPr>
        <w:t>GPT</w:t>
      </w:r>
      <w:r w:rsidRPr="00080937">
        <w:rPr>
          <w:rFonts w:asciiTheme="majorHAnsi" w:hAnsiTheme="majorHAnsi" w:cstheme="majorHAnsi"/>
          <w:spacing w:val="-4"/>
          <w:sz w:val="26"/>
          <w:szCs w:val="26"/>
        </w:rPr>
        <w:t xml:space="preserve"> vùng Bắc Trung Bộ</w:t>
      </w:r>
      <w:r w:rsidRPr="00080937">
        <w:rPr>
          <w:rFonts w:asciiTheme="majorHAnsi" w:hAnsiTheme="majorHAnsi" w:cstheme="majorHAnsi"/>
          <w:spacing w:val="-12"/>
          <w:sz w:val="26"/>
          <w:szCs w:val="26"/>
        </w:rPr>
        <w:t xml:space="preserve"> </w:t>
      </w:r>
      <w:r w:rsidRPr="00080937">
        <w:rPr>
          <w:rFonts w:asciiTheme="majorHAnsi" w:hAnsiTheme="majorHAnsi" w:cstheme="majorHAnsi"/>
          <w:spacing w:val="-3"/>
          <w:sz w:val="26"/>
          <w:szCs w:val="26"/>
        </w:rPr>
        <w:t>(sau</w:t>
      </w:r>
      <w:r w:rsidRPr="00080937">
        <w:rPr>
          <w:rFonts w:asciiTheme="majorHAnsi" w:hAnsiTheme="majorHAnsi" w:cstheme="majorHAnsi"/>
          <w:spacing w:val="-13"/>
          <w:sz w:val="26"/>
          <w:szCs w:val="26"/>
        </w:rPr>
        <w:t xml:space="preserve"> </w:t>
      </w:r>
      <w:r w:rsidRPr="00080937">
        <w:rPr>
          <w:rFonts w:asciiTheme="majorHAnsi" w:hAnsiTheme="majorHAnsi" w:cstheme="majorHAnsi"/>
          <w:spacing w:val="-3"/>
          <w:sz w:val="26"/>
          <w:szCs w:val="26"/>
        </w:rPr>
        <w:t>đây</w:t>
      </w:r>
      <w:r w:rsidRPr="00080937">
        <w:rPr>
          <w:rFonts w:asciiTheme="majorHAnsi" w:hAnsiTheme="majorHAnsi" w:cstheme="majorHAnsi"/>
          <w:spacing w:val="-12"/>
          <w:sz w:val="26"/>
          <w:szCs w:val="26"/>
        </w:rPr>
        <w:t xml:space="preserve"> </w:t>
      </w:r>
      <w:r w:rsidRPr="00080937">
        <w:rPr>
          <w:rFonts w:asciiTheme="majorHAnsi" w:hAnsiTheme="majorHAnsi" w:cstheme="majorHAnsi"/>
          <w:spacing w:val="-3"/>
          <w:sz w:val="26"/>
          <w:szCs w:val="26"/>
        </w:rPr>
        <w:t>gọi</w:t>
      </w:r>
      <w:r w:rsidRPr="00080937">
        <w:rPr>
          <w:rFonts w:asciiTheme="majorHAnsi" w:hAnsiTheme="majorHAnsi" w:cstheme="majorHAnsi"/>
          <w:spacing w:val="-14"/>
          <w:sz w:val="26"/>
          <w:szCs w:val="26"/>
        </w:rPr>
        <w:t xml:space="preserve"> </w:t>
      </w:r>
      <w:r w:rsidRPr="00080937">
        <w:rPr>
          <w:rFonts w:asciiTheme="majorHAnsi" w:hAnsiTheme="majorHAnsi" w:cstheme="majorHAnsi"/>
          <w:spacing w:val="-3"/>
          <w:sz w:val="26"/>
          <w:szCs w:val="26"/>
        </w:rPr>
        <w:t>tắt</w:t>
      </w:r>
      <w:r w:rsidRPr="00080937">
        <w:rPr>
          <w:rFonts w:asciiTheme="majorHAnsi" w:hAnsiTheme="majorHAnsi" w:cstheme="majorHAnsi"/>
          <w:spacing w:val="-13"/>
          <w:sz w:val="26"/>
          <w:szCs w:val="26"/>
        </w:rPr>
        <w:t xml:space="preserve"> </w:t>
      </w:r>
      <w:r w:rsidRPr="00080937">
        <w:rPr>
          <w:rFonts w:asciiTheme="majorHAnsi" w:hAnsiTheme="majorHAnsi" w:cstheme="majorHAnsi"/>
          <w:spacing w:val="-3"/>
          <w:sz w:val="26"/>
          <w:szCs w:val="26"/>
        </w:rPr>
        <w:t>là</w:t>
      </w:r>
      <w:r w:rsidRPr="00080937">
        <w:rPr>
          <w:rFonts w:asciiTheme="majorHAnsi" w:hAnsiTheme="majorHAnsi" w:cstheme="majorHAnsi"/>
          <w:spacing w:val="-13"/>
          <w:sz w:val="26"/>
          <w:szCs w:val="26"/>
        </w:rPr>
        <w:t xml:space="preserve"> </w:t>
      </w:r>
      <w:r w:rsidRPr="00080937">
        <w:rPr>
          <w:rFonts w:asciiTheme="majorHAnsi" w:hAnsiTheme="majorHAnsi" w:cstheme="majorHAnsi"/>
          <w:spacing w:val="-3"/>
          <w:sz w:val="26"/>
          <w:szCs w:val="26"/>
        </w:rPr>
        <w:t>Cơ</w:t>
      </w:r>
      <w:r w:rsidRPr="00080937">
        <w:rPr>
          <w:rFonts w:asciiTheme="majorHAnsi" w:hAnsiTheme="majorHAnsi" w:cstheme="majorHAnsi"/>
          <w:spacing w:val="-67"/>
          <w:sz w:val="26"/>
          <w:szCs w:val="26"/>
        </w:rPr>
        <w:t xml:space="preserve">     </w:t>
      </w:r>
      <w:r w:rsidRPr="00080937">
        <w:rPr>
          <w:rFonts w:asciiTheme="majorHAnsi" w:hAnsiTheme="majorHAnsi" w:cstheme="majorHAnsi"/>
          <w:spacing w:val="-1"/>
          <w:sz w:val="26"/>
          <w:szCs w:val="26"/>
        </w:rPr>
        <w:t>chế)</w:t>
      </w:r>
      <w:r w:rsidRPr="00080937">
        <w:rPr>
          <w:rFonts w:asciiTheme="majorHAnsi" w:hAnsiTheme="majorHAnsi" w:cstheme="majorHAnsi"/>
          <w:spacing w:val="-17"/>
          <w:sz w:val="26"/>
          <w:szCs w:val="26"/>
        </w:rPr>
        <w:t xml:space="preserve"> </w:t>
      </w:r>
      <w:r w:rsidRPr="00080937">
        <w:rPr>
          <w:rFonts w:asciiTheme="majorHAnsi" w:hAnsiTheme="majorHAnsi" w:cstheme="majorHAnsi"/>
          <w:spacing w:val="-1"/>
          <w:sz w:val="26"/>
          <w:szCs w:val="26"/>
        </w:rPr>
        <w:t>được</w:t>
      </w:r>
      <w:r w:rsidRPr="00080937">
        <w:rPr>
          <w:rFonts w:asciiTheme="majorHAnsi" w:hAnsiTheme="majorHAnsi" w:cstheme="majorHAnsi"/>
          <w:spacing w:val="-16"/>
          <w:sz w:val="26"/>
          <w:szCs w:val="26"/>
        </w:rPr>
        <w:t xml:space="preserve"> </w:t>
      </w:r>
      <w:r w:rsidRPr="00080937">
        <w:rPr>
          <w:rFonts w:asciiTheme="majorHAnsi" w:hAnsiTheme="majorHAnsi" w:cstheme="majorHAnsi"/>
          <w:spacing w:val="-1"/>
          <w:sz w:val="26"/>
          <w:szCs w:val="26"/>
        </w:rPr>
        <w:t>xây</w:t>
      </w:r>
      <w:r w:rsidRPr="00080937">
        <w:rPr>
          <w:rFonts w:asciiTheme="majorHAnsi" w:hAnsiTheme="majorHAnsi" w:cstheme="majorHAnsi"/>
          <w:spacing w:val="-17"/>
          <w:sz w:val="26"/>
          <w:szCs w:val="26"/>
        </w:rPr>
        <w:t xml:space="preserve"> </w:t>
      </w:r>
      <w:r w:rsidRPr="00080937">
        <w:rPr>
          <w:rFonts w:asciiTheme="majorHAnsi" w:hAnsiTheme="majorHAnsi" w:cstheme="majorHAnsi"/>
          <w:spacing w:val="-1"/>
          <w:sz w:val="26"/>
          <w:szCs w:val="26"/>
        </w:rPr>
        <w:t>dựng</w:t>
      </w:r>
      <w:r w:rsidRPr="00080937">
        <w:rPr>
          <w:rFonts w:asciiTheme="majorHAnsi" w:hAnsiTheme="majorHAnsi" w:cstheme="majorHAnsi"/>
          <w:spacing w:val="-16"/>
          <w:sz w:val="26"/>
          <w:szCs w:val="26"/>
        </w:rPr>
        <w:t xml:space="preserve"> </w:t>
      </w:r>
      <w:r w:rsidRPr="00080937">
        <w:rPr>
          <w:rFonts w:asciiTheme="majorHAnsi" w:hAnsiTheme="majorHAnsi" w:cstheme="majorHAnsi"/>
          <w:spacing w:val="-1"/>
          <w:sz w:val="26"/>
          <w:szCs w:val="26"/>
        </w:rPr>
        <w:t>và</w:t>
      </w:r>
      <w:r w:rsidRPr="00080937">
        <w:rPr>
          <w:rFonts w:asciiTheme="majorHAnsi" w:hAnsiTheme="majorHAnsi" w:cstheme="majorHAnsi"/>
          <w:spacing w:val="-16"/>
          <w:sz w:val="26"/>
          <w:szCs w:val="26"/>
        </w:rPr>
        <w:t xml:space="preserve"> </w:t>
      </w:r>
      <w:r w:rsidRPr="00080937">
        <w:rPr>
          <w:rFonts w:asciiTheme="majorHAnsi" w:hAnsiTheme="majorHAnsi" w:cstheme="majorHAnsi"/>
          <w:spacing w:val="-1"/>
          <w:sz w:val="26"/>
          <w:szCs w:val="26"/>
        </w:rPr>
        <w:t>thực</w:t>
      </w:r>
      <w:r w:rsidRPr="00080937">
        <w:rPr>
          <w:rFonts w:asciiTheme="majorHAnsi" w:hAnsiTheme="majorHAnsi" w:cstheme="majorHAnsi"/>
          <w:spacing w:val="-17"/>
          <w:sz w:val="26"/>
          <w:szCs w:val="26"/>
        </w:rPr>
        <w:t xml:space="preserve"> </w:t>
      </w:r>
      <w:r w:rsidRPr="00080937">
        <w:rPr>
          <w:rFonts w:asciiTheme="majorHAnsi" w:hAnsiTheme="majorHAnsi" w:cstheme="majorHAnsi"/>
          <w:spacing w:val="-1"/>
          <w:sz w:val="26"/>
          <w:szCs w:val="26"/>
        </w:rPr>
        <w:t>hiện</w:t>
      </w:r>
      <w:r w:rsidRPr="00080937">
        <w:rPr>
          <w:rFonts w:asciiTheme="majorHAnsi" w:hAnsiTheme="majorHAnsi" w:cstheme="majorHAnsi"/>
          <w:spacing w:val="-16"/>
          <w:sz w:val="26"/>
          <w:szCs w:val="26"/>
        </w:rPr>
        <w:t xml:space="preserve"> </w:t>
      </w:r>
      <w:r w:rsidRPr="00080937">
        <w:rPr>
          <w:rFonts w:asciiTheme="majorHAnsi" w:hAnsiTheme="majorHAnsi" w:cstheme="majorHAnsi"/>
          <w:spacing w:val="-4"/>
          <w:sz w:val="26"/>
          <w:szCs w:val="26"/>
        </w:rPr>
        <w:t>nhằm đảm bảo sự hài hòa về quyền và lợi ích giữa  các bên tham gia; góp phần giữ gìn trật tự trị an, đảm bảo an sinh xã hội, nâng  cao hiệu quả quản lý, bảo vệ, phát triển rừng bền vững.</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 xml:space="preserve"> b) Cơ chế đảm bảo sự phù hợp với quy định của pháp luật Việt Nam; đáp ứng yêu cầu của các bên tham gia chương trình liên quan đến </w:t>
      </w:r>
      <w:r w:rsidR="002232BE" w:rsidRPr="00080937">
        <w:rPr>
          <w:rFonts w:asciiTheme="majorHAnsi" w:hAnsiTheme="majorHAnsi" w:cstheme="majorHAnsi"/>
          <w:spacing w:val="-4"/>
          <w:sz w:val="26"/>
          <w:szCs w:val="26"/>
        </w:rPr>
        <w:t>GPT</w:t>
      </w:r>
      <w:r w:rsidRPr="00080937">
        <w:rPr>
          <w:rFonts w:asciiTheme="majorHAnsi" w:hAnsiTheme="majorHAnsi" w:cstheme="majorHAnsi"/>
          <w:spacing w:val="-4"/>
          <w:sz w:val="26"/>
          <w:szCs w:val="26"/>
        </w:rPr>
        <w:t xml:space="preserve"> vùng Bắc Trung Bộ; phù hợp với các điều kiện cụ thể về tự nhiên, xã hội của các địa phương và các yếu tố phong tục, tập quán, tâm lý của người dân sinh sống tại địa phương.</w:t>
      </w:r>
    </w:p>
    <w:p w:rsidR="005C5E74" w:rsidRPr="00080937" w:rsidRDefault="005C5E74" w:rsidP="0027424C">
      <w:pPr>
        <w:pStyle w:val="BodyText"/>
        <w:spacing w:before="120" w:line="240" w:lineRule="auto"/>
        <w:ind w:right="-21"/>
        <w:jc w:val="both"/>
        <w:rPr>
          <w:rFonts w:asciiTheme="majorHAnsi" w:hAnsiTheme="majorHAnsi" w:cstheme="majorHAnsi"/>
          <w:spacing w:val="-17"/>
          <w:sz w:val="26"/>
          <w:szCs w:val="26"/>
        </w:rPr>
      </w:pPr>
      <w:r w:rsidRPr="00080937">
        <w:rPr>
          <w:rFonts w:asciiTheme="majorHAnsi" w:hAnsiTheme="majorHAnsi" w:cstheme="majorHAnsi"/>
          <w:spacing w:val="-4"/>
          <w:sz w:val="26"/>
          <w:szCs w:val="26"/>
        </w:rPr>
        <w:tab/>
        <w:t>c)Trình tự, thủ tục giải quyết thắc mắc, khiếu nại, phản hồi được cụ thể, đơn giản để  các bên liên quan có thể dễ nhận biết, dễ nhớ, dễ tiếp cận, dễ thực hiện và dễ kiểm tra, giám sát.</w:t>
      </w:r>
    </w:p>
    <w:p w:rsidR="005C5E74" w:rsidRPr="00080937" w:rsidRDefault="005C5E74" w:rsidP="0027424C">
      <w:pPr>
        <w:pStyle w:val="BodyText"/>
        <w:spacing w:before="120" w:line="240" w:lineRule="auto"/>
        <w:ind w:right="-21"/>
        <w:rPr>
          <w:rStyle w:val="BodyTextChar1"/>
          <w:rFonts w:asciiTheme="majorHAnsi" w:hAnsiTheme="majorHAnsi" w:cstheme="majorHAnsi"/>
          <w:b/>
          <w:color w:val="000000"/>
          <w:lang w:eastAsia="vi-VN"/>
        </w:rPr>
      </w:pPr>
      <w:r w:rsidRPr="00080937">
        <w:rPr>
          <w:rFonts w:asciiTheme="majorHAnsi" w:hAnsiTheme="majorHAnsi" w:cstheme="majorHAnsi"/>
          <w:b/>
          <w:sz w:val="26"/>
          <w:szCs w:val="26"/>
        </w:rPr>
        <w:tab/>
      </w:r>
      <w:r w:rsidR="00BA3E63" w:rsidRPr="00080937">
        <w:rPr>
          <w:rFonts w:asciiTheme="majorHAnsi" w:hAnsiTheme="majorHAnsi" w:cstheme="majorHAnsi"/>
          <w:b/>
          <w:sz w:val="26"/>
          <w:szCs w:val="26"/>
        </w:rPr>
        <w:t>3</w:t>
      </w:r>
      <w:r w:rsidRPr="00080937">
        <w:rPr>
          <w:rFonts w:asciiTheme="majorHAnsi" w:hAnsiTheme="majorHAnsi" w:cstheme="majorHAnsi"/>
          <w:b/>
          <w:sz w:val="26"/>
          <w:szCs w:val="26"/>
        </w:rPr>
        <w:t xml:space="preserve">.1.2. Nguyên tắc </w:t>
      </w:r>
      <w:r w:rsidRPr="00080937">
        <w:rPr>
          <w:rStyle w:val="BodyTextChar1"/>
          <w:rFonts w:asciiTheme="majorHAnsi" w:hAnsiTheme="majorHAnsi" w:cstheme="majorHAnsi"/>
          <w:b/>
          <w:color w:val="000000"/>
          <w:lang w:eastAsia="vi-VN"/>
        </w:rPr>
        <w:t>trong xử lý vi phạm, tiếp nhận và giải quyết khiếu nại</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 Việc xử lý đơn phải bảo đảm tuân thủ pháp luật; nhanh chóng, kịp thời; rõ ràng, thống nhất và tạo điều kiện thuận tiện cho công dân trong việc thực hiện các thủ tục về khiếu nại, tố cáo, kiến nghị, phản ánh.</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 Đơn phải được gửi, chuyển đến đúng cơ quan, tổ chức, đơn vị, cá nhân có thẩm quyền giải quyết.</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 Cơ quan, tổ chức, đơn vị, người có thẩm quyền xử lý đơn căn cứ vào nội dung vụ việc được trình bày trong đơn mà phân loại nhằm thụ lý giải quyết đơn thuộc thẩm quyền, hướng dẫn hoặc chuyển đơn đến cơ quan, tổ chức, đơn vị, người có thẩm quyền giải quyết theo quy định của pháp luật.</w:t>
      </w:r>
    </w:p>
    <w:p w:rsidR="007A08CA" w:rsidRPr="00080937" w:rsidRDefault="005C5E74" w:rsidP="0027424C">
      <w:pPr>
        <w:pStyle w:val="BodyText"/>
        <w:spacing w:before="120" w:line="240" w:lineRule="auto"/>
        <w:ind w:right="-21"/>
        <w:jc w:val="both"/>
        <w:rPr>
          <w:rStyle w:val="BodyTextChar1"/>
          <w:rFonts w:asciiTheme="majorHAnsi" w:hAnsiTheme="majorHAnsi" w:cstheme="majorHAnsi"/>
          <w:b/>
          <w:color w:val="000000"/>
          <w:lang w:eastAsia="vi-VN"/>
        </w:rPr>
      </w:pPr>
      <w:r w:rsidRPr="00080937">
        <w:rPr>
          <w:rStyle w:val="BodyTextChar1"/>
          <w:rFonts w:asciiTheme="majorHAnsi" w:hAnsiTheme="majorHAnsi" w:cstheme="majorHAnsi"/>
          <w:b/>
          <w:color w:val="000000"/>
          <w:lang w:eastAsia="vi-VN"/>
        </w:rPr>
        <w:tab/>
      </w:r>
      <w:r w:rsidR="00BA3E63" w:rsidRPr="00080937">
        <w:rPr>
          <w:rStyle w:val="BodyTextChar1"/>
          <w:rFonts w:asciiTheme="majorHAnsi" w:hAnsiTheme="majorHAnsi" w:cstheme="majorHAnsi"/>
          <w:b/>
          <w:color w:val="000000"/>
          <w:lang w:eastAsia="vi-VN"/>
        </w:rPr>
        <w:t>3</w:t>
      </w:r>
      <w:r w:rsidRPr="00080937">
        <w:rPr>
          <w:rStyle w:val="BodyTextChar1"/>
          <w:rFonts w:asciiTheme="majorHAnsi" w:hAnsiTheme="majorHAnsi" w:cstheme="majorHAnsi"/>
          <w:b/>
          <w:color w:val="000000"/>
          <w:lang w:eastAsia="vi-VN"/>
        </w:rPr>
        <w:t>.1.3. Phạm vị giải quyết, tiếp nhận khiếu nạ</w:t>
      </w:r>
      <w:r w:rsidR="007A08CA" w:rsidRPr="00080937">
        <w:rPr>
          <w:rStyle w:val="BodyTextChar1"/>
          <w:rFonts w:asciiTheme="majorHAnsi" w:hAnsiTheme="majorHAnsi" w:cstheme="majorHAnsi"/>
          <w:b/>
          <w:color w:val="000000"/>
          <w:lang w:eastAsia="vi-VN"/>
        </w:rPr>
        <w:t>i</w:t>
      </w:r>
    </w:p>
    <w:p w:rsidR="005C5E74" w:rsidRPr="00080937" w:rsidRDefault="007A08CA" w:rsidP="0027424C">
      <w:pPr>
        <w:pStyle w:val="BodyText"/>
        <w:spacing w:before="120" w:line="240" w:lineRule="auto"/>
        <w:ind w:right="-21"/>
        <w:jc w:val="both"/>
        <w:rPr>
          <w:rFonts w:asciiTheme="majorHAnsi" w:hAnsiTheme="majorHAnsi" w:cstheme="majorHAnsi"/>
          <w:spacing w:val="-4"/>
          <w:sz w:val="26"/>
          <w:szCs w:val="26"/>
        </w:rPr>
      </w:pPr>
      <w:r w:rsidRPr="00080937">
        <w:rPr>
          <w:rStyle w:val="BodyTextChar1"/>
          <w:rFonts w:asciiTheme="majorHAnsi" w:hAnsiTheme="majorHAnsi" w:cstheme="majorHAnsi"/>
          <w:b/>
          <w:color w:val="000000"/>
          <w:lang w:eastAsia="vi-VN"/>
        </w:rPr>
        <w:tab/>
      </w:r>
      <w:r w:rsidR="005C5E74" w:rsidRPr="00080937">
        <w:rPr>
          <w:rFonts w:asciiTheme="majorHAnsi" w:hAnsiTheme="majorHAnsi" w:cstheme="majorHAnsi"/>
          <w:spacing w:val="-4"/>
          <w:sz w:val="26"/>
          <w:szCs w:val="26"/>
        </w:rPr>
        <w:t xml:space="preserve">Được thực hiện khi các cơ quan, tổ chức, cá nhận, hộ gia đinh, công đồng dân cư thực hiện chuyển nhượng kết quả </w:t>
      </w:r>
      <w:r w:rsidR="002232BE" w:rsidRPr="00080937">
        <w:rPr>
          <w:rFonts w:asciiTheme="majorHAnsi" w:hAnsiTheme="majorHAnsi" w:cstheme="majorHAnsi"/>
          <w:spacing w:val="-4"/>
          <w:sz w:val="26"/>
          <w:szCs w:val="26"/>
        </w:rPr>
        <w:t>GPT</w:t>
      </w:r>
      <w:r w:rsidR="005C5E74" w:rsidRPr="00080937">
        <w:rPr>
          <w:rFonts w:asciiTheme="majorHAnsi" w:hAnsiTheme="majorHAnsi" w:cstheme="majorHAnsi"/>
          <w:spacing w:val="-4"/>
          <w:sz w:val="26"/>
          <w:szCs w:val="26"/>
        </w:rPr>
        <w:t xml:space="preserve"> và quản lý tài chính thỏa thuận chi trả giả phát thải vùng Bắc Trung Bộ và các bên liên quan khiếu nại</w:t>
      </w:r>
      <w:r w:rsidRPr="00080937">
        <w:rPr>
          <w:rFonts w:asciiTheme="majorHAnsi" w:hAnsiTheme="majorHAnsi" w:cstheme="majorHAnsi"/>
          <w:spacing w:val="-4"/>
          <w:sz w:val="26"/>
          <w:szCs w:val="26"/>
        </w:rPr>
        <w:t>.</w:t>
      </w:r>
    </w:p>
    <w:p w:rsidR="005C5E74" w:rsidRPr="00080937" w:rsidRDefault="005C5E74" w:rsidP="0027424C">
      <w:pPr>
        <w:spacing w:before="120" w:after="120" w:line="240" w:lineRule="auto"/>
        <w:rPr>
          <w:rStyle w:val="BodyTextChar1"/>
          <w:rFonts w:asciiTheme="majorHAnsi" w:hAnsiTheme="majorHAnsi" w:cstheme="majorHAnsi"/>
          <w:b/>
          <w:color w:val="000000"/>
          <w:lang w:eastAsia="vi-VN"/>
        </w:rPr>
      </w:pPr>
      <w:r w:rsidRPr="00080937">
        <w:rPr>
          <w:rStyle w:val="BodyTextChar1"/>
          <w:rFonts w:asciiTheme="majorHAnsi" w:hAnsiTheme="majorHAnsi" w:cstheme="majorHAnsi"/>
          <w:b/>
          <w:color w:val="000000"/>
          <w:lang w:eastAsia="vi-VN"/>
        </w:rPr>
        <w:lastRenderedPageBreak/>
        <w:tab/>
      </w:r>
      <w:r w:rsidR="00BA3E63" w:rsidRPr="00080937">
        <w:rPr>
          <w:rStyle w:val="BodyTextChar1"/>
          <w:rFonts w:asciiTheme="majorHAnsi" w:hAnsiTheme="majorHAnsi" w:cstheme="majorHAnsi"/>
          <w:b/>
          <w:color w:val="000000"/>
          <w:lang w:eastAsia="vi-VN"/>
        </w:rPr>
        <w:t>3</w:t>
      </w:r>
      <w:r w:rsidRPr="00080937">
        <w:rPr>
          <w:rStyle w:val="BodyTextChar1"/>
          <w:rFonts w:asciiTheme="majorHAnsi" w:hAnsiTheme="majorHAnsi" w:cstheme="majorHAnsi"/>
          <w:b/>
          <w:color w:val="000000"/>
          <w:lang w:eastAsia="vi-VN"/>
        </w:rPr>
        <w:t>.2. Trình tự, thủ tục thắc mắc, khiếu nại, phản hồi</w:t>
      </w:r>
    </w:p>
    <w:p w:rsidR="005C5E74" w:rsidRPr="00080937" w:rsidRDefault="005C5E74" w:rsidP="0027424C">
      <w:pPr>
        <w:pStyle w:val="BodyText"/>
        <w:spacing w:before="120" w:line="240" w:lineRule="auto"/>
        <w:ind w:right="-21"/>
        <w:rPr>
          <w:rFonts w:asciiTheme="majorHAnsi" w:hAnsiTheme="majorHAnsi" w:cstheme="majorHAnsi"/>
          <w:spacing w:val="-4"/>
          <w:sz w:val="26"/>
          <w:szCs w:val="26"/>
        </w:rPr>
      </w:pPr>
      <w:r w:rsidRPr="00080937">
        <w:rPr>
          <w:rFonts w:asciiTheme="majorHAnsi" w:hAnsiTheme="majorHAnsi" w:cstheme="majorHAnsi"/>
          <w:spacing w:val="-4"/>
          <w:sz w:val="26"/>
          <w:szCs w:val="26"/>
        </w:rPr>
        <w:tab/>
        <w:t>Trong giải quyết khiếu nại được chia làm 2 giai đoạn: Khiếu nại lần đầu và Khiếu nại lần hai, quy trình thủ tục được tiến hành như sau:</w:t>
      </w:r>
    </w:p>
    <w:p w:rsidR="005C5E74" w:rsidRPr="00080937" w:rsidRDefault="005C5E74" w:rsidP="0027424C">
      <w:pPr>
        <w:pStyle w:val="BodyText"/>
        <w:spacing w:before="120" w:line="240" w:lineRule="auto"/>
        <w:ind w:right="-21"/>
        <w:rPr>
          <w:rStyle w:val="BodyTextChar1"/>
          <w:rFonts w:asciiTheme="majorHAnsi" w:hAnsiTheme="majorHAnsi" w:cstheme="majorHAnsi"/>
          <w:b/>
          <w:color w:val="000000"/>
          <w:lang w:eastAsia="vi-VN"/>
        </w:rPr>
      </w:pPr>
      <w:r w:rsidRPr="00080937">
        <w:rPr>
          <w:rStyle w:val="BodyTextChar1"/>
          <w:rFonts w:asciiTheme="majorHAnsi" w:hAnsiTheme="majorHAnsi" w:cstheme="majorHAnsi"/>
          <w:b/>
          <w:color w:val="000000"/>
          <w:lang w:eastAsia="vi-VN"/>
        </w:rPr>
        <w:tab/>
      </w:r>
      <w:r w:rsidR="00BA3E63" w:rsidRPr="00080937">
        <w:rPr>
          <w:rStyle w:val="BodyTextChar1"/>
          <w:rFonts w:asciiTheme="majorHAnsi" w:hAnsiTheme="majorHAnsi" w:cstheme="majorHAnsi"/>
          <w:b/>
          <w:color w:val="000000"/>
          <w:lang w:eastAsia="vi-VN"/>
        </w:rPr>
        <w:t>3</w:t>
      </w:r>
      <w:r w:rsidRPr="00080937">
        <w:rPr>
          <w:rStyle w:val="BodyTextChar1"/>
          <w:rFonts w:asciiTheme="majorHAnsi" w:hAnsiTheme="majorHAnsi" w:cstheme="majorHAnsi"/>
          <w:b/>
          <w:color w:val="000000"/>
          <w:lang w:eastAsia="vi-VN"/>
        </w:rPr>
        <w:t>.2.1. Đối với khiếu nại lần đầ</w:t>
      </w:r>
      <w:r w:rsidR="00990BED" w:rsidRPr="00080937">
        <w:rPr>
          <w:rStyle w:val="BodyTextChar1"/>
          <w:rFonts w:asciiTheme="majorHAnsi" w:hAnsiTheme="majorHAnsi" w:cstheme="majorHAnsi"/>
          <w:b/>
          <w:color w:val="000000"/>
          <w:lang w:eastAsia="vi-VN"/>
        </w:rPr>
        <w:t>u</w:t>
      </w:r>
    </w:p>
    <w:p w:rsidR="005C5E74" w:rsidRPr="00080937" w:rsidRDefault="005C5E74" w:rsidP="00990BED">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 Thụ lý giải quyết khiếu nại: 10 ngày, kể từ ngày nhận được khiếu nại, người có thẩm quyền giải quyết khiếu nại lần đầu phải thụ lý giải quyết; thông báo bằng văn bản cho người khiếu nại, cơ quan, tổ chức, cá nhân có thẩm quyền chuyển khiếu nại đến và cơ quan thanh tra nhà nước cùng cấp biết, trường hợp không thụ lý giải quyết thì phải nêu rõ lý do.</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 Thời gian giải quyết: Lần đầu là 30 ngày kể từ ngày thụ lý hồ sơ; đối với vụ việc phức tạp là 45 ngày; Ở vùng sau, vùng xa đi lại khó khăn với vụ việc phức tạp là 60 ngày.</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 Xác minh nội dung khiếu nại: Cơ quan có thẩm quyền giải quyết khiếu nại có trách nhiệm: (1)Kiểm tra lại quyết định hành chính, hành vi hành chính của mình, của người có trách nhiệm do mình quản lý trực tiếp, nếu khiếu nại đúng thì ra quyết định giải quyết khiếu nại ngay; (2)Trường hợp chưa có cơ sở kết luận nội dung khiếu nại thì tiến hành xác minh, kết luận nội dung khiếu nại. (3) Việc xác minh phải bảo đảm khách quan, chính xác, kịp thời thông qua các hình thức sau đây: Kiểm tra, xác minh trực tiếp tại địa điểm phát sinh khiếu nại; Kiểm tra, xác minh thông qua các tài liệu, chứng cứ mà người khiếu nại, người bị khiếu nại, cơ quan, tổ chức, cá nhân có liên quan cung cấp.</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 xml:space="preserve">- Tổ chức đối thoại (nếu yêu cầu của người khiếu nại và kết quả xác minh nội dung khiếu nại còn khác nhau):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 </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 Ra Quyết định giải quyết khiếu nại: Người giải quyết khiếu nại lần đầu phải ra quyết định khiếu nại. Trường hợp nhiều người cùng khiếu nại về một nội dung thì người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 xml:space="preserve">- Gửi Quyết định giải quyết khiếu nại lần đầu: Trong thời hạn 03 ngày làm việc, kể từ ngày có quyết định giải quyết khiếu nại, người giải quyết khiếu nại lần đầu có trách nhiệm gửi quyết định giải quyết khiếu nại cho người khiếu nại, thủ trưởng cấp trên trực tiếp của người giải quyết khiếu nại hoặc người có thẩm quyền, người có quyền, nghĩa vụ liên quan, cơ quan, tổ chức, cá nhân đã chuyển khiếu nại đến và cơ quan thanh tra nhà nước cùng cấp. </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 xml:space="preserve">- Khiếu nại lần hai hoặc khởi kiện vụ án hành chính: Trong thời hạn 30 ngày, kể từ ngày hết thời hạn giải quyết khiếu nại lần đầu không được giải quyết hoặc kể từ ngày nhận được quyết định giải quyết khiếu nại lần đầu mà người khiếu nại không đồng ý thì có quyền khiếu nại đến người có thẩm quyền giải quyết khiếu nại lần hai cho cơ quan có </w:t>
      </w:r>
      <w:r w:rsidRPr="00080937">
        <w:rPr>
          <w:rFonts w:asciiTheme="majorHAnsi" w:hAnsiTheme="majorHAnsi" w:cstheme="majorHAnsi"/>
          <w:spacing w:val="-4"/>
          <w:sz w:val="26"/>
          <w:szCs w:val="26"/>
        </w:rPr>
        <w:lastRenderedPageBreak/>
        <w:t>thẩm quyền giải quyết khiếu nại lần 2 hoặc có quyền khởi kiện vụ án hành chính tại Tòa án theo quy định.</w:t>
      </w:r>
    </w:p>
    <w:p w:rsidR="005C5E74" w:rsidRPr="00080937" w:rsidRDefault="005C5E74" w:rsidP="0027424C">
      <w:pPr>
        <w:pStyle w:val="BodyText"/>
        <w:spacing w:before="120" w:line="240" w:lineRule="auto"/>
        <w:ind w:right="-21"/>
        <w:rPr>
          <w:rFonts w:asciiTheme="majorHAnsi" w:hAnsiTheme="majorHAnsi" w:cstheme="majorHAnsi"/>
          <w:b/>
          <w:color w:val="000000" w:themeColor="text1"/>
          <w:sz w:val="26"/>
          <w:szCs w:val="26"/>
        </w:rPr>
      </w:pPr>
      <w:r w:rsidRPr="00080937">
        <w:rPr>
          <w:rFonts w:asciiTheme="majorHAnsi" w:hAnsiTheme="majorHAnsi" w:cstheme="majorHAnsi"/>
          <w:b/>
          <w:color w:val="000000" w:themeColor="text1"/>
          <w:sz w:val="26"/>
          <w:szCs w:val="26"/>
        </w:rPr>
        <w:tab/>
      </w:r>
      <w:r w:rsidR="00BA3E63" w:rsidRPr="00080937">
        <w:rPr>
          <w:rFonts w:asciiTheme="majorHAnsi" w:hAnsiTheme="majorHAnsi" w:cstheme="majorHAnsi"/>
          <w:b/>
          <w:color w:val="000000" w:themeColor="text1"/>
          <w:sz w:val="26"/>
          <w:szCs w:val="26"/>
        </w:rPr>
        <w:t>3</w:t>
      </w:r>
      <w:r w:rsidRPr="00080937">
        <w:rPr>
          <w:rFonts w:asciiTheme="majorHAnsi" w:hAnsiTheme="majorHAnsi" w:cstheme="majorHAnsi"/>
          <w:b/>
          <w:color w:val="000000" w:themeColor="text1"/>
          <w:sz w:val="26"/>
          <w:szCs w:val="26"/>
        </w:rPr>
        <w:t>.2.2. Đối với khiếu nại lần hai</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Thụ lý giải quyết khiếu nại: Như khiếu nại lần đầu, Tuy nhiện, Đối với vụ việc khiếu nại phức tạp, nếu thấy cần thiết, người giải quyết khiếu nại lần hai thành lập Hội đồng tư vấn để tham khảo ý kiến giải quyết khiếu nại</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Thời gia giải quyết: là 45 ngày kể từ ngày thụ lý hồ sơ; đối với vụ việc phức tạp là 60 ngày; Ở vùng sau, vùng xa đi lại khó khăn với vụ việc phức tạp là 70 ngày.</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Xác minh nội dung khiếu nại: Cơ quan có thẩm quyền giải quyết khiếu nại lần 2 căn cứ vào nội dung, tính chất của việc khiếu nại, tự mình tiến hành xác minh, kết luận nội dung khiếu nại hoặc giao cho người có trách nhiệm xác minh tiến hành xác minh nội dung khiếu nại và kiến nghị giải quyết khiếu nại. Việc xác minh phải bảo đảm khách quan, chính xác, kịp thời thông qua các hình thức sau đây: Kiểm tra, xác minh trực tiếp tại địa điểm phát sinh khiếu nại; Kiểm tra, xác minh thông qua các tài liệu, chứng cứ mà người khiếu nại, người bị khiếu nại, cơ quan, tổ chức, cá nhân có liên quan cung cấp.</w:t>
      </w:r>
    </w:p>
    <w:p w:rsidR="005C5E74" w:rsidRPr="00080937" w:rsidRDefault="00990BED"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5C5E74" w:rsidRPr="00080937">
        <w:rPr>
          <w:rFonts w:asciiTheme="majorHAnsi" w:hAnsiTheme="majorHAnsi" w:cstheme="majorHAnsi"/>
          <w:sz w:val="26"/>
          <w:szCs w:val="26"/>
        </w:rPr>
        <w:t>- Tổ chức đối thoại: Như khiếu nại lần đầu</w:t>
      </w:r>
      <w:r w:rsidRPr="00080937">
        <w:rPr>
          <w:rFonts w:asciiTheme="majorHAnsi" w:hAnsiTheme="majorHAnsi" w:cstheme="majorHAnsi"/>
          <w:sz w:val="26"/>
          <w:szCs w:val="26"/>
        </w:rPr>
        <w:t>.</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Ra Quyết định giải quyết khiếu nại: Người giải quyết khiếu nại lần hai phải ra quyết định khiếu nại</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xml:space="preserve">- Gửi Quyết định giải quyết khiếu nại lần hai: Trong thời hạn 07 ngày, kể từ ngày có quyết định giải quyết khiếu nại, người giải quyết khiếu nại lần hai phải gửi quyết định giải quyết khiếu nại cho người khiếu nại, người bị khiếu nại, người giải quyết khiếu nại lần đầu, người có quyền, nghĩa vụ liên quan, cơ quan, tổ chức, cá nhân có thẩm quyền chuyển khiếu nại đến và phải công khai quyết định khiếu nại bằng một trong các hình thực sau: Công bố tại cuộc họp, niêm yết tại trụ sở cơ quan người bị khiếu nại, thông báo trên phương tiên thông tin đại chúng. </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 Khởi kiện vụ án hành chính: Hết thời hạn giải quyết khiếu nại mà khiếu nại không được giải quyết hoặc người khiếu nại không đồng ý với quyết định giải quyết khiếu nại lần hai thì có quyền khởi kiện vụ án hành chính tại Tòa án theo quy định.</w:t>
      </w:r>
    </w:p>
    <w:p w:rsidR="005C5E74" w:rsidRPr="00080937" w:rsidRDefault="005C5E74" w:rsidP="0027424C">
      <w:pPr>
        <w:spacing w:before="120" w:after="120" w:line="240" w:lineRule="auto"/>
        <w:rPr>
          <w:b/>
          <w:sz w:val="26"/>
          <w:szCs w:val="26"/>
        </w:rPr>
      </w:pPr>
      <w:r w:rsidRPr="00080937">
        <w:rPr>
          <w:b/>
          <w:sz w:val="26"/>
          <w:szCs w:val="26"/>
        </w:rPr>
        <w:tab/>
      </w:r>
      <w:r w:rsidR="00BA3E63" w:rsidRPr="00080937">
        <w:rPr>
          <w:b/>
          <w:sz w:val="26"/>
          <w:szCs w:val="26"/>
        </w:rPr>
        <w:t>3</w:t>
      </w:r>
      <w:r w:rsidRPr="00080937">
        <w:rPr>
          <w:b/>
          <w:sz w:val="26"/>
          <w:szCs w:val="26"/>
        </w:rPr>
        <w:t>.3. Tổ chức giải quyết thắc mắc, khiếu nại, phản hồi</w:t>
      </w:r>
    </w:p>
    <w:p w:rsidR="005C5E74" w:rsidRPr="00080937" w:rsidRDefault="005C5E74" w:rsidP="0027424C">
      <w:pPr>
        <w:pStyle w:val="BodyText"/>
        <w:spacing w:before="120" w:line="240" w:lineRule="auto"/>
        <w:ind w:right="-21"/>
        <w:rPr>
          <w:rFonts w:asciiTheme="majorHAnsi" w:hAnsiTheme="majorHAnsi" w:cstheme="majorHAnsi"/>
          <w:b/>
          <w:sz w:val="26"/>
          <w:szCs w:val="26"/>
        </w:rPr>
      </w:pPr>
      <w:r w:rsidRPr="00080937">
        <w:rPr>
          <w:rFonts w:asciiTheme="majorHAnsi" w:hAnsiTheme="majorHAnsi" w:cstheme="majorHAnsi"/>
          <w:b/>
          <w:sz w:val="26"/>
          <w:szCs w:val="26"/>
        </w:rPr>
        <w:tab/>
      </w:r>
      <w:r w:rsidR="00BA3E63" w:rsidRPr="00080937">
        <w:rPr>
          <w:rFonts w:asciiTheme="majorHAnsi" w:hAnsiTheme="majorHAnsi" w:cstheme="majorHAnsi"/>
          <w:b/>
          <w:sz w:val="26"/>
          <w:szCs w:val="26"/>
        </w:rPr>
        <w:t>3</w:t>
      </w:r>
      <w:r w:rsidRPr="00080937">
        <w:rPr>
          <w:rFonts w:asciiTheme="majorHAnsi" w:hAnsiTheme="majorHAnsi" w:cstheme="majorHAnsi"/>
          <w:b/>
          <w:sz w:val="26"/>
          <w:szCs w:val="26"/>
        </w:rPr>
        <w:t>.3.1. Giải</w:t>
      </w:r>
      <w:r w:rsidRPr="00080937">
        <w:rPr>
          <w:rFonts w:asciiTheme="majorHAnsi" w:hAnsiTheme="majorHAnsi" w:cstheme="majorHAnsi"/>
          <w:b/>
          <w:spacing w:val="-3"/>
          <w:sz w:val="26"/>
          <w:szCs w:val="26"/>
        </w:rPr>
        <w:t xml:space="preserve"> </w:t>
      </w:r>
      <w:r w:rsidRPr="00080937">
        <w:rPr>
          <w:rFonts w:asciiTheme="majorHAnsi" w:hAnsiTheme="majorHAnsi" w:cstheme="majorHAnsi"/>
          <w:b/>
          <w:sz w:val="26"/>
          <w:szCs w:val="26"/>
        </w:rPr>
        <w:t>quyết</w:t>
      </w:r>
      <w:r w:rsidRPr="00080937">
        <w:rPr>
          <w:rFonts w:asciiTheme="majorHAnsi" w:hAnsiTheme="majorHAnsi" w:cstheme="majorHAnsi"/>
          <w:b/>
          <w:spacing w:val="-2"/>
          <w:sz w:val="26"/>
          <w:szCs w:val="26"/>
        </w:rPr>
        <w:t xml:space="preserve"> </w:t>
      </w:r>
      <w:r w:rsidRPr="00080937">
        <w:rPr>
          <w:rFonts w:asciiTheme="majorHAnsi" w:hAnsiTheme="majorHAnsi" w:cstheme="majorHAnsi"/>
          <w:b/>
          <w:sz w:val="26"/>
          <w:szCs w:val="26"/>
        </w:rPr>
        <w:t>thắc</w:t>
      </w:r>
      <w:r w:rsidRPr="00080937">
        <w:rPr>
          <w:rFonts w:asciiTheme="majorHAnsi" w:hAnsiTheme="majorHAnsi" w:cstheme="majorHAnsi"/>
          <w:b/>
          <w:spacing w:val="-3"/>
          <w:sz w:val="26"/>
          <w:szCs w:val="26"/>
        </w:rPr>
        <w:t xml:space="preserve"> </w:t>
      </w:r>
      <w:r w:rsidRPr="00080937">
        <w:rPr>
          <w:rFonts w:asciiTheme="majorHAnsi" w:hAnsiTheme="majorHAnsi" w:cstheme="majorHAnsi"/>
          <w:b/>
          <w:sz w:val="26"/>
          <w:szCs w:val="26"/>
        </w:rPr>
        <w:t>mắc, khiếu</w:t>
      </w:r>
      <w:r w:rsidRPr="00080937">
        <w:rPr>
          <w:rFonts w:asciiTheme="majorHAnsi" w:hAnsiTheme="majorHAnsi" w:cstheme="majorHAnsi"/>
          <w:b/>
          <w:spacing w:val="-2"/>
          <w:sz w:val="26"/>
          <w:szCs w:val="26"/>
        </w:rPr>
        <w:t xml:space="preserve"> </w:t>
      </w:r>
      <w:r w:rsidRPr="00080937">
        <w:rPr>
          <w:rFonts w:asciiTheme="majorHAnsi" w:hAnsiTheme="majorHAnsi" w:cstheme="majorHAnsi"/>
          <w:b/>
          <w:sz w:val="26"/>
          <w:szCs w:val="26"/>
        </w:rPr>
        <w:t>nại, phản hổi</w:t>
      </w:r>
      <w:r w:rsidRPr="00080937">
        <w:rPr>
          <w:rFonts w:asciiTheme="majorHAnsi" w:hAnsiTheme="majorHAnsi" w:cstheme="majorHAnsi"/>
          <w:b/>
          <w:spacing w:val="-2"/>
          <w:sz w:val="26"/>
          <w:szCs w:val="26"/>
        </w:rPr>
        <w:t xml:space="preserve"> </w:t>
      </w:r>
      <w:r w:rsidRPr="00080937">
        <w:rPr>
          <w:rFonts w:asciiTheme="majorHAnsi" w:hAnsiTheme="majorHAnsi" w:cstheme="majorHAnsi"/>
          <w:b/>
          <w:sz w:val="26"/>
          <w:szCs w:val="26"/>
        </w:rPr>
        <w:t>tại cấp cơ sở (thôn, bản..)</w:t>
      </w:r>
    </w:p>
    <w:p w:rsidR="005C5E74" w:rsidRPr="00080937" w:rsidRDefault="005C5E74" w:rsidP="0027424C">
      <w:pPr>
        <w:pStyle w:val="BodyText"/>
        <w:spacing w:before="120" w:line="240" w:lineRule="auto"/>
        <w:ind w:right="-21"/>
        <w:rPr>
          <w:rFonts w:asciiTheme="majorHAnsi" w:hAnsiTheme="majorHAnsi" w:cstheme="majorHAnsi"/>
          <w:spacing w:val="-4"/>
          <w:sz w:val="26"/>
          <w:szCs w:val="26"/>
        </w:rPr>
      </w:pPr>
      <w:r w:rsidRPr="00080937">
        <w:rPr>
          <w:rFonts w:asciiTheme="majorHAnsi" w:hAnsiTheme="majorHAnsi" w:cstheme="majorHAnsi"/>
          <w:spacing w:val="-4"/>
          <w:sz w:val="26"/>
          <w:szCs w:val="26"/>
        </w:rPr>
        <w:tab/>
        <w:t xml:space="preserve">a) Hòa giải ở cơ sở được tiến hành khi có một bên hoặc các bên yêu cầu hòa giải; hòa giải viên chứng kiến hoặc biết vụ việc thuộc phạm vi hòa giải; theo nghị của cơ quan, tổ chức, cá nhân có liên quan </w:t>
      </w:r>
      <w:r w:rsidRPr="00080937">
        <w:rPr>
          <w:rFonts w:asciiTheme="majorHAnsi" w:hAnsiTheme="majorHAnsi" w:cstheme="majorHAnsi"/>
          <w:spacing w:val="-4"/>
          <w:sz w:val="26"/>
          <w:szCs w:val="26"/>
        </w:rPr>
        <w:tab/>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b) Bầu, công nhận hòa giải viên, thành lập tổ hòa giải</w:t>
      </w:r>
    </w:p>
    <w:p w:rsidR="005C5E74" w:rsidRPr="00080937" w:rsidRDefault="005C5E74" w:rsidP="0027424C">
      <w:pPr>
        <w:pStyle w:val="BodyText"/>
        <w:spacing w:before="120" w:line="240" w:lineRule="auto"/>
        <w:ind w:right="-21"/>
        <w:jc w:val="both"/>
        <w:rPr>
          <w:rFonts w:asciiTheme="majorHAnsi" w:hAnsiTheme="majorHAnsi" w:cstheme="majorHAnsi"/>
          <w:b/>
          <w:sz w:val="26"/>
          <w:szCs w:val="26"/>
        </w:rPr>
      </w:pPr>
      <w:r w:rsidRPr="00080937">
        <w:rPr>
          <w:rFonts w:asciiTheme="majorHAnsi" w:hAnsiTheme="majorHAnsi" w:cstheme="majorHAnsi"/>
          <w:b/>
          <w:sz w:val="26"/>
          <w:szCs w:val="26"/>
        </w:rPr>
        <w:tab/>
        <w:t>Bầu, công nhận hòa giải viên</w:t>
      </w:r>
    </w:p>
    <w:p w:rsidR="005C5E74" w:rsidRPr="00080937" w:rsidRDefault="005C5E74" w:rsidP="0027424C">
      <w:pPr>
        <w:pStyle w:val="BodyText"/>
        <w:spacing w:before="120" w:line="240" w:lineRule="auto"/>
        <w:ind w:right="-21"/>
        <w:jc w:val="both"/>
        <w:rPr>
          <w:rFonts w:asciiTheme="majorHAnsi" w:hAnsiTheme="majorHAnsi" w:cstheme="majorHAnsi"/>
          <w:sz w:val="26"/>
          <w:szCs w:val="26"/>
        </w:rPr>
      </w:pPr>
      <w:r w:rsidRPr="00080937">
        <w:rPr>
          <w:rFonts w:asciiTheme="majorHAnsi" w:hAnsiTheme="majorHAnsi" w:cstheme="majorHAnsi"/>
          <w:sz w:val="26"/>
          <w:szCs w:val="26"/>
        </w:rPr>
        <w:tab/>
        <w:t>- Người được bầu làm hòa giải viên phải là công dân Việt Nam thường trú tại cơ sở, tự nguyện tham gia hoạt động hòa giải và có các tiêu chuẩn sau đây: có phẩm chất đạo đức tốt; có uy tín trong cộng đồng dân cư; có khả năng thuyết phục, vận động nhân dân; có hiểu biết pháp luật.</w:t>
      </w:r>
    </w:p>
    <w:p w:rsidR="005C5E74" w:rsidRPr="00080937" w:rsidRDefault="005C5E74" w:rsidP="0027424C">
      <w:pPr>
        <w:pStyle w:val="BodyText"/>
        <w:spacing w:before="120" w:line="240" w:lineRule="auto"/>
        <w:ind w:right="-21"/>
        <w:jc w:val="both"/>
        <w:rPr>
          <w:rFonts w:asciiTheme="majorHAnsi" w:hAnsiTheme="majorHAnsi" w:cstheme="majorHAnsi"/>
          <w:b/>
          <w:sz w:val="26"/>
          <w:szCs w:val="26"/>
        </w:rPr>
      </w:pPr>
      <w:r w:rsidRPr="00080937">
        <w:rPr>
          <w:rFonts w:asciiTheme="majorHAnsi" w:hAnsiTheme="majorHAnsi" w:cstheme="majorHAnsi"/>
          <w:b/>
          <w:sz w:val="26"/>
          <w:szCs w:val="26"/>
        </w:rPr>
        <w:tab/>
        <w:t>Thành lập tổ hòa giải</w:t>
      </w:r>
    </w:p>
    <w:p w:rsidR="005C5E74" w:rsidRPr="00080937" w:rsidRDefault="005C5E74" w:rsidP="0027424C">
      <w:pPr>
        <w:pStyle w:val="BodyText"/>
        <w:spacing w:before="120" w:line="240" w:lineRule="auto"/>
        <w:ind w:right="-21"/>
        <w:jc w:val="both"/>
        <w:rPr>
          <w:rFonts w:asciiTheme="majorHAnsi" w:hAnsiTheme="majorHAnsi" w:cstheme="majorHAnsi"/>
          <w:sz w:val="26"/>
          <w:szCs w:val="26"/>
        </w:rPr>
      </w:pPr>
      <w:r w:rsidRPr="00080937">
        <w:rPr>
          <w:rFonts w:asciiTheme="majorHAnsi" w:hAnsiTheme="majorHAnsi" w:cstheme="majorHAnsi"/>
          <w:sz w:val="26"/>
          <w:szCs w:val="26"/>
        </w:rPr>
        <w:lastRenderedPageBreak/>
        <w:tab/>
        <w:t>- Trưởng ban công tác Mặt trận chủ trì, phối hợp với trưởng thôn, tổ trưởng tổ dân phố tổ chức bầu hòa giải viên ở thôn, tổ dân phố bằng một trong các hình thức sau đây: Biểu quyết công khai hoặc bỏ phiếu kín tại cuộc họp đại diện các hộ gia đình; Phát phiếu lấy ý kiến các hộ gia đình.</w:t>
      </w:r>
    </w:p>
    <w:p w:rsidR="005C5E74" w:rsidRPr="00080937" w:rsidRDefault="005C5E74" w:rsidP="0027424C">
      <w:pPr>
        <w:pStyle w:val="BodyText"/>
        <w:spacing w:before="120" w:line="240" w:lineRule="auto"/>
        <w:ind w:right="-21"/>
        <w:jc w:val="both"/>
        <w:rPr>
          <w:rFonts w:asciiTheme="majorHAnsi" w:hAnsiTheme="majorHAnsi" w:cstheme="majorHAnsi"/>
          <w:sz w:val="26"/>
          <w:szCs w:val="26"/>
        </w:rPr>
      </w:pPr>
      <w:r w:rsidRPr="00080937">
        <w:rPr>
          <w:rFonts w:asciiTheme="majorHAnsi" w:hAnsiTheme="majorHAnsi" w:cstheme="majorHAnsi"/>
          <w:sz w:val="26"/>
          <w:szCs w:val="26"/>
        </w:rPr>
        <w:tab/>
        <w:t>- Chủ tịch Ủy ban nhân dân cấp xã ra quyết định công nhận hòa giải viên. Quyết định công nhận hòa giải viên được gửi cho Ban thường trực Ủy ban Mặt trận Tổ quốc Việt Nam cấp xã, Trưởng ban công tác Mặt trận, trưởng thôn, tổ trưởng tổ dân phố, hòa giải viên và thông báo công khai ở thôn, tổ dân phố.</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c) Chuẩn bị hòa giải</w:t>
      </w:r>
    </w:p>
    <w:p w:rsidR="005C5E74" w:rsidRPr="00080937" w:rsidRDefault="005C5E74" w:rsidP="0027424C">
      <w:pPr>
        <w:pStyle w:val="BodyText"/>
        <w:spacing w:before="120" w:line="240" w:lineRule="auto"/>
        <w:ind w:right="-21"/>
        <w:jc w:val="both"/>
        <w:rPr>
          <w:rFonts w:asciiTheme="majorHAnsi" w:hAnsiTheme="majorHAnsi" w:cstheme="majorHAnsi"/>
          <w:sz w:val="26"/>
          <w:szCs w:val="26"/>
        </w:rPr>
      </w:pPr>
      <w:r w:rsidRPr="00080937">
        <w:rPr>
          <w:rFonts w:asciiTheme="majorHAnsi" w:hAnsiTheme="majorHAnsi" w:cstheme="majorHAnsi"/>
          <w:sz w:val="26"/>
          <w:szCs w:val="26"/>
        </w:rPr>
        <w:tab/>
        <w:t>- Hòa giải viên phải tìm hiểu nội dung vụ việc, nguyên nhân phát sinh mâu thuẫn, tranh chấp, lợi ích mà mỗi bên hướng tới. Để nắm được các thông tin này, hòa giải viên cần gặp gỡ, trao đổi với từng bên tranh chấp (có thể gặp ở nhà riêng của mỗi bên hoặc gặp tại nơi thuận tiện như quán cà phê hoặc trong giờ giải lao tại nơi làm việc…). Ngoài ra, để nắm được tổng thể vụ việc một cách khách quan, toàn diện, hòa giải viên nên gặp gỡ, trao đổi với những người có liên quan, người biết về vụ, việc (như hàng xóm, cha, mẹ, con của các bên tranh chấp).Hòa giải viên cũng cần đề nghị được cung cấp tài liệu, bằng chứng liên quan đến vụ việc và xem xét cụ thể, tỉ mỉ các tài liệu, bằng chứng đó.</w:t>
      </w:r>
    </w:p>
    <w:p w:rsidR="005C5E74" w:rsidRPr="00080937" w:rsidRDefault="005C5E74" w:rsidP="0027424C">
      <w:pPr>
        <w:pStyle w:val="BodyText"/>
        <w:spacing w:before="120" w:line="240" w:lineRule="auto"/>
        <w:ind w:right="-21"/>
        <w:jc w:val="both"/>
        <w:rPr>
          <w:rFonts w:asciiTheme="majorHAnsi" w:hAnsiTheme="majorHAnsi" w:cstheme="majorHAnsi"/>
          <w:sz w:val="26"/>
          <w:szCs w:val="26"/>
        </w:rPr>
      </w:pPr>
      <w:r w:rsidRPr="00080937">
        <w:rPr>
          <w:rFonts w:asciiTheme="majorHAnsi" w:hAnsiTheme="majorHAnsi" w:cstheme="majorHAnsi"/>
          <w:sz w:val="26"/>
          <w:szCs w:val="26"/>
        </w:rPr>
        <w:tab/>
        <w:t>- Hòa giải viên phải tìm hiểu các quy định pháp luật điều chỉnh trực tiếp mối quan hệ giữa các bên mâu thuẫn, tranh chấp. Hòa giải viên cần đọc quy định pháp luật (Bộ luật, luật, nghị định, thông tư), các tài pháp luật liên quan điều chỉnh vấn đề, nội dung tranh chấp, mâu thuẫn giữa các bên để đối chiếu quyền, nghĩa vụ và trách nhiệm của mỗi bên trong mối quan hệ đó. Hòa giải viên phải trả lời được các câu hỏi: Ai sai, ai đúng, sai đến đâu và đúng ở mức độ nào, pháp luật quy định về vấn đề này như thế nào, vấn đề này sẽ giải quyết như thế nào theo quy định pháp luật. Trong trường hợp cần thiết, hòa giải viên có thể đưa vụ, việc ra trao đổi, thảo luận trong Tổ hòa giải để tìm ra các quy định pháp luật thích hợp áp dụng cho giải quyết vụ việc hoặc tham khảo ý kiến của những người có trình độ pháp lý (như công chức tư pháp cấp xã, luật gia, luật sư, thẩm phán, hội thẩm nhân dân, kiểm sát viên… sinh sống trong khu vực  hoặc mình biết).</w:t>
      </w:r>
    </w:p>
    <w:p w:rsidR="005C5E74" w:rsidRPr="00080937" w:rsidRDefault="005C5E74" w:rsidP="0027424C">
      <w:pPr>
        <w:pStyle w:val="BodyText"/>
        <w:spacing w:before="120" w:line="240" w:lineRule="auto"/>
        <w:ind w:right="-21"/>
        <w:jc w:val="both"/>
        <w:rPr>
          <w:rFonts w:asciiTheme="majorHAnsi" w:hAnsiTheme="majorHAnsi" w:cstheme="majorHAnsi"/>
          <w:sz w:val="26"/>
          <w:szCs w:val="26"/>
        </w:rPr>
      </w:pPr>
      <w:r w:rsidRPr="00080937">
        <w:rPr>
          <w:rFonts w:asciiTheme="majorHAnsi" w:hAnsiTheme="majorHAnsi" w:cstheme="majorHAnsi"/>
          <w:sz w:val="26"/>
          <w:szCs w:val="26"/>
        </w:rPr>
        <w:tab/>
        <w:t>- Hòa giải viên cần thống nhất với các bên mâu thuẫn, tranh chấp về thời gian và địa điểm thực hiện hòa giải, thành phần tham dự hòa giải, việc hòa giải tiến hành công khai hay không công khai. Điều này nhằm tạo sự thoải mái cho các bên, tránh tình trạng cảm thấy bị gò bó, không thoải mái hoặc miễn cưỡng, không thích thành phần tham dự hòa giải.</w:t>
      </w:r>
    </w:p>
    <w:p w:rsidR="005C5E74" w:rsidRPr="00080937" w:rsidRDefault="005C5E74" w:rsidP="0027424C">
      <w:pPr>
        <w:pStyle w:val="BodyText"/>
        <w:spacing w:before="120" w:line="240" w:lineRule="auto"/>
        <w:ind w:right="-21"/>
        <w:jc w:val="both"/>
        <w:rPr>
          <w:rFonts w:asciiTheme="majorHAnsi" w:hAnsiTheme="majorHAnsi" w:cstheme="majorHAnsi"/>
          <w:sz w:val="26"/>
          <w:szCs w:val="26"/>
        </w:rPr>
      </w:pPr>
      <w:r w:rsidRPr="00080937">
        <w:rPr>
          <w:rFonts w:asciiTheme="majorHAnsi" w:hAnsiTheme="majorHAnsi" w:cstheme="majorHAnsi"/>
          <w:sz w:val="26"/>
          <w:szCs w:val="26"/>
        </w:rPr>
        <w:tab/>
        <w:t>-Thời gian thực hiện các công việc trên là 03 ngày kể từ ngày được phân công hòa giải.</w:t>
      </w:r>
    </w:p>
    <w:p w:rsidR="005C5E74" w:rsidRPr="00080937" w:rsidRDefault="005C5E74" w:rsidP="0027424C">
      <w:pPr>
        <w:pStyle w:val="BodyText"/>
        <w:spacing w:before="120" w:line="240" w:lineRule="auto"/>
        <w:ind w:right="-21"/>
        <w:jc w:val="both"/>
        <w:rPr>
          <w:rFonts w:asciiTheme="majorHAnsi" w:hAnsiTheme="majorHAnsi" w:cstheme="majorHAnsi"/>
          <w:spacing w:val="-4"/>
          <w:sz w:val="26"/>
          <w:szCs w:val="26"/>
        </w:rPr>
      </w:pPr>
      <w:r w:rsidRPr="00080937">
        <w:rPr>
          <w:rFonts w:asciiTheme="majorHAnsi" w:hAnsiTheme="majorHAnsi" w:cstheme="majorHAnsi"/>
          <w:spacing w:val="-4"/>
          <w:sz w:val="26"/>
          <w:szCs w:val="26"/>
        </w:rPr>
        <w:tab/>
        <w:t>d) Tiến hành hòa giải</w:t>
      </w:r>
    </w:p>
    <w:p w:rsidR="005C5E74" w:rsidRPr="00080937" w:rsidRDefault="005C5E74" w:rsidP="0027424C">
      <w:pPr>
        <w:pStyle w:val="ListParagraph"/>
        <w:tabs>
          <w:tab w:val="left" w:pos="278"/>
        </w:tabs>
        <w:spacing w:before="120" w:after="120"/>
        <w:ind w:left="0" w:right="-21"/>
        <w:contextualSpacing w:val="0"/>
        <w:jc w:val="both"/>
        <w:rPr>
          <w:rFonts w:asciiTheme="majorHAnsi" w:hAnsiTheme="majorHAnsi" w:cstheme="majorHAnsi"/>
          <w:sz w:val="26"/>
          <w:szCs w:val="26"/>
          <w:lang w:val="vi-VN"/>
        </w:rPr>
      </w:pPr>
      <w:r w:rsidRPr="00080937">
        <w:rPr>
          <w:rFonts w:asciiTheme="majorHAnsi" w:hAnsiTheme="majorHAnsi" w:cstheme="majorHAnsi"/>
          <w:b/>
          <w:bCs/>
          <w:color w:val="222222"/>
          <w:sz w:val="26"/>
          <w:szCs w:val="26"/>
          <w:lang w:val="vi-VN"/>
        </w:rPr>
        <w:tab/>
      </w:r>
      <w:r w:rsidRPr="00080937">
        <w:rPr>
          <w:rFonts w:asciiTheme="majorHAnsi" w:hAnsiTheme="majorHAnsi" w:cstheme="majorHAnsi"/>
          <w:b/>
          <w:bCs/>
          <w:color w:val="222222"/>
          <w:sz w:val="26"/>
          <w:szCs w:val="26"/>
          <w:lang w:val="vi-VN"/>
        </w:rPr>
        <w:tab/>
        <w:t>Địa điểm, thời gian thực hiện hòa giải: </w:t>
      </w:r>
      <w:r w:rsidRPr="00080937">
        <w:rPr>
          <w:rFonts w:asciiTheme="majorHAnsi" w:hAnsiTheme="majorHAnsi" w:cstheme="majorHAnsi"/>
          <w:sz w:val="26"/>
          <w:szCs w:val="26"/>
          <w:lang w:val="vi-VN"/>
        </w:rPr>
        <w:t>Địa điểm và thời gian thực hiện buổi hòa giải do hòa giải viên đã thống nhất trước đó với các bên mâu thuẫn, tranh chấp. Địa điểm có thể là nhà riêng của một bên, nhà riêng của hòa giải viên, nhà văn hóa hay địa điểm khác mà các bên cảm thấy thoải mái, dễ chịu.</w:t>
      </w:r>
    </w:p>
    <w:p w:rsidR="005C5E74" w:rsidRPr="00080937" w:rsidRDefault="005C5E74" w:rsidP="0027424C">
      <w:pPr>
        <w:pStyle w:val="ListParagraph"/>
        <w:tabs>
          <w:tab w:val="left" w:pos="278"/>
        </w:tabs>
        <w:spacing w:before="120" w:after="120"/>
        <w:ind w:left="0" w:right="-21"/>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ab/>
      </w:r>
      <w:r w:rsidRPr="00080937">
        <w:rPr>
          <w:rFonts w:asciiTheme="majorHAnsi" w:hAnsiTheme="majorHAnsi" w:cstheme="majorHAnsi"/>
          <w:sz w:val="26"/>
          <w:szCs w:val="26"/>
          <w:lang w:val="vi-VN"/>
        </w:rPr>
        <w:tab/>
      </w:r>
      <w:r w:rsidRPr="00080937">
        <w:rPr>
          <w:rFonts w:asciiTheme="majorHAnsi" w:hAnsiTheme="majorHAnsi" w:cstheme="majorHAnsi"/>
          <w:b/>
          <w:bCs/>
          <w:color w:val="222222"/>
          <w:sz w:val="26"/>
          <w:szCs w:val="26"/>
          <w:lang w:val="vi-VN"/>
        </w:rPr>
        <w:t>Thành phần tham dự buổi hòa giải</w:t>
      </w:r>
      <w:r w:rsidRPr="00080937">
        <w:rPr>
          <w:rFonts w:asciiTheme="majorHAnsi" w:hAnsiTheme="majorHAnsi" w:cstheme="majorHAnsi"/>
          <w:color w:val="222222"/>
          <w:sz w:val="26"/>
          <w:szCs w:val="26"/>
          <w:lang w:val="vi-VN"/>
        </w:rPr>
        <w:t>: Thành phần tham dự buổi hòa giải gồm những người sau:</w:t>
      </w:r>
    </w:p>
    <w:p w:rsidR="005C5E74" w:rsidRPr="00080937" w:rsidRDefault="005C5E74" w:rsidP="0027424C">
      <w:pPr>
        <w:pStyle w:val="ListParagraph"/>
        <w:tabs>
          <w:tab w:val="left" w:pos="278"/>
        </w:tabs>
        <w:spacing w:before="120" w:after="120"/>
        <w:ind w:left="0" w:right="556"/>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lastRenderedPageBreak/>
        <w:tab/>
      </w:r>
      <w:r w:rsidRPr="00080937">
        <w:rPr>
          <w:rFonts w:asciiTheme="majorHAnsi" w:hAnsiTheme="majorHAnsi" w:cstheme="majorHAnsi"/>
          <w:sz w:val="26"/>
          <w:szCs w:val="26"/>
          <w:lang w:val="vi-VN"/>
        </w:rPr>
        <w:tab/>
        <w:t>- Hòa giải viên: chủ trì buổi hòa giải;</w:t>
      </w:r>
    </w:p>
    <w:p w:rsidR="005C5E74" w:rsidRPr="00080937" w:rsidRDefault="005C5E74" w:rsidP="0027424C">
      <w:pPr>
        <w:pStyle w:val="ListParagraph"/>
        <w:tabs>
          <w:tab w:val="left" w:pos="278"/>
        </w:tabs>
        <w:spacing w:before="120" w:after="120"/>
        <w:ind w:left="0" w:right="556"/>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ab/>
      </w:r>
      <w:r w:rsidRPr="00080937">
        <w:rPr>
          <w:rFonts w:asciiTheme="majorHAnsi" w:hAnsiTheme="majorHAnsi" w:cstheme="majorHAnsi"/>
          <w:sz w:val="26"/>
          <w:szCs w:val="26"/>
          <w:lang w:val="vi-VN"/>
        </w:rPr>
        <w:tab/>
        <w:t>- Các bên mâu thuẫn, tranh chấp;</w:t>
      </w:r>
    </w:p>
    <w:p w:rsidR="005C5E74" w:rsidRPr="00080937" w:rsidRDefault="005C5E74" w:rsidP="0027424C">
      <w:pPr>
        <w:pStyle w:val="ListParagraph"/>
        <w:tabs>
          <w:tab w:val="left" w:pos="278"/>
        </w:tabs>
        <w:spacing w:before="120" w:after="120"/>
        <w:ind w:left="0" w:right="556"/>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ab/>
      </w:r>
      <w:r w:rsidRPr="00080937">
        <w:rPr>
          <w:rFonts w:asciiTheme="majorHAnsi" w:hAnsiTheme="majorHAnsi" w:cstheme="majorHAnsi"/>
          <w:sz w:val="26"/>
          <w:szCs w:val="26"/>
          <w:lang w:val="vi-VN"/>
        </w:rPr>
        <w:tab/>
        <w:t>- Người có quyền lợi và nghĩa vụ liên quan;</w:t>
      </w:r>
    </w:p>
    <w:p w:rsidR="005C5E74" w:rsidRPr="00080937" w:rsidRDefault="005C5E74" w:rsidP="0027424C">
      <w:pPr>
        <w:pStyle w:val="ListParagraph"/>
        <w:tabs>
          <w:tab w:val="left" w:pos="278"/>
        </w:tabs>
        <w:spacing w:before="120" w:after="120"/>
        <w:ind w:left="0" w:right="-21"/>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ab/>
      </w:r>
      <w:r w:rsidRPr="00080937">
        <w:rPr>
          <w:rFonts w:asciiTheme="majorHAnsi" w:hAnsiTheme="majorHAnsi" w:cstheme="majorHAnsi"/>
          <w:sz w:val="26"/>
          <w:szCs w:val="26"/>
          <w:lang w:val="vi-VN"/>
        </w:rPr>
        <w:tab/>
        <w:t>- Hòa giải viên hoặc các bên có thể mời người khác tham gia hòa giải. Việc mời người khác tham gia hòa giải phải được sự đồng ý của các bên mâu thuẫn, tranh chấp. Người được mời có thể là người có uy tín trong dòng họ, ở nơi sinh sống, nơi làm việc; người có trình độ pháp lý, có kiến thức xã hội; già làng, trưởng bản, chức sắc tôn giáo, người biết rõ vụ, việc; đại diện của cơ quan, tổ chức hoặc người có uy tín khác.</w:t>
      </w:r>
    </w:p>
    <w:p w:rsidR="005C5E74" w:rsidRPr="00080937" w:rsidRDefault="005C5E74" w:rsidP="0027424C">
      <w:pPr>
        <w:pStyle w:val="ListParagraph"/>
        <w:tabs>
          <w:tab w:val="left" w:pos="278"/>
        </w:tabs>
        <w:spacing w:before="120" w:after="120"/>
        <w:ind w:left="0" w:right="556"/>
        <w:contextualSpacing w:val="0"/>
        <w:jc w:val="both"/>
        <w:rPr>
          <w:rFonts w:asciiTheme="majorHAnsi" w:hAnsiTheme="majorHAnsi" w:cstheme="majorHAnsi"/>
          <w:color w:val="222222"/>
          <w:sz w:val="26"/>
          <w:szCs w:val="26"/>
          <w:lang w:val="vi-VN"/>
        </w:rPr>
      </w:pPr>
      <w:r w:rsidRPr="00080937">
        <w:rPr>
          <w:rFonts w:asciiTheme="majorHAnsi" w:hAnsiTheme="majorHAnsi" w:cstheme="majorHAnsi"/>
          <w:b/>
          <w:bCs/>
          <w:color w:val="222222"/>
          <w:sz w:val="26"/>
          <w:szCs w:val="26"/>
          <w:lang w:val="vi-VN"/>
        </w:rPr>
        <w:tab/>
      </w:r>
      <w:r w:rsidRPr="00080937">
        <w:rPr>
          <w:rFonts w:asciiTheme="majorHAnsi" w:hAnsiTheme="majorHAnsi" w:cstheme="majorHAnsi"/>
          <w:b/>
          <w:bCs/>
          <w:color w:val="222222"/>
          <w:sz w:val="26"/>
          <w:szCs w:val="26"/>
          <w:lang w:val="vi-VN"/>
        </w:rPr>
        <w:tab/>
        <w:t>Các bước tiến hành hòa giải</w:t>
      </w:r>
    </w:p>
    <w:p w:rsidR="005C5E74" w:rsidRPr="00080937" w:rsidRDefault="005C5E74" w:rsidP="0027424C">
      <w:pPr>
        <w:pStyle w:val="ListParagraph"/>
        <w:tabs>
          <w:tab w:val="left" w:pos="278"/>
        </w:tabs>
        <w:spacing w:before="120" w:after="120"/>
        <w:ind w:left="0" w:right="-21"/>
        <w:contextualSpacing w:val="0"/>
        <w:jc w:val="both"/>
        <w:rPr>
          <w:rFonts w:asciiTheme="majorHAnsi" w:hAnsiTheme="majorHAnsi" w:cstheme="majorHAnsi"/>
          <w:sz w:val="26"/>
          <w:szCs w:val="26"/>
          <w:lang w:val="vi-VN"/>
        </w:rPr>
      </w:pPr>
      <w:r w:rsidRPr="00080937">
        <w:rPr>
          <w:rFonts w:asciiTheme="majorHAnsi" w:hAnsiTheme="majorHAnsi" w:cstheme="majorHAnsi"/>
          <w:b/>
          <w:bCs/>
          <w:color w:val="222222"/>
          <w:sz w:val="26"/>
          <w:szCs w:val="26"/>
          <w:lang w:val="vi-VN"/>
        </w:rPr>
        <w:tab/>
      </w:r>
      <w:r w:rsidRPr="00080937">
        <w:rPr>
          <w:rFonts w:asciiTheme="majorHAnsi" w:hAnsiTheme="majorHAnsi" w:cstheme="majorHAnsi"/>
          <w:b/>
          <w:bCs/>
          <w:color w:val="222222"/>
          <w:sz w:val="26"/>
          <w:szCs w:val="26"/>
          <w:lang w:val="vi-VN"/>
        </w:rPr>
        <w:tab/>
        <w:t>Bước 1: </w:t>
      </w:r>
      <w:r w:rsidRPr="00080937">
        <w:rPr>
          <w:rFonts w:asciiTheme="majorHAnsi" w:hAnsiTheme="majorHAnsi" w:cstheme="majorHAnsi"/>
          <w:sz w:val="26"/>
          <w:szCs w:val="26"/>
          <w:lang w:val="vi-VN"/>
        </w:rPr>
        <w:t>Hòa giải viên chủ trì buổi hòa giải nêu mục đích, ý nghĩa của buổi hòa giải; thống nhất với các bên về một số quy ước, cách làm tại buổi hòa giải.Hòa giải viên phải tạo ra không khí thân mật, cởi mở và chân thành, không áp đặt ý chí của hoà giải viên đối với các bên tranh chấp, không thiên vị hay bênh vực bên nào.</w:t>
      </w:r>
    </w:p>
    <w:p w:rsidR="005C5E74" w:rsidRPr="00080937" w:rsidRDefault="005C5E74" w:rsidP="0027424C">
      <w:pPr>
        <w:pStyle w:val="ListParagraph"/>
        <w:tabs>
          <w:tab w:val="left" w:pos="278"/>
        </w:tabs>
        <w:spacing w:before="120" w:after="120"/>
        <w:ind w:left="0" w:right="556"/>
        <w:contextualSpacing w:val="0"/>
        <w:jc w:val="both"/>
        <w:rPr>
          <w:rFonts w:asciiTheme="majorHAnsi" w:hAnsiTheme="majorHAnsi" w:cstheme="majorHAnsi"/>
          <w:color w:val="222222"/>
          <w:sz w:val="26"/>
          <w:szCs w:val="26"/>
          <w:lang w:val="vi-VN"/>
        </w:rPr>
      </w:pPr>
      <w:r w:rsidRPr="00080937">
        <w:rPr>
          <w:rFonts w:asciiTheme="majorHAnsi" w:hAnsiTheme="majorHAnsi" w:cstheme="majorHAnsi"/>
          <w:b/>
          <w:bCs/>
          <w:color w:val="222222"/>
          <w:sz w:val="26"/>
          <w:szCs w:val="26"/>
          <w:lang w:val="vi-VN"/>
        </w:rPr>
        <w:tab/>
      </w:r>
      <w:r w:rsidRPr="00080937">
        <w:rPr>
          <w:rFonts w:asciiTheme="majorHAnsi" w:hAnsiTheme="majorHAnsi" w:cstheme="majorHAnsi"/>
          <w:b/>
          <w:bCs/>
          <w:color w:val="222222"/>
          <w:sz w:val="26"/>
          <w:szCs w:val="26"/>
          <w:lang w:val="vi-VN"/>
        </w:rPr>
        <w:tab/>
        <w:t>Bước 2: </w:t>
      </w:r>
      <w:r w:rsidRPr="00080937">
        <w:rPr>
          <w:rFonts w:asciiTheme="majorHAnsi" w:hAnsiTheme="majorHAnsi" w:cstheme="majorHAnsi"/>
          <w:color w:val="222222"/>
          <w:sz w:val="26"/>
          <w:szCs w:val="26"/>
          <w:lang w:val="vi-VN"/>
        </w:rPr>
        <w:t>Các bên trình bày nội dung vụ, việc</w:t>
      </w:r>
    </w:p>
    <w:p w:rsidR="005C5E74" w:rsidRPr="00080937" w:rsidRDefault="005C5E74" w:rsidP="0027424C">
      <w:pPr>
        <w:pStyle w:val="ListParagraph"/>
        <w:tabs>
          <w:tab w:val="left" w:pos="278"/>
        </w:tabs>
        <w:spacing w:before="120" w:after="120"/>
        <w:ind w:left="0" w:right="-21"/>
        <w:contextualSpacing w:val="0"/>
        <w:jc w:val="both"/>
        <w:rPr>
          <w:rFonts w:asciiTheme="majorHAnsi" w:hAnsiTheme="majorHAnsi" w:cstheme="majorHAnsi"/>
          <w:color w:val="222222"/>
          <w:sz w:val="26"/>
          <w:szCs w:val="26"/>
          <w:lang w:val="vi-VN"/>
        </w:rPr>
      </w:pPr>
      <w:r w:rsidRPr="00080937">
        <w:rPr>
          <w:rFonts w:asciiTheme="majorHAnsi" w:hAnsiTheme="majorHAnsi" w:cstheme="majorHAnsi"/>
          <w:color w:val="222222"/>
          <w:sz w:val="26"/>
          <w:szCs w:val="26"/>
          <w:lang w:val="vi-VN"/>
        </w:rPr>
        <w:tab/>
      </w:r>
      <w:r w:rsidRPr="00080937">
        <w:rPr>
          <w:rFonts w:asciiTheme="majorHAnsi" w:hAnsiTheme="majorHAnsi" w:cstheme="majorHAnsi"/>
          <w:color w:val="222222"/>
          <w:sz w:val="26"/>
          <w:szCs w:val="26"/>
          <w:lang w:val="vi-VN"/>
        </w:rPr>
        <w:tab/>
        <w:t>- Hòa giải viên mời từng bên trình bày sự việc. Sau khi trình bày xong, các bên có quyền bổ sung ý kiến, đưa ra luận cứ, quan điểm của mình.</w:t>
      </w:r>
    </w:p>
    <w:p w:rsidR="005C5E74" w:rsidRPr="00080937" w:rsidRDefault="005C5E74" w:rsidP="0027424C">
      <w:pPr>
        <w:pStyle w:val="ListParagraph"/>
        <w:tabs>
          <w:tab w:val="left" w:pos="278"/>
        </w:tabs>
        <w:spacing w:before="120" w:after="120"/>
        <w:ind w:left="0" w:right="556"/>
        <w:contextualSpacing w:val="0"/>
        <w:jc w:val="both"/>
        <w:rPr>
          <w:rFonts w:asciiTheme="majorHAnsi" w:hAnsiTheme="majorHAnsi" w:cstheme="majorHAnsi"/>
          <w:color w:val="222222"/>
          <w:sz w:val="26"/>
          <w:szCs w:val="26"/>
          <w:lang w:val="vi-VN"/>
        </w:rPr>
      </w:pPr>
      <w:r w:rsidRPr="00080937">
        <w:rPr>
          <w:rFonts w:asciiTheme="majorHAnsi" w:hAnsiTheme="majorHAnsi" w:cstheme="majorHAnsi"/>
          <w:color w:val="222222"/>
          <w:sz w:val="26"/>
          <w:szCs w:val="26"/>
          <w:lang w:val="vi-VN"/>
        </w:rPr>
        <w:tab/>
      </w:r>
      <w:r w:rsidRPr="00080937">
        <w:rPr>
          <w:rFonts w:asciiTheme="majorHAnsi" w:hAnsiTheme="majorHAnsi" w:cstheme="majorHAnsi"/>
          <w:color w:val="222222"/>
          <w:sz w:val="26"/>
          <w:szCs w:val="26"/>
          <w:lang w:val="vi-VN"/>
        </w:rPr>
        <w:tab/>
        <w:t>- Người có quyền lợi và nghĩa vụ liên quan phát biểu quan điểm của họ về vấn đề đang tranh chấp, mâu thuẫn.</w:t>
      </w:r>
    </w:p>
    <w:p w:rsidR="005C5E74" w:rsidRPr="00080937" w:rsidRDefault="005C5E74" w:rsidP="0027424C">
      <w:pPr>
        <w:pStyle w:val="ListParagraph"/>
        <w:tabs>
          <w:tab w:val="left" w:pos="278"/>
        </w:tabs>
        <w:spacing w:before="120" w:after="120"/>
        <w:ind w:left="0" w:right="556"/>
        <w:contextualSpacing w:val="0"/>
        <w:jc w:val="both"/>
        <w:rPr>
          <w:rFonts w:asciiTheme="majorHAnsi" w:hAnsiTheme="majorHAnsi" w:cstheme="majorHAnsi"/>
          <w:sz w:val="26"/>
          <w:szCs w:val="26"/>
          <w:lang w:val="vi-VN"/>
        </w:rPr>
      </w:pPr>
      <w:r w:rsidRPr="00080937">
        <w:rPr>
          <w:rFonts w:asciiTheme="majorHAnsi" w:hAnsiTheme="majorHAnsi" w:cstheme="majorHAnsi"/>
          <w:b/>
          <w:bCs/>
          <w:color w:val="222222"/>
          <w:sz w:val="26"/>
          <w:szCs w:val="26"/>
          <w:lang w:val="vi-VN"/>
        </w:rPr>
        <w:tab/>
      </w:r>
      <w:r w:rsidRPr="00080937">
        <w:rPr>
          <w:rFonts w:asciiTheme="majorHAnsi" w:hAnsiTheme="majorHAnsi" w:cstheme="majorHAnsi"/>
          <w:b/>
          <w:bCs/>
          <w:color w:val="222222"/>
          <w:sz w:val="26"/>
          <w:szCs w:val="26"/>
          <w:lang w:val="vi-VN"/>
        </w:rPr>
        <w:tab/>
        <w:t>Bước 3</w:t>
      </w:r>
      <w:r w:rsidRPr="00080937">
        <w:rPr>
          <w:rFonts w:asciiTheme="majorHAnsi" w:hAnsiTheme="majorHAnsi" w:cstheme="majorHAnsi"/>
          <w:color w:val="222222"/>
          <w:sz w:val="26"/>
          <w:szCs w:val="26"/>
          <w:lang w:val="vi-VN"/>
        </w:rPr>
        <w:t xml:space="preserve">: </w:t>
      </w:r>
      <w:r w:rsidRPr="00080937">
        <w:rPr>
          <w:rFonts w:asciiTheme="majorHAnsi" w:hAnsiTheme="majorHAnsi" w:cstheme="majorHAnsi"/>
          <w:sz w:val="26"/>
          <w:szCs w:val="26"/>
          <w:lang w:val="vi-VN"/>
        </w:rPr>
        <w:t>Phân tích vụ việc, dẫn chiếu các quy định pháp luật.</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Hòa giải viên tổng hợp lại các vấn đề tranh chấp, phân tích vụ, việc; dẫn chiếu các quy định pháp luật áp dụng đối với từng bên tranh chấp; phân tích phong tục tập quán, truyền thống đạo đức xã hội.</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Hòa giải viên phân tích cho các bên hiểu rõ quyền lợi, trách nhiệm, nghĩa vụ của mình; thấy rõ hành vi ứng xử của mình phù hợp ở điểm nào, chưa phù hợp ở điểm nào.</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Hòa giải viên đưa ra các phương án giải quyết mâu thuẫn, tranh chấp để các bên tham khảo; các bên có quyền trình bày phương án giải quyết tranh chấp của mình.  </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Hòa giải viên phân tích lợi ích của việc hòa giải thành, hậu quả pháp lý mà các bên có thể phải gặp phải nếu tiếp tục tranh chấp và có những hành vi sai trái.</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Bước 4</w:t>
      </w:r>
      <w:r w:rsidRPr="00080937">
        <w:rPr>
          <w:rFonts w:asciiTheme="majorHAnsi" w:hAnsiTheme="majorHAnsi" w:cstheme="majorHAnsi"/>
          <w:sz w:val="26"/>
          <w:szCs w:val="26"/>
        </w:rPr>
        <w:t>: Kết thúc hòa giải</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Trường hợp các bên đạt được thỏa thuận:Trên cơ sở các phương án giải quyết tranh chấp, mâu thuẫn do hòa giải viên hoặc các bên đưa ra. Các bên trao đổi, bàn bạc thống nhất phương án giải quyết tranh chấp, trách nhiệm cụ thể của từng bên, thời hạn thực hiện trách nhiệm. Hòa giải viên chốt lại nội dung thỏa thuận, trách nhiệm, nghĩa vụ của mỗi bên. Nếu các bên đồng ý lập văn bản hòa giải thành thì hòa giải viên lập văn bản hòa giải thành; các bên và hòa giải viên cùng ký văn bản hòa giải thành.</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xml:space="preserve">- Trường hợp các bên không đạt được thỏa thuận, tức là hòa giải không thành. Hòa giải viên hướng dẫn các bên có quyền yêu cầu tiếp tục hòa giải hoặc yêu cầu cơ quan, tổ chức có thẩm quyền giải quyết theo quy định của pháp luật. Nếu các bên yêu </w:t>
      </w:r>
      <w:r w:rsidRPr="00080937">
        <w:rPr>
          <w:rFonts w:asciiTheme="majorHAnsi" w:hAnsiTheme="majorHAnsi" w:cstheme="majorHAnsi"/>
          <w:sz w:val="26"/>
          <w:szCs w:val="26"/>
        </w:rPr>
        <w:lastRenderedPageBreak/>
        <w:t>cầu lập văn bản hòa giải không thành, thì hòa giải viên lập văn bản hòa giải không thành.</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Trường hợp các bên chỉ thỏa thuận được một phần những vấn đề có tranh chấp, hòa giải viên tiếp tục thuyết phục các bên bàn bạc, thỏa thuận tiếp. Nếu các bên không thống nhất được thì thuộc trường hợp hòa giải thành; nếu các bên vẫn không thống nhất được thì thuộc trường hợp hòa giải không thành.</w:t>
      </w:r>
    </w:p>
    <w:p w:rsidR="005C5E74" w:rsidRPr="00080937" w:rsidRDefault="005C5E74" w:rsidP="0027424C">
      <w:pPr>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t>- Hòa giải viên có trách nhiệm ghi nội dung vụ, việc hòa giải vào Sổ theo dõi hoạt động hòa giải ở cơ sở.</w:t>
      </w:r>
    </w:p>
    <w:p w:rsidR="00881070" w:rsidRPr="00080937" w:rsidRDefault="005C5E74" w:rsidP="00881070">
      <w:pPr>
        <w:pStyle w:val="ListParagraph"/>
        <w:tabs>
          <w:tab w:val="left" w:pos="278"/>
        </w:tabs>
        <w:spacing w:before="120" w:after="120"/>
        <w:ind w:left="0" w:right="-21"/>
        <w:contextualSpacing w:val="0"/>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r>
      <w:r w:rsidRPr="00080937">
        <w:rPr>
          <w:rFonts w:asciiTheme="majorHAnsi" w:hAnsiTheme="majorHAnsi" w:cstheme="majorHAnsi"/>
          <w:b/>
          <w:color w:val="000000" w:themeColor="text1"/>
          <w:sz w:val="26"/>
          <w:szCs w:val="26"/>
          <w:lang w:val="vi-VN"/>
        </w:rPr>
        <w:tab/>
      </w:r>
      <w:r w:rsidR="00BA3E63" w:rsidRPr="00080937">
        <w:rPr>
          <w:rFonts w:asciiTheme="majorHAnsi" w:hAnsiTheme="majorHAnsi" w:cstheme="majorHAnsi"/>
          <w:b/>
          <w:color w:val="000000" w:themeColor="text1"/>
          <w:sz w:val="26"/>
          <w:szCs w:val="26"/>
          <w:lang w:val="vi-VN"/>
        </w:rPr>
        <w:t>3</w:t>
      </w:r>
      <w:r w:rsidRPr="00080937">
        <w:rPr>
          <w:rFonts w:asciiTheme="majorHAnsi" w:hAnsiTheme="majorHAnsi" w:cstheme="majorHAnsi"/>
          <w:b/>
          <w:color w:val="000000" w:themeColor="text1"/>
          <w:sz w:val="26"/>
          <w:szCs w:val="26"/>
          <w:lang w:val="vi-VN"/>
        </w:rPr>
        <w:t>.3.2. Giải quyết thắc mắc,</w:t>
      </w:r>
      <w:r w:rsidR="00881070" w:rsidRPr="00080937">
        <w:rPr>
          <w:rFonts w:asciiTheme="majorHAnsi" w:hAnsiTheme="majorHAnsi" w:cstheme="majorHAnsi"/>
          <w:b/>
          <w:color w:val="000000" w:themeColor="text1"/>
          <w:sz w:val="26"/>
          <w:szCs w:val="26"/>
          <w:lang w:val="vi-VN"/>
        </w:rPr>
        <w:t xml:space="preserve"> khiếu nại, phản hồi tại cấp xã</w:t>
      </w:r>
    </w:p>
    <w:p w:rsidR="00881070" w:rsidRPr="00080937" w:rsidRDefault="00881070" w:rsidP="00881070">
      <w:pPr>
        <w:pStyle w:val="ListParagraph"/>
        <w:spacing w:before="120" w:after="120"/>
        <w:ind w:left="0" w:right="-21"/>
        <w:contextualSpacing w:val="0"/>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t xml:space="preserve">- </w:t>
      </w:r>
      <w:r w:rsidR="005C5E74" w:rsidRPr="00080937">
        <w:rPr>
          <w:rFonts w:asciiTheme="majorHAnsi" w:hAnsiTheme="majorHAnsi" w:cstheme="majorHAnsi"/>
          <w:sz w:val="26"/>
          <w:szCs w:val="26"/>
          <w:lang w:val="vi-VN"/>
        </w:rPr>
        <w:t>Chủ tịch UBND xã có thẩm quyền giải quyết khiếu nại lần đầu đối với quyết định hành chính, hành vi hành chính của mình, của người có trách nhiệm do mình quản lý trực tiếp.</w:t>
      </w:r>
    </w:p>
    <w:p w:rsidR="005C5E74" w:rsidRPr="00080937" w:rsidRDefault="00881070" w:rsidP="00881070">
      <w:pPr>
        <w:pStyle w:val="ListParagraph"/>
        <w:spacing w:before="120" w:after="120"/>
        <w:ind w:left="0" w:right="-21"/>
        <w:contextualSpacing w:val="0"/>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t xml:space="preserve">- </w:t>
      </w:r>
      <w:r w:rsidR="005C5E74" w:rsidRPr="00080937">
        <w:rPr>
          <w:rFonts w:asciiTheme="majorHAnsi" w:hAnsiTheme="majorHAnsi" w:cstheme="majorHAnsi"/>
          <w:sz w:val="26"/>
          <w:szCs w:val="26"/>
          <w:lang w:val="vi-VN"/>
        </w:rPr>
        <w:t xml:space="preserve">Khi các hộ gia định, cá nhân, cộng đồng dân cư có đơn khiếu nại gửi tới bộ phận tiếp dân của UBND xã tại nơi có tranh chấp trong khu vực thực hiện thỏa thuận chi trả </w:t>
      </w:r>
      <w:r w:rsidR="002232BE" w:rsidRPr="00080937">
        <w:rPr>
          <w:rFonts w:asciiTheme="majorHAnsi" w:hAnsiTheme="majorHAnsi" w:cstheme="majorHAnsi"/>
          <w:sz w:val="26"/>
          <w:szCs w:val="26"/>
          <w:lang w:val="vi-VN"/>
        </w:rPr>
        <w:t>GPT</w:t>
      </w:r>
      <w:r w:rsidR="005C5E74" w:rsidRPr="00080937">
        <w:rPr>
          <w:rFonts w:asciiTheme="majorHAnsi" w:hAnsiTheme="majorHAnsi" w:cstheme="majorHAnsi"/>
          <w:sz w:val="26"/>
          <w:szCs w:val="26"/>
          <w:lang w:val="vi-VN"/>
        </w:rPr>
        <w:t xml:space="preserve"> vùng Bắc Trung Bộ. UNBD xã tiếp nhận, thụ lý giải quyết khiếu nại lần đầu và thông báo bằng văn bản cho người khiếu nại, cơ quan, tổ chức, cá nhân có thẩm quyền giải quyết cùng cấp được biết, trường hợp không giải quyết phải nêu rõ lý do. Thời gian giải quyết khiếu nại lần đầu theo quy định, trước khi ra quyết định giải quyết khiếu nại UBND cấp xã tiến hành xác minh, tổ chức đối thoại giải quyết khiếu nại lần đầu. Sau khi đã có các căn cứ, nội dung, kết luận, Chủ tịch UBND xã ra quyết định khiếu nại gửi đến người khiếu nại và các tổ chức cá nhân có liên quan. Khi UBND xã đã ban hành quyết định khiếu nại thì hộ gia định, cá nhân, cộng đồng dân cư có quyền khiếu nại lần 2 lên UBND cấp huyện hoặc khởi kiện vụ án hành chính ra tòa trong vòng 30 ngày khi đồng ý với Quyết định khiếu nại lần đầu.</w:t>
      </w:r>
    </w:p>
    <w:p w:rsidR="00881070" w:rsidRPr="00080937" w:rsidRDefault="005C5E74" w:rsidP="00881070">
      <w:pPr>
        <w:pStyle w:val="ListParagraph"/>
        <w:tabs>
          <w:tab w:val="left" w:pos="278"/>
        </w:tabs>
        <w:spacing w:before="120" w:after="120"/>
        <w:ind w:left="0" w:right="-21"/>
        <w:contextualSpacing w:val="0"/>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r>
      <w:r w:rsidRPr="00080937">
        <w:rPr>
          <w:rFonts w:asciiTheme="majorHAnsi" w:hAnsiTheme="majorHAnsi" w:cstheme="majorHAnsi"/>
          <w:b/>
          <w:color w:val="000000" w:themeColor="text1"/>
          <w:sz w:val="26"/>
          <w:szCs w:val="26"/>
          <w:lang w:val="vi-VN"/>
        </w:rPr>
        <w:tab/>
      </w:r>
      <w:r w:rsidR="00BA3E63" w:rsidRPr="00080937">
        <w:rPr>
          <w:rFonts w:asciiTheme="majorHAnsi" w:hAnsiTheme="majorHAnsi" w:cstheme="majorHAnsi"/>
          <w:b/>
          <w:color w:val="000000" w:themeColor="text1"/>
          <w:sz w:val="26"/>
          <w:szCs w:val="26"/>
          <w:lang w:val="vi-VN"/>
        </w:rPr>
        <w:t>3</w:t>
      </w:r>
      <w:r w:rsidRPr="00080937">
        <w:rPr>
          <w:rFonts w:asciiTheme="majorHAnsi" w:hAnsiTheme="majorHAnsi" w:cstheme="majorHAnsi"/>
          <w:b/>
          <w:color w:val="000000" w:themeColor="text1"/>
          <w:sz w:val="26"/>
          <w:szCs w:val="26"/>
          <w:lang w:val="vi-VN"/>
        </w:rPr>
        <w:t>.3.3. Giải quyết thắc mắc, kh</w:t>
      </w:r>
      <w:r w:rsidR="00881070" w:rsidRPr="00080937">
        <w:rPr>
          <w:rFonts w:asciiTheme="majorHAnsi" w:hAnsiTheme="majorHAnsi" w:cstheme="majorHAnsi"/>
          <w:b/>
          <w:color w:val="000000" w:themeColor="text1"/>
          <w:sz w:val="26"/>
          <w:szCs w:val="26"/>
          <w:lang w:val="vi-VN"/>
        </w:rPr>
        <w:t>iếu nại, phản hồi tại cấp huyện</w:t>
      </w:r>
    </w:p>
    <w:p w:rsidR="00881070" w:rsidRPr="00080937" w:rsidRDefault="00881070" w:rsidP="00881070">
      <w:pPr>
        <w:pStyle w:val="ListParagraph"/>
        <w:spacing w:before="120" w:after="120"/>
        <w:ind w:left="0" w:right="-21"/>
        <w:contextualSpacing w:val="0"/>
        <w:jc w:val="both"/>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t xml:space="preserve">- </w:t>
      </w:r>
      <w:r w:rsidR="005C5E74" w:rsidRPr="00080937">
        <w:rPr>
          <w:rFonts w:asciiTheme="majorHAnsi" w:hAnsiTheme="majorHAnsi" w:cstheme="majorHAnsi"/>
          <w:sz w:val="26"/>
          <w:szCs w:val="26"/>
          <w:lang w:val="vi-VN"/>
        </w:rPr>
        <w:t>Chủ tịch UBND huyện có thẩm quyền giải quyết: (1)Giải quyết khiếu nại lần đầu đối với quyết định hành chính, hành vi hành chính của mình; (2)Giải quyết khiếu nại lần hai đối với quyết định hành chính, hành vi hành chính của Chủ tịch UBND cấp xã, Thủ trưởng cơ quan thuộc UBND cấp huyện đã giải quyết lần đầu nhưng còn khiếu nại hoặc khiếu nại lần đầu đã hết thời hạn nhưng chưa được giải quyết.</w:t>
      </w:r>
    </w:p>
    <w:p w:rsidR="005C5E74" w:rsidRPr="00080937" w:rsidRDefault="00881070" w:rsidP="00881070">
      <w:pPr>
        <w:pStyle w:val="ListParagraph"/>
        <w:spacing w:before="120" w:after="120"/>
        <w:ind w:left="0" w:right="-21"/>
        <w:contextualSpacing w:val="0"/>
        <w:jc w:val="both"/>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t xml:space="preserve">- </w:t>
      </w:r>
      <w:r w:rsidR="005C5E74" w:rsidRPr="00080937">
        <w:rPr>
          <w:rFonts w:asciiTheme="majorHAnsi" w:hAnsiTheme="majorHAnsi" w:cstheme="majorHAnsi"/>
          <w:sz w:val="26"/>
          <w:szCs w:val="26"/>
          <w:lang w:val="vi-VN"/>
        </w:rPr>
        <w:t xml:space="preserve">Khi nhận được khiếu nại của tổ chức,cá nhân, hộ gia đình, cộng đồng dân cư gửi tới UBND cấp huyện tại nơi có tranh chấp trong khu vực thực hiện thỏa thuận chi trả </w:t>
      </w:r>
      <w:r w:rsidR="002232BE" w:rsidRPr="00080937">
        <w:rPr>
          <w:rFonts w:asciiTheme="majorHAnsi" w:hAnsiTheme="majorHAnsi" w:cstheme="majorHAnsi"/>
          <w:sz w:val="26"/>
          <w:szCs w:val="26"/>
          <w:lang w:val="vi-VN"/>
        </w:rPr>
        <w:t>GPT</w:t>
      </w:r>
      <w:r w:rsidR="005C5E74" w:rsidRPr="00080937">
        <w:rPr>
          <w:rFonts w:asciiTheme="majorHAnsi" w:hAnsiTheme="majorHAnsi" w:cstheme="majorHAnsi"/>
          <w:sz w:val="26"/>
          <w:szCs w:val="26"/>
          <w:lang w:val="vi-VN"/>
        </w:rPr>
        <w:t xml:space="preserve"> vùng Bắc Trung Bộ. Chủ tịch UBND cấp huyện giao cho người có thầm quyền thụ lý giải quyết và thông báo bằng văn bản về việc thụ lý cho người khiếu nại, cơ quan, tổ chức, cá nhân liên quan; trường hợp không thụ lý giải quyết thì phải có văn bản nêu rõ lý do. UBND huyện sẽ có 30-45 ngày hoặc 60 ngày đối với vùng sâu, xa để giải quyết khiếu nại lần đầu với quyết định hành chính, hành vi hành chính của mình; có 45-60 ngày hoặc 70 ngày đối với vùng sâu, xa để giải quyết khiếu nại lần 2 đối với quyết định hành chính, hành vi hành chính của Chủ tịch UBND cấp xã, Thủ trưởng cơ quan thuộc UBND cấp huyện đã giải quyết lần đầu nhưng còn khiếu nại hoặc khiếu nại lần đầu đã hết thời hạn nhưng chưa được giải quyết để giải quyết. UBND huyện chịu trách nhiệm lập hồ sơ và lưu trữ tài liệu về toàn bộ các khiếu nại mà UBND huyện đang xử lý. Khi UBND huyện đã ban hành quyết định khiếu nại thì tổ chức, cá nhân, hộ gia đình, cộng đồng dân cư có quyền khiếu nại lần 2 lên UBND cấp tỉnh hoặc khởi </w:t>
      </w:r>
      <w:r w:rsidR="005C5E74" w:rsidRPr="00080937">
        <w:rPr>
          <w:rFonts w:asciiTheme="majorHAnsi" w:hAnsiTheme="majorHAnsi" w:cstheme="majorHAnsi"/>
          <w:sz w:val="26"/>
          <w:szCs w:val="26"/>
          <w:lang w:val="vi-VN"/>
        </w:rPr>
        <w:lastRenderedPageBreak/>
        <w:t>kiện vụ án hành chính ra tòa trong vòng 30 ngày khi đồng ý với Quyết định khiếu nại đó.</w:t>
      </w:r>
    </w:p>
    <w:p w:rsidR="00881070" w:rsidRPr="00080937" w:rsidRDefault="005C5E74" w:rsidP="00881070">
      <w:pPr>
        <w:pStyle w:val="ListParagraph"/>
        <w:tabs>
          <w:tab w:val="left" w:pos="278"/>
        </w:tabs>
        <w:spacing w:before="120" w:after="120"/>
        <w:ind w:left="0" w:right="-21"/>
        <w:contextualSpacing w:val="0"/>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r>
      <w:r w:rsidRPr="00080937">
        <w:rPr>
          <w:rFonts w:asciiTheme="majorHAnsi" w:hAnsiTheme="majorHAnsi" w:cstheme="majorHAnsi"/>
          <w:b/>
          <w:color w:val="000000" w:themeColor="text1"/>
          <w:sz w:val="26"/>
          <w:szCs w:val="26"/>
          <w:lang w:val="vi-VN"/>
        </w:rPr>
        <w:tab/>
      </w:r>
      <w:r w:rsidR="00BA3E63" w:rsidRPr="00080937">
        <w:rPr>
          <w:rFonts w:asciiTheme="majorHAnsi" w:hAnsiTheme="majorHAnsi" w:cstheme="majorHAnsi"/>
          <w:b/>
          <w:color w:val="000000" w:themeColor="text1"/>
          <w:sz w:val="26"/>
          <w:szCs w:val="26"/>
          <w:lang w:val="vi-VN"/>
        </w:rPr>
        <w:t>3</w:t>
      </w:r>
      <w:r w:rsidRPr="00080937">
        <w:rPr>
          <w:rFonts w:asciiTheme="majorHAnsi" w:hAnsiTheme="majorHAnsi" w:cstheme="majorHAnsi"/>
          <w:b/>
          <w:color w:val="000000" w:themeColor="text1"/>
          <w:sz w:val="26"/>
          <w:szCs w:val="26"/>
          <w:lang w:val="vi-VN"/>
        </w:rPr>
        <w:t>.3.4. Giải quyết thắc mắc, k</w:t>
      </w:r>
      <w:r w:rsidR="00881070" w:rsidRPr="00080937">
        <w:rPr>
          <w:rFonts w:asciiTheme="majorHAnsi" w:hAnsiTheme="majorHAnsi" w:cstheme="majorHAnsi"/>
          <w:b/>
          <w:color w:val="000000" w:themeColor="text1"/>
          <w:sz w:val="26"/>
          <w:szCs w:val="26"/>
          <w:lang w:val="vi-VN"/>
        </w:rPr>
        <w:t>hiếu nại, phản hồi tại cấp tỉnh</w:t>
      </w:r>
    </w:p>
    <w:p w:rsidR="00881070" w:rsidRPr="00080937" w:rsidRDefault="00881070" w:rsidP="00881070">
      <w:pPr>
        <w:pStyle w:val="ListParagraph"/>
        <w:spacing w:before="120" w:after="120"/>
        <w:ind w:left="0" w:right="-21"/>
        <w:contextualSpacing w:val="0"/>
        <w:jc w:val="both"/>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t xml:space="preserve">- </w:t>
      </w:r>
      <w:r w:rsidR="005C5E74" w:rsidRPr="00080937">
        <w:rPr>
          <w:rFonts w:asciiTheme="majorHAnsi" w:hAnsiTheme="majorHAnsi" w:cstheme="majorHAnsi"/>
          <w:sz w:val="26"/>
          <w:szCs w:val="26"/>
          <w:lang w:val="vi-VN"/>
        </w:rPr>
        <w:t>Chủ tịch UBND tỉnh có thẩm quyền giải quyết: (1) Giải quyết khiếu nại lần đầu đối với quyết định hành chính, hành vi hành chính của mình, của cán bộ, công chức do mình quản lý trực tiếp; (2) Giải quyết khiếu nại lần hai đối với quyết định hành chính, hành vi hành chính của Chủ tịch UBND cấp huyện, Giám đốc sở và cấp tương đương đã giải quyết lần đầu nhưng còn khiếu nại hoặc khiếu nại lần đầu đã hết thời hạn nhưng chưa được giải quyết; (3)Giải quyết tranh chấp về thẩm quyền giải quyết khiếu nại giữa các cơ quan, đơn vị thuộc phạm vi quản lý của mình.</w:t>
      </w:r>
    </w:p>
    <w:p w:rsidR="005C5E74" w:rsidRPr="00080937" w:rsidRDefault="00881070" w:rsidP="00881070">
      <w:pPr>
        <w:pStyle w:val="ListParagraph"/>
        <w:spacing w:before="120" w:after="120"/>
        <w:ind w:left="0" w:right="-21"/>
        <w:contextualSpacing w:val="0"/>
        <w:jc w:val="both"/>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t xml:space="preserve">- </w:t>
      </w:r>
      <w:r w:rsidR="005C5E74" w:rsidRPr="00080937">
        <w:rPr>
          <w:rFonts w:asciiTheme="majorHAnsi" w:hAnsiTheme="majorHAnsi" w:cstheme="majorHAnsi"/>
          <w:sz w:val="26"/>
          <w:szCs w:val="26"/>
          <w:lang w:val="vi-VN"/>
        </w:rPr>
        <w:t xml:space="preserve">Khi nhận được khiếu nại của cơ quan, tổ chức, cá nhân gửi tới UBND cấp tỉnh tại nơi có tranh chấp trong khu vực thực hiện thỏa thuận chi trả </w:t>
      </w:r>
      <w:r w:rsidR="002232BE" w:rsidRPr="00080937">
        <w:rPr>
          <w:rFonts w:asciiTheme="majorHAnsi" w:hAnsiTheme="majorHAnsi" w:cstheme="majorHAnsi"/>
          <w:sz w:val="26"/>
          <w:szCs w:val="26"/>
          <w:lang w:val="vi-VN"/>
        </w:rPr>
        <w:t>GPT</w:t>
      </w:r>
      <w:r w:rsidR="005C5E74" w:rsidRPr="00080937">
        <w:rPr>
          <w:rFonts w:asciiTheme="majorHAnsi" w:hAnsiTheme="majorHAnsi" w:cstheme="majorHAnsi"/>
          <w:sz w:val="26"/>
          <w:szCs w:val="26"/>
          <w:lang w:val="vi-VN"/>
        </w:rPr>
        <w:t xml:space="preserve"> vùng Bắc Trung Bộ. Chủ tịch UBND cấp tỉnh giao cho người có thầm quyền thụ lý giải quyết và thông báo bằng văn bản về việc thụ lý cho người khiếu nại, cơ quan, tổ chức, cá nhân liên quan; trường hợp không thụ lý giải quyết thì phải có văn bản nêu rõ lý do. UBND tỉnh sẽ có 30-45 ngày hoặc 60 ngày đối với vùng sâu, xa để giải quyết khiếu nại lần đầu với quyết định hành chính, hành vi hành chính của mình; có 45-60 ngày hoặc 70 ngày đối với vùng sâu, xa để giải quyết khiếu nại lần 2. UBND cấp tỉnh chịu trách nhiệm lập hồ sơ và lưu trữ tài liệu về toàn bộ các khiếu nại mà UBND tỉnh đang xử lý. Khi UBND tỉnh đã ban hành quyết định khiếu nại thì cơ quan, tổ chức, cá nhân, hộ gia đình có quyền khiếu nại lần 2 lên cơ quan bộ, ngành thuộc thẩm quyền quản lý nhà nước hoặc khởi kiện vụ án hành chính ra tòa trong vòng 30 ngày khi đồng ý với Quyết định khiếu nại đó.</w:t>
      </w:r>
    </w:p>
    <w:p w:rsidR="00881070" w:rsidRPr="00080937" w:rsidRDefault="005C5E74" w:rsidP="00881070">
      <w:pPr>
        <w:pStyle w:val="ListParagraph"/>
        <w:tabs>
          <w:tab w:val="left" w:pos="278"/>
        </w:tabs>
        <w:spacing w:before="120" w:after="120"/>
        <w:ind w:left="0" w:right="-21"/>
        <w:contextualSpacing w:val="0"/>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r>
      <w:r w:rsidRPr="00080937">
        <w:rPr>
          <w:rFonts w:asciiTheme="majorHAnsi" w:hAnsiTheme="majorHAnsi" w:cstheme="majorHAnsi"/>
          <w:b/>
          <w:color w:val="000000" w:themeColor="text1"/>
          <w:sz w:val="26"/>
          <w:szCs w:val="26"/>
          <w:lang w:val="vi-VN"/>
        </w:rPr>
        <w:tab/>
      </w:r>
      <w:r w:rsidR="00BA3E63" w:rsidRPr="00080937">
        <w:rPr>
          <w:rFonts w:asciiTheme="majorHAnsi" w:hAnsiTheme="majorHAnsi" w:cstheme="majorHAnsi"/>
          <w:b/>
          <w:color w:val="000000" w:themeColor="text1"/>
          <w:sz w:val="26"/>
          <w:szCs w:val="26"/>
          <w:lang w:val="vi-VN"/>
        </w:rPr>
        <w:t>3</w:t>
      </w:r>
      <w:r w:rsidRPr="00080937">
        <w:rPr>
          <w:rFonts w:asciiTheme="majorHAnsi" w:hAnsiTheme="majorHAnsi" w:cstheme="majorHAnsi"/>
          <w:b/>
          <w:color w:val="000000" w:themeColor="text1"/>
          <w:sz w:val="26"/>
          <w:szCs w:val="26"/>
          <w:lang w:val="vi-VN"/>
        </w:rPr>
        <w:t>.3.5. Giải quyết thắc mắc, khiếu nại, phản hồi tại Quỹ bảo vệ v</w:t>
      </w:r>
      <w:r w:rsidR="00881070" w:rsidRPr="00080937">
        <w:rPr>
          <w:rFonts w:asciiTheme="majorHAnsi" w:hAnsiTheme="majorHAnsi" w:cstheme="majorHAnsi"/>
          <w:b/>
          <w:color w:val="000000" w:themeColor="text1"/>
          <w:sz w:val="26"/>
          <w:szCs w:val="26"/>
          <w:lang w:val="vi-VN"/>
        </w:rPr>
        <w:t>à phát triển rừng (Quỹ BV&amp;PTR).</w:t>
      </w:r>
    </w:p>
    <w:p w:rsidR="00881070" w:rsidRPr="00080937" w:rsidRDefault="00881070" w:rsidP="00881070">
      <w:pPr>
        <w:pStyle w:val="ListParagraph"/>
        <w:tabs>
          <w:tab w:val="left" w:pos="0"/>
        </w:tabs>
        <w:spacing w:before="120" w:after="120"/>
        <w:ind w:left="0" w:right="-21"/>
        <w:contextualSpacing w:val="0"/>
        <w:jc w:val="both"/>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t xml:space="preserve">- </w:t>
      </w:r>
      <w:r w:rsidR="005C5E74" w:rsidRPr="00080937">
        <w:rPr>
          <w:rFonts w:asciiTheme="majorHAnsi" w:hAnsiTheme="majorHAnsi" w:cstheme="majorHAnsi"/>
          <w:sz w:val="26"/>
          <w:szCs w:val="26"/>
          <w:lang w:val="vi-VN"/>
        </w:rPr>
        <w:t>Thẩm quyền giải quyết: Thủ trưởng cơ quan của Quỹ BV&amp;PTR có thẩm quyền giải quyết khiếu lại lần đầu với quyết định hành chính, hành vi hành chính của mình, của cán bộ, công chức do mình quản lý trực tiếp.</w:t>
      </w:r>
    </w:p>
    <w:p w:rsidR="005C5E74" w:rsidRPr="00080937" w:rsidRDefault="00881070" w:rsidP="00881070">
      <w:pPr>
        <w:pStyle w:val="ListParagraph"/>
        <w:tabs>
          <w:tab w:val="left" w:pos="0"/>
        </w:tabs>
        <w:spacing w:before="120" w:after="120"/>
        <w:ind w:left="0" w:right="-21"/>
        <w:contextualSpacing w:val="0"/>
        <w:jc w:val="both"/>
        <w:rPr>
          <w:rFonts w:asciiTheme="majorHAnsi" w:hAnsiTheme="majorHAnsi" w:cstheme="majorHAnsi"/>
          <w:b/>
          <w:color w:val="000000" w:themeColor="text1"/>
          <w:sz w:val="26"/>
          <w:szCs w:val="26"/>
          <w:lang w:val="vi-VN"/>
        </w:rPr>
      </w:pPr>
      <w:r w:rsidRPr="00080937">
        <w:rPr>
          <w:rFonts w:asciiTheme="majorHAnsi" w:hAnsiTheme="majorHAnsi" w:cstheme="majorHAnsi"/>
          <w:b/>
          <w:color w:val="000000" w:themeColor="text1"/>
          <w:sz w:val="26"/>
          <w:szCs w:val="26"/>
          <w:lang w:val="vi-VN"/>
        </w:rPr>
        <w:tab/>
        <w:t xml:space="preserve">- </w:t>
      </w:r>
      <w:r w:rsidR="005C5E74" w:rsidRPr="00080937">
        <w:rPr>
          <w:rFonts w:asciiTheme="majorHAnsi" w:hAnsiTheme="majorHAnsi" w:cstheme="majorHAnsi"/>
          <w:sz w:val="26"/>
          <w:szCs w:val="26"/>
          <w:lang w:val="vi-VN"/>
        </w:rPr>
        <w:t>Khi nhận được khiếu nại của cơ quan, tổ chức, cá nhân (hoặc hộ gia đình, cộng đồng dân cư tại địa phương) gửi tới Quỹ BV&amp;PTR. Thủ trưởng cơ quan Quỹ BV&amp;PTR giao cho người có thầm quyền thụ lý giải quyết và thông báo bằng văn bản về việc thụ lý cho người khiếu nại, cơ quan, tổ chức, cá nhân, hộ gia đình, cộng đồng dân cư liên quan; trường hợp không thụ lý giải quyết thì phải có văn bản nêu rõ lý do. Quỹ BV&amp;PTR sẽ có 30-45 ngày hoặc 60 ngày đối với vùng sâu, xa để giải quyết khiếu nại lần đầu với quyết định hành chính, hành vi hành chính của mình, của cán bộ, công chức do mình quản lý trực tiếp. Quỹ BV&amp;PTR chịu trách nhiệm lập hồ sơ và lưu trữ tài liệu về toàn bộ các khiếu nại mà Quỹ BV&amp;PTR đang xử lý. Khi Quỹ BV&amp;PTR đã ban hành quyết định khiếu nại thì cơ quan, tổ chức, cá nhân, hộ gia đình, cộng đồng dân cư có quyền khiếu nại lần 2 lên cơ quan cấp trên quản lý trực tiếp Quỹ BV&amp;PTR hoặc khởi kiện vụ án hành chính ra tòa trong vòng 30 ngày khi đồng ý với Quyết định khiếu nại đó.</w:t>
      </w:r>
    </w:p>
    <w:p w:rsidR="00881070" w:rsidRPr="00080937" w:rsidRDefault="005C5E74" w:rsidP="00881070">
      <w:pPr>
        <w:shd w:val="clear" w:color="auto" w:fill="FFFFFF"/>
        <w:spacing w:before="120" w:after="120" w:line="240" w:lineRule="auto"/>
        <w:jc w:val="both"/>
        <w:rPr>
          <w:rFonts w:asciiTheme="majorHAnsi" w:hAnsiTheme="majorHAnsi" w:cstheme="majorHAnsi"/>
          <w:b/>
          <w:color w:val="000000" w:themeColor="text1"/>
          <w:spacing w:val="1"/>
          <w:sz w:val="26"/>
          <w:szCs w:val="26"/>
        </w:rPr>
      </w:pPr>
      <w:r w:rsidRPr="00080937">
        <w:rPr>
          <w:rFonts w:asciiTheme="majorHAnsi" w:hAnsiTheme="majorHAnsi" w:cstheme="majorHAnsi"/>
          <w:b/>
          <w:color w:val="000000" w:themeColor="text1"/>
          <w:sz w:val="26"/>
          <w:szCs w:val="26"/>
        </w:rPr>
        <w:tab/>
      </w:r>
      <w:r w:rsidR="00BA3E63" w:rsidRPr="00080937">
        <w:rPr>
          <w:rFonts w:asciiTheme="majorHAnsi" w:hAnsiTheme="majorHAnsi" w:cstheme="majorHAnsi"/>
          <w:b/>
          <w:color w:val="000000" w:themeColor="text1"/>
          <w:sz w:val="26"/>
          <w:szCs w:val="26"/>
        </w:rPr>
        <w:t>3</w:t>
      </w:r>
      <w:r w:rsidRPr="00080937">
        <w:rPr>
          <w:rFonts w:asciiTheme="majorHAnsi" w:hAnsiTheme="majorHAnsi" w:cstheme="majorHAnsi"/>
          <w:b/>
          <w:color w:val="000000" w:themeColor="text1"/>
          <w:sz w:val="26"/>
          <w:szCs w:val="26"/>
        </w:rPr>
        <w:t>.3.6. Giải quyết thắc mắc, khiếu nại, phản hồi tại Ban quản lý rừng, Công ty lâm nghiệp (Ban QL &amp; Công ty)</w:t>
      </w:r>
      <w:r w:rsidR="00881070" w:rsidRPr="00080937">
        <w:rPr>
          <w:rFonts w:asciiTheme="majorHAnsi" w:hAnsiTheme="majorHAnsi" w:cstheme="majorHAnsi"/>
          <w:b/>
          <w:color w:val="000000" w:themeColor="text1"/>
          <w:spacing w:val="1"/>
          <w:sz w:val="26"/>
          <w:szCs w:val="26"/>
        </w:rPr>
        <w:t xml:space="preserve"> </w:t>
      </w:r>
    </w:p>
    <w:p w:rsidR="00881070" w:rsidRPr="00080937" w:rsidRDefault="00881070" w:rsidP="00881070">
      <w:pPr>
        <w:shd w:val="clear" w:color="auto" w:fill="FFFFFF"/>
        <w:spacing w:before="120" w:after="120" w:line="240" w:lineRule="auto"/>
        <w:jc w:val="both"/>
        <w:rPr>
          <w:rFonts w:asciiTheme="majorHAnsi" w:hAnsiTheme="majorHAnsi" w:cstheme="majorHAnsi"/>
          <w:sz w:val="26"/>
          <w:szCs w:val="26"/>
        </w:rPr>
      </w:pPr>
      <w:r w:rsidRPr="00080937">
        <w:rPr>
          <w:rFonts w:asciiTheme="majorHAnsi" w:hAnsiTheme="majorHAnsi" w:cstheme="majorHAnsi"/>
          <w:b/>
          <w:color w:val="000000" w:themeColor="text1"/>
          <w:spacing w:val="1"/>
          <w:sz w:val="26"/>
          <w:szCs w:val="26"/>
        </w:rPr>
        <w:lastRenderedPageBreak/>
        <w:tab/>
        <w:t xml:space="preserve">- </w:t>
      </w:r>
      <w:r w:rsidR="005C5E74" w:rsidRPr="00080937">
        <w:rPr>
          <w:rFonts w:asciiTheme="majorHAnsi" w:hAnsiTheme="majorHAnsi" w:cstheme="majorHAnsi"/>
          <w:sz w:val="26"/>
          <w:szCs w:val="26"/>
        </w:rPr>
        <w:t>Thẩm quyền giải quyết: Thủ trưởng cơ quan của Ban QL &amp; Công ty có thẩm quyền giải quyết khiếu lại lần đầu với quyết định hành chính, hành vi hành chính của mình, của cán bộ, công chức do mình quản lý trực tiếp.</w:t>
      </w:r>
    </w:p>
    <w:p w:rsidR="005C5E74" w:rsidRPr="00080937" w:rsidRDefault="00881070" w:rsidP="00881070">
      <w:pPr>
        <w:shd w:val="clear" w:color="auto" w:fill="FFFFFF"/>
        <w:spacing w:before="120" w:after="120" w:line="240" w:lineRule="auto"/>
        <w:jc w:val="both"/>
        <w:rPr>
          <w:rFonts w:asciiTheme="majorHAnsi" w:hAnsiTheme="majorHAnsi" w:cstheme="majorHAnsi"/>
          <w:b/>
          <w:color w:val="000000" w:themeColor="text1"/>
          <w:spacing w:val="1"/>
          <w:sz w:val="26"/>
          <w:szCs w:val="26"/>
        </w:rPr>
      </w:pPr>
      <w:r w:rsidRPr="00080937">
        <w:rPr>
          <w:rFonts w:asciiTheme="majorHAnsi" w:hAnsiTheme="majorHAnsi" w:cstheme="majorHAnsi"/>
          <w:sz w:val="26"/>
          <w:szCs w:val="26"/>
        </w:rPr>
        <w:tab/>
        <w:t xml:space="preserve">- </w:t>
      </w:r>
      <w:r w:rsidR="005C5E74" w:rsidRPr="00080937">
        <w:rPr>
          <w:rFonts w:asciiTheme="majorHAnsi" w:hAnsiTheme="majorHAnsi" w:cstheme="majorHAnsi"/>
          <w:sz w:val="26"/>
          <w:szCs w:val="26"/>
        </w:rPr>
        <w:t>Khi nhận được khiếu nại của hộ gia đình, cá nhân, cộng đồng dân cư gửi tới Ban QL &amp; Công ty. Thủ trưởng cơ quan của Ban QL &amp; Công ty giao cho người có thầm quyền thụ lý giải quyết và thông báo bằng văn bản về việc thụ lý cho người khiếu nại, cơ quan, tổ chức, cá nhân, hộ gia đình, cộng đồng dân cư liên quan; trường hợp không thụ lý giải quyết thì phải có văn bản nêu rõ lý do. Ban QL &amp; Công ty sẽ có 30-45 ngày hoặc 60 ngày đối với vùng sâu, xa để giải quyết khiếu nại lần đầu với quyết định hành chính, hành vi hành chính của mình, của cán bộ, công chức do mình quản lý trực tiếp. Ban QL &amp; Công ty chịu trách nhiệm lập hồ sơ và lưu trữ tài liệu về toàn bộ các khiếu nại mà Ban QL &amp; Công ty đang xử lý. Khi Ban QL &amp; Công ty đã ban hành quyết định khiếu nại thì cơ quan, tổ chức, cá nhân, hộ gia đình, cộng đồng dân cư có quyền khiếu nại lần 2 lên cơ quan cấp trên quản lý trực tiếp Ban QL &amp; Công ty hoặc khởi kiện vụ án hành chính ra tòa trong vòng 30 ngày khi đồng ý với Quyết định khiếu nại đó.</w:t>
      </w:r>
    </w:p>
    <w:p w:rsidR="00EF74AF" w:rsidRPr="00080937" w:rsidRDefault="00EF74AF" w:rsidP="00F57072">
      <w:pPr>
        <w:pStyle w:val="Caption"/>
        <w:jc w:val="center"/>
        <w:rPr>
          <w:rFonts w:asciiTheme="minorHAnsi" w:hAnsiTheme="minorHAnsi" w:cstheme="min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881070" w:rsidRPr="00080937" w:rsidRDefault="00881070" w:rsidP="0027424C">
      <w:pPr>
        <w:pStyle w:val="Caption"/>
        <w:jc w:val="center"/>
        <w:rPr>
          <w:rFonts w:asciiTheme="majorHAnsi" w:hAnsiTheme="majorHAnsi" w:cstheme="majorHAnsi"/>
          <w:b/>
          <w:sz w:val="26"/>
          <w:szCs w:val="26"/>
          <w:lang w:val="vi-VN"/>
        </w:rPr>
      </w:pPr>
    </w:p>
    <w:p w:rsidR="00BA055C" w:rsidRPr="00080937" w:rsidRDefault="00BA055C" w:rsidP="00BA055C"/>
    <w:p w:rsidR="00881070" w:rsidRPr="00080937" w:rsidRDefault="00881070" w:rsidP="0027424C">
      <w:pPr>
        <w:pStyle w:val="Caption"/>
        <w:jc w:val="center"/>
        <w:rPr>
          <w:rFonts w:asciiTheme="majorHAnsi" w:hAnsiTheme="majorHAnsi" w:cstheme="majorHAnsi"/>
          <w:b/>
          <w:sz w:val="26"/>
          <w:szCs w:val="26"/>
          <w:lang w:val="vi-VN"/>
        </w:rPr>
      </w:pPr>
    </w:p>
    <w:p w:rsidR="00BA3E63" w:rsidRPr="00080937" w:rsidRDefault="00AD155D" w:rsidP="0027424C">
      <w:pPr>
        <w:pStyle w:val="Caption"/>
        <w:jc w:val="center"/>
        <w:rPr>
          <w:rFonts w:asciiTheme="majorHAnsi" w:hAnsiTheme="majorHAnsi" w:cstheme="majorHAnsi"/>
          <w:b/>
          <w:sz w:val="26"/>
          <w:szCs w:val="26"/>
          <w:lang w:val="vi-VN"/>
        </w:rPr>
      </w:pPr>
      <w:bookmarkStart w:id="79" w:name="_Toc133328555"/>
      <w:r w:rsidRPr="00080937">
        <w:rPr>
          <w:rFonts w:asciiTheme="majorHAnsi" w:hAnsiTheme="majorHAnsi" w:cstheme="majorHAnsi"/>
          <w:b/>
          <w:sz w:val="26"/>
          <w:szCs w:val="26"/>
          <w:lang w:val="vi-VN"/>
        </w:rPr>
        <w:t xml:space="preserve">Phụ lục </w:t>
      </w:r>
      <w:r w:rsidRPr="00080937">
        <w:rPr>
          <w:rFonts w:asciiTheme="majorHAnsi" w:hAnsiTheme="majorHAnsi" w:cstheme="majorHAnsi"/>
          <w:b/>
          <w:sz w:val="26"/>
          <w:szCs w:val="26"/>
        </w:rPr>
        <w:fldChar w:fldCharType="begin"/>
      </w:r>
      <w:r w:rsidRPr="00080937">
        <w:rPr>
          <w:rFonts w:asciiTheme="majorHAnsi" w:hAnsiTheme="majorHAnsi" w:cstheme="majorHAnsi"/>
          <w:b/>
          <w:sz w:val="26"/>
          <w:szCs w:val="26"/>
          <w:lang w:val="vi-VN"/>
        </w:rPr>
        <w:instrText xml:space="preserve"> SEQ Phụ_lục \* ROMAN </w:instrText>
      </w:r>
      <w:r w:rsidRPr="00080937">
        <w:rPr>
          <w:rFonts w:asciiTheme="majorHAnsi" w:hAnsiTheme="majorHAnsi" w:cstheme="majorHAnsi"/>
          <w:b/>
          <w:sz w:val="26"/>
          <w:szCs w:val="26"/>
        </w:rPr>
        <w:fldChar w:fldCharType="separate"/>
      </w:r>
      <w:r w:rsidR="00084086" w:rsidRPr="00080937">
        <w:rPr>
          <w:rFonts w:asciiTheme="majorHAnsi" w:hAnsiTheme="majorHAnsi" w:cstheme="majorHAnsi"/>
          <w:b/>
          <w:noProof/>
          <w:sz w:val="26"/>
          <w:szCs w:val="26"/>
          <w:lang w:val="vi-VN"/>
        </w:rPr>
        <w:t>IV</w:t>
      </w:r>
      <w:r w:rsidRPr="00080937">
        <w:rPr>
          <w:rFonts w:asciiTheme="majorHAnsi" w:hAnsiTheme="majorHAnsi" w:cstheme="majorHAnsi"/>
          <w:b/>
          <w:sz w:val="26"/>
          <w:szCs w:val="26"/>
        </w:rPr>
        <w:fldChar w:fldCharType="end"/>
      </w:r>
      <w:r w:rsidRPr="00080937">
        <w:rPr>
          <w:rFonts w:asciiTheme="majorHAnsi" w:hAnsiTheme="majorHAnsi" w:cstheme="majorHAnsi"/>
          <w:b/>
          <w:sz w:val="26"/>
          <w:szCs w:val="26"/>
          <w:lang w:val="vi-VN"/>
        </w:rPr>
        <w:t>.</w:t>
      </w:r>
      <w:r w:rsidR="00A92DF9" w:rsidRPr="00080937">
        <w:rPr>
          <w:rFonts w:asciiTheme="majorHAnsi" w:hAnsiTheme="majorHAnsi" w:cstheme="majorHAnsi"/>
          <w:b/>
          <w:sz w:val="26"/>
          <w:szCs w:val="26"/>
          <w:lang w:val="vi-VN"/>
        </w:rPr>
        <w:t xml:space="preserve"> TRUYỀN THÔNG VÀ TĂNG CƯỜNG NĂNG LỰC</w:t>
      </w:r>
      <w:bookmarkEnd w:id="79"/>
    </w:p>
    <w:p w:rsidR="00A92DF9" w:rsidRPr="00080937" w:rsidRDefault="00A92DF9" w:rsidP="00E97D36">
      <w:pPr>
        <w:spacing w:before="120" w:after="120" w:line="240" w:lineRule="auto"/>
        <w:rPr>
          <w:b/>
          <w:sz w:val="26"/>
          <w:szCs w:val="26"/>
        </w:rPr>
      </w:pPr>
      <w:r w:rsidRPr="00080937">
        <w:rPr>
          <w:sz w:val="26"/>
          <w:szCs w:val="26"/>
        </w:rPr>
        <w:tab/>
      </w:r>
      <w:r w:rsidRPr="00080937">
        <w:rPr>
          <w:b/>
          <w:sz w:val="26"/>
          <w:szCs w:val="26"/>
        </w:rPr>
        <w:t>4.1. Tổ chức truyền thông</w:t>
      </w:r>
    </w:p>
    <w:p w:rsidR="00A92DF9" w:rsidRPr="00080937" w:rsidRDefault="00A92DF9" w:rsidP="00E97D36">
      <w:pPr>
        <w:spacing w:before="120" w:after="120" w:line="240" w:lineRule="auto"/>
        <w:jc w:val="both"/>
        <w:rPr>
          <w:rFonts w:asciiTheme="majorHAnsi" w:hAnsiTheme="majorHAnsi" w:cstheme="majorHAnsi"/>
          <w:sz w:val="26"/>
          <w:szCs w:val="26"/>
        </w:rPr>
      </w:pPr>
      <w:r w:rsidRPr="00080937">
        <w:rPr>
          <w:rFonts w:asciiTheme="majorHAnsi" w:hAnsiTheme="majorHAnsi" w:cstheme="majorHAnsi"/>
          <w:b/>
          <w:sz w:val="26"/>
          <w:szCs w:val="26"/>
        </w:rPr>
        <w:tab/>
      </w:r>
      <w:r w:rsidRPr="00080937">
        <w:rPr>
          <w:rFonts w:asciiTheme="majorHAnsi" w:hAnsiTheme="majorHAnsi" w:cstheme="majorHAnsi"/>
          <w:sz w:val="26"/>
          <w:szCs w:val="26"/>
        </w:rPr>
        <w:t>Hướng dẫn các nội dung truyền thông ở cấp Trung ương và cấp địa phương</w:t>
      </w:r>
    </w:p>
    <w:p w:rsidR="00A92DF9" w:rsidRPr="00080937" w:rsidRDefault="00A92DF9" w:rsidP="00A92DF9">
      <w:pPr>
        <w:spacing w:before="120" w:after="120" w:line="240" w:lineRule="auto"/>
        <w:ind w:firstLine="709"/>
        <w:jc w:val="both"/>
        <w:rPr>
          <w:rFonts w:asciiTheme="majorHAnsi" w:hAnsiTheme="majorHAnsi" w:cstheme="majorHAnsi"/>
          <w:b/>
          <w:sz w:val="26"/>
          <w:szCs w:val="26"/>
        </w:rPr>
      </w:pPr>
      <w:r w:rsidRPr="00080937">
        <w:rPr>
          <w:rFonts w:asciiTheme="majorHAnsi" w:hAnsiTheme="majorHAnsi" w:cstheme="majorHAnsi"/>
          <w:b/>
          <w:sz w:val="26"/>
          <w:szCs w:val="26"/>
        </w:rPr>
        <w:t>4.1.1. Một số khái niệm cơ bản về truyền thông</w:t>
      </w:r>
    </w:p>
    <w:p w:rsidR="00A92DF9" w:rsidRPr="00080937" w:rsidRDefault="00A92DF9" w:rsidP="00A92DF9">
      <w:pPr>
        <w:spacing w:before="120" w:after="120" w:line="240" w:lineRule="auto"/>
        <w:ind w:firstLine="709"/>
        <w:jc w:val="both"/>
        <w:rPr>
          <w:rFonts w:asciiTheme="majorHAnsi" w:hAnsiTheme="majorHAnsi" w:cstheme="majorHAnsi"/>
          <w:i/>
          <w:sz w:val="26"/>
          <w:szCs w:val="26"/>
        </w:rPr>
      </w:pPr>
      <w:r w:rsidRPr="00080937">
        <w:rPr>
          <w:rFonts w:asciiTheme="majorHAnsi" w:hAnsiTheme="majorHAnsi" w:cstheme="majorHAnsi"/>
          <w:i/>
          <w:sz w:val="26"/>
          <w:szCs w:val="26"/>
        </w:rPr>
        <w:t>*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ml:space="preserve">Truyền thông là một quá trình trao đổi, chia sẻ thông tin hai chiều trong đó bằng việc thông qua các kênh truyền thông, bên truyền tin cố gắng cung cấp thông tin, truyền tải thông điệp và kêu gọi thay đổi hành vi, còn bên nhận thông tin sẽ phản hồi kết quả của việc tiếp nhận thông tin. </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Thông điệp truyền thông là nội dung thông tin người truyền tin muốn chuyển tải đến đối tượng nhận tin nhằm một mục đích nhất định.</w:t>
      </w:r>
    </w:p>
    <w:p w:rsidR="00A92DF9" w:rsidRPr="00080937" w:rsidRDefault="00A92DF9" w:rsidP="00A92DF9">
      <w:pPr>
        <w:spacing w:before="120" w:after="120" w:line="240" w:lineRule="auto"/>
        <w:ind w:firstLine="709"/>
        <w:jc w:val="both"/>
        <w:rPr>
          <w:rFonts w:asciiTheme="majorHAnsi" w:hAnsiTheme="majorHAnsi" w:cstheme="majorHAnsi"/>
          <w:i/>
          <w:sz w:val="26"/>
          <w:szCs w:val="26"/>
        </w:rPr>
      </w:pPr>
      <w:r w:rsidRPr="00080937">
        <w:rPr>
          <w:rFonts w:asciiTheme="majorHAnsi" w:hAnsiTheme="majorHAnsi" w:cstheme="majorHAnsi"/>
          <w:i/>
          <w:sz w:val="26"/>
          <w:szCs w:val="26"/>
        </w:rPr>
        <w:t>* Những yếu tố tham gia vào quá trình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Người gửi thông điệp/truyền tin</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Thông điệp</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Kênh chuyển tải</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Người nhận thông điệp/nhận tin</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Phản hồi của người nhận tin</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Các yếu tố gây nhiễu</w:t>
      </w:r>
    </w:p>
    <w:p w:rsidR="00A92DF9" w:rsidRPr="00080937" w:rsidRDefault="00A92DF9" w:rsidP="00A92DF9">
      <w:pPr>
        <w:spacing w:before="120" w:after="120" w:line="240" w:lineRule="auto"/>
        <w:ind w:firstLine="709"/>
        <w:jc w:val="both"/>
        <w:rPr>
          <w:rFonts w:asciiTheme="majorHAnsi" w:hAnsiTheme="majorHAnsi" w:cstheme="majorHAnsi"/>
          <w:i/>
          <w:sz w:val="26"/>
          <w:szCs w:val="26"/>
        </w:rPr>
      </w:pPr>
      <w:r w:rsidRPr="00080937">
        <w:rPr>
          <w:rFonts w:asciiTheme="majorHAnsi" w:hAnsiTheme="majorHAnsi" w:cstheme="majorHAnsi"/>
          <w:i/>
          <w:sz w:val="26"/>
          <w:szCs w:val="26"/>
        </w:rPr>
        <w:t>* Các kênh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ml:space="preserve">Có hai kênh truyền thông chính: </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ml:space="preserve">- Truyền thông trực tiếp: Là kênh truyền thông được thực hiện trực tiếp giữa người truyền tin và người nhận tin. Ví dụ như cuộc họp thôn trao đổi về vấn đề quản lý bảo vệ rừng... Với kênh truyền thông trực tiếp, người gửi tin sẽ có sự tương tác, nhận được thông tin phản hồi từ người nhận tin từ đó có thể điều chỉnh nội dung, cách truyền tải thông điệp và đánh giá được hiệu quả truyền thông. Tuy nhiên, kênh này bị hạn chế về số lượng đối tượng tiếp cận. </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Truyền thông gián tiếp: Là kênh truyền thông được thực hiện thông qua các phương tiện thông tin đại chúng (tivi, loa đài phát thanh, báo chí...), ấn phẩm, tài liệu truyền thông (tờ rơi, poster, bản tin...) và các sản phẩm/vật phẩm truyền thông. Với kênh truyền thông gián tiếp, khả năng truyền tin nhanh, đến được nhiều đối tượng cùng lúc, có thể truyền tin lặp lại nhiều lần song khó thu nhận được phản hồi của người nhận tin. Muốn biết phản hồi thì phải có những cuộc nghiên cứu, khảo sát.</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ml:space="preserve">Sự phân chia thành hai kênh truyền thông trực tiếp và gián tiếp chỉ mang tính chất tương đối. Để đạt hiệu quả cao nhất nên có sự phối hợp linh động giữa hai kênh này, đảm bảo sự lựa chọn dựa trên đúng nhu cầu, sở thích, phù hợp với từng nhóm đối tượng truyền thông. Ví dụ: trong buổi họp thôn, bản, bên cạnh việc tuyên truyền viên nói chuyện với người dân có thể kết hợp việc phát tài liệu truyền thông; hoặc trong các </w:t>
      </w:r>
      <w:r w:rsidRPr="00080937">
        <w:rPr>
          <w:rFonts w:asciiTheme="majorHAnsi" w:hAnsiTheme="majorHAnsi" w:cstheme="majorHAnsi"/>
          <w:sz w:val="26"/>
          <w:szCs w:val="26"/>
        </w:rPr>
        <w:lastRenderedPageBreak/>
        <w:t>buổi tọa đàm trên truyền hình vẫn có sự tương tác, giao lưu trực tiếp với khán giả thông qua đường dây nóng...</w:t>
      </w:r>
    </w:p>
    <w:p w:rsidR="00A92DF9" w:rsidRPr="00080937" w:rsidRDefault="00A92DF9" w:rsidP="00A92DF9">
      <w:pPr>
        <w:spacing w:before="120" w:after="120" w:line="240" w:lineRule="auto"/>
        <w:ind w:firstLine="709"/>
        <w:jc w:val="both"/>
        <w:rPr>
          <w:rFonts w:asciiTheme="majorHAnsi" w:hAnsiTheme="majorHAnsi" w:cstheme="majorHAnsi"/>
          <w:i/>
          <w:sz w:val="26"/>
          <w:szCs w:val="26"/>
        </w:rPr>
      </w:pPr>
      <w:r w:rsidRPr="00080937">
        <w:rPr>
          <w:rFonts w:asciiTheme="majorHAnsi" w:hAnsiTheme="majorHAnsi" w:cstheme="majorHAnsi"/>
          <w:i/>
          <w:sz w:val="26"/>
          <w:szCs w:val="26"/>
        </w:rPr>
        <w:t>* Các phương tiện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Phương tiện truyền thông là những công cụ được sử dụng để truyền tải thông điệp từ người gửi tin sang người nhận tin.</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Để chuyển tải một thông điệp, có nhiều loại phương tiện truyền thông khác nhau, gồm:</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Truyền thông đại chúng: truyền hình, đài phát thanh, báo in, báo điện tử, tạp chí, bản tin...</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Mạng xã hội, internet: website, facebook, zalo, youtube, email...</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Tài liệu truyền thông: sổ tay, sách mỏng, tranh lật, tờ rơi, tờ gấp, poster, standee, biển quảng cáo, tranh cổ động....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Sản phẩm/vật phẩm truyền thông: mũ bảo hiểm, áo mưa, túi xách, balo...</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Các sự kiện: kỷ niệm các ngày như Lâm nghiệp Việt Nam, Môi trường thế giới, ngày Quốc tế về rừng, Giờ Trái đất,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Biểu diễn nghệ thuật: Kịch, ca hát, múa rối, tranh ảnh, hội họa, âm nhạc, thơ...</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Chương trình truyền thông, giao lưu kết nối: diễn dàn, câu lạc bộ, cuộc thi tìm hiểu, thi sáng tác, tổ chức sự kiện, triển lãm, hội chợ....</w:t>
      </w:r>
    </w:p>
    <w:p w:rsidR="00A92DF9" w:rsidRPr="00080937" w:rsidRDefault="00A92DF9" w:rsidP="00A92DF9">
      <w:pPr>
        <w:spacing w:before="120" w:after="120" w:line="240" w:lineRule="auto"/>
        <w:ind w:firstLine="709"/>
        <w:jc w:val="both"/>
        <w:rPr>
          <w:rFonts w:asciiTheme="majorHAnsi" w:hAnsiTheme="majorHAnsi" w:cstheme="majorHAnsi"/>
          <w:i/>
          <w:sz w:val="26"/>
          <w:szCs w:val="26"/>
          <w:lang w:val="en-US"/>
        </w:rPr>
      </w:pPr>
      <w:r w:rsidRPr="00080937">
        <w:rPr>
          <w:rFonts w:asciiTheme="majorHAnsi" w:hAnsiTheme="majorHAnsi" w:cstheme="majorHAnsi"/>
          <w:i/>
          <w:sz w:val="26"/>
          <w:szCs w:val="26"/>
          <w:lang w:val="en-US"/>
        </w:rPr>
        <w:t xml:space="preserve">* Các hình thức truyền thông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Có nhiều hình thức truyền thông khác nhau, tùy thuộc vào tiêu chí phân loại, như: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Phân loại theo số người được truyền thông: truyền thông cá nhân, nhóm hoặc đại chúng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Phân loại theo hình thức tổ chức: diễn đàn, tọa đàm, chuyên đề, sinh hoạt nhóm, câu lạc bộ, sự kiện triển lãm, cuộc thi...</w:t>
      </w:r>
    </w:p>
    <w:p w:rsidR="00A92DF9" w:rsidRPr="00080937" w:rsidRDefault="00A92DF9" w:rsidP="00A92DF9">
      <w:pPr>
        <w:spacing w:before="120" w:after="120" w:line="240" w:lineRule="auto"/>
        <w:ind w:firstLine="709"/>
        <w:jc w:val="both"/>
        <w:rPr>
          <w:rFonts w:asciiTheme="majorHAnsi" w:hAnsiTheme="majorHAnsi" w:cstheme="majorHAnsi"/>
          <w:i/>
          <w:sz w:val="26"/>
          <w:szCs w:val="26"/>
          <w:lang w:val="en-US"/>
        </w:rPr>
      </w:pPr>
      <w:r w:rsidRPr="00080937">
        <w:rPr>
          <w:rFonts w:asciiTheme="majorHAnsi" w:hAnsiTheme="majorHAnsi" w:cstheme="majorHAnsi"/>
          <w:i/>
          <w:sz w:val="26"/>
          <w:szCs w:val="26"/>
          <w:lang w:val="en-US"/>
        </w:rPr>
        <w:t>* Đối tượng truyền thông đích</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Đối tượng truyền thông đích là cá nhân hoặc nhóm người có sự tương đồng về một hay nhiều đặc điểm nào đó như độ tuổi, mối quan tâm... và đang là mục tiêu hướng tới của tuyên truyền viên nhằm bổ sung kiến thức, thông tin, sự hiểu biết, thay đổi nhận thức và tiến tới điều chỉnh thái đô, thay đổi hành vi của họ đối với vấn đề được truyền thông.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Ví dụ đối tượng đích của Thỏa thuận chi trả </w:t>
      </w:r>
      <w:r w:rsidR="002232BE" w:rsidRPr="00080937">
        <w:rPr>
          <w:rFonts w:asciiTheme="majorHAnsi" w:hAnsiTheme="majorHAnsi" w:cstheme="majorHAnsi"/>
          <w:sz w:val="26"/>
          <w:szCs w:val="26"/>
          <w:lang w:val="en-US"/>
        </w:rPr>
        <w:t>GPT</w:t>
      </w:r>
      <w:r w:rsidRPr="00080937">
        <w:rPr>
          <w:rFonts w:asciiTheme="majorHAnsi" w:hAnsiTheme="majorHAnsi" w:cstheme="majorHAnsi"/>
          <w:sz w:val="26"/>
          <w:szCs w:val="26"/>
          <w:lang w:val="en-US"/>
        </w:rPr>
        <w:t xml:space="preserve"> khí nhà kính vùng Bắc Trung Bộ (ERPA) có thể là nhà quản lý, người làm chính sách của cơ quan ban hành trung ương và địa phương, là cộng đồng người dân bảo vệ rừng...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Việc xác định rõ ràng đối tượng truyền thông đích sẽ giúp người làm truyền thông đưa ra được thông điệp truyền thông chính xác, xây dựng kênh truyền thông và sử dụng phương tiện truyền thông phù hợp giúp đạt hiệu quả truyền thông tốt nhất.</w:t>
      </w:r>
    </w:p>
    <w:p w:rsidR="00A92DF9" w:rsidRPr="00080937" w:rsidRDefault="00A92DF9" w:rsidP="00A92DF9">
      <w:pPr>
        <w:spacing w:before="120" w:after="120" w:line="240" w:lineRule="auto"/>
        <w:ind w:firstLine="709"/>
        <w:jc w:val="both"/>
        <w:rPr>
          <w:rFonts w:asciiTheme="majorHAnsi" w:hAnsiTheme="majorHAnsi" w:cstheme="majorHAnsi"/>
          <w:i/>
          <w:sz w:val="26"/>
          <w:szCs w:val="26"/>
          <w:lang w:val="en-US"/>
        </w:rPr>
      </w:pPr>
      <w:r w:rsidRPr="00080937">
        <w:rPr>
          <w:rFonts w:asciiTheme="majorHAnsi" w:hAnsiTheme="majorHAnsi" w:cstheme="majorHAnsi"/>
          <w:i/>
          <w:sz w:val="26"/>
          <w:szCs w:val="26"/>
          <w:lang w:val="en-US"/>
        </w:rPr>
        <w:t>* Những nguyên tắc giúp truyền thông có hiệu quả</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lastRenderedPageBreak/>
        <w:t xml:space="preserve">Trong truyền thông nói chung cũng như truyền thông về thực hiện Thỏa thuận chi trả </w:t>
      </w:r>
      <w:r w:rsidR="002232BE" w:rsidRPr="00080937">
        <w:rPr>
          <w:rFonts w:asciiTheme="majorHAnsi" w:hAnsiTheme="majorHAnsi" w:cstheme="majorHAnsi"/>
          <w:sz w:val="26"/>
          <w:szCs w:val="26"/>
          <w:lang w:val="en-US"/>
        </w:rPr>
        <w:t>GPT</w:t>
      </w:r>
      <w:r w:rsidRPr="00080937">
        <w:rPr>
          <w:rFonts w:asciiTheme="majorHAnsi" w:hAnsiTheme="majorHAnsi" w:cstheme="majorHAnsi"/>
          <w:sz w:val="26"/>
          <w:szCs w:val="26"/>
          <w:lang w:val="en-US"/>
        </w:rPr>
        <w:t xml:space="preserve"> khí nhà kính vùng Bắc Trung Bộ (ERPA), để việc truyền thông có hiệu quả thì cần tuân thủ một số nguyên tắc sau: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Hãy tìm ra lý do tại sao mọi người chưa hiểu, chưa nhận thức hoặc chưa cải thiện hành vi theo hướng tốt hơn;</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Hãy trao đổi, chia sẻ những thông tin mà mọi người còn thiếu và đang cần;</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Hãy mô tả chính xác vấn đề phải làm, cần thay đổi;</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Giải thích rõ ràng cho mọi người những lợi ích khi thay đổi hành vi theo hướng mới;</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Thường xuyên động viên, khuyến khích để có nhận thức, thái độ tích cực đối với việc thực hiện và duy trì hành vi mới;</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Hỗ trợ kịp thời việc thực hiện và duy trì hành vi mới.</w:t>
      </w:r>
    </w:p>
    <w:p w:rsidR="00A92DF9" w:rsidRPr="00080937" w:rsidRDefault="00A92DF9" w:rsidP="00A92DF9">
      <w:pPr>
        <w:spacing w:before="120" w:after="120" w:line="240" w:lineRule="auto"/>
        <w:ind w:firstLine="709"/>
        <w:jc w:val="both"/>
        <w:rPr>
          <w:rFonts w:asciiTheme="majorHAnsi" w:hAnsiTheme="majorHAnsi" w:cstheme="majorHAnsi"/>
          <w:i/>
          <w:sz w:val="26"/>
          <w:szCs w:val="26"/>
          <w:lang w:val="en-US"/>
        </w:rPr>
      </w:pPr>
      <w:r w:rsidRPr="00080937">
        <w:rPr>
          <w:rFonts w:asciiTheme="majorHAnsi" w:hAnsiTheme="majorHAnsi" w:cstheme="majorHAnsi"/>
          <w:i/>
          <w:sz w:val="26"/>
          <w:szCs w:val="26"/>
          <w:lang w:val="en-US"/>
        </w:rPr>
        <w:t>* Những yếu tố giúp gia tăng truyền thông có hiệu quả</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Cần xác định rõ: </w:t>
      </w:r>
    </w:p>
    <w:p w:rsidR="00A92DF9" w:rsidRPr="00080937" w:rsidRDefault="00A92DF9" w:rsidP="00A92DF9">
      <w:pPr>
        <w:spacing w:before="120" w:after="120" w:line="240" w:lineRule="auto"/>
        <w:ind w:firstLine="851"/>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Nhóm đối tượng đích cần truyền thông là ai? Họ có những đặc điểm văn hóa, xã hội gì?</w:t>
      </w:r>
    </w:p>
    <w:p w:rsidR="00A92DF9" w:rsidRPr="00080937" w:rsidRDefault="00A92DF9" w:rsidP="00A92DF9">
      <w:pPr>
        <w:spacing w:before="120" w:after="120" w:line="240" w:lineRule="auto"/>
        <w:ind w:firstLine="851"/>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Mục đích của việc truyền thông là gì?</w:t>
      </w:r>
    </w:p>
    <w:p w:rsidR="00A92DF9" w:rsidRPr="00080937" w:rsidRDefault="00A92DF9" w:rsidP="00A92DF9">
      <w:pPr>
        <w:spacing w:before="120" w:after="120" w:line="240" w:lineRule="auto"/>
        <w:ind w:firstLine="851"/>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Mục tiêu truyền thông cần đạt được những thay đổi nào trong nhận thức, thái độ, kiến thức, hành động và cải thiện kỹ năng?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Xây dựng thông điệp, nội dung truyền thông hấp dẫn, phù hợp với nhóm đối tượng truyển thông đích</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Xác định hình thức, kênh và phương tiện truyền thông giúp truyền tải thông điệp hiệu quả nhất</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Xác định kênh phản hồi nào để thu nhận được những phản ứng của nhóm đối tượng truyền thông đích</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Dự đoán những yếu tố nào gây nhiễu tới quá trình chuyển tải thông điệp truyền thông. Từ đó có những biện pháp loại trừ, thậm chí chuẩn bị các phương án xử lý trong tình huống có khủng hoảng truyền thông xảy ra. </w:t>
      </w:r>
    </w:p>
    <w:p w:rsidR="00A92DF9" w:rsidRPr="00080937" w:rsidRDefault="00A92DF9" w:rsidP="00A92DF9">
      <w:pPr>
        <w:spacing w:before="120" w:after="120" w:line="240" w:lineRule="auto"/>
        <w:ind w:firstLine="709"/>
        <w:jc w:val="both"/>
        <w:rPr>
          <w:rFonts w:asciiTheme="majorHAnsi" w:hAnsiTheme="majorHAnsi" w:cstheme="majorHAnsi"/>
          <w:b/>
          <w:i/>
          <w:sz w:val="26"/>
          <w:szCs w:val="26"/>
          <w:lang w:val="en-US"/>
        </w:rPr>
      </w:pPr>
      <w:r w:rsidRPr="00080937">
        <w:rPr>
          <w:rFonts w:asciiTheme="majorHAnsi" w:hAnsiTheme="majorHAnsi" w:cstheme="majorHAnsi"/>
          <w:b/>
          <w:i/>
          <w:sz w:val="26"/>
          <w:szCs w:val="26"/>
          <w:lang w:val="en-US"/>
        </w:rPr>
        <w:t xml:space="preserve">4.1.2. Hướng dẫn lập kế hoạch hoạt động truyền thông về thực hiện Thỏa thuận chi trả </w:t>
      </w:r>
      <w:r w:rsidR="002232BE" w:rsidRPr="00080937">
        <w:rPr>
          <w:rFonts w:asciiTheme="majorHAnsi" w:hAnsiTheme="majorHAnsi" w:cstheme="majorHAnsi"/>
          <w:b/>
          <w:i/>
          <w:sz w:val="26"/>
          <w:szCs w:val="26"/>
          <w:lang w:val="en-US"/>
        </w:rPr>
        <w:t>GPT</w:t>
      </w:r>
      <w:r w:rsidRPr="00080937">
        <w:rPr>
          <w:rFonts w:asciiTheme="majorHAnsi" w:hAnsiTheme="majorHAnsi" w:cstheme="majorHAnsi"/>
          <w:b/>
          <w:i/>
          <w:sz w:val="26"/>
          <w:szCs w:val="26"/>
          <w:lang w:val="en-US"/>
        </w:rPr>
        <w:t xml:space="preserve"> khí nhà kính vùng Bắc Trung Bộ (ERPA)</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Lập kế hoạch truyền thông thường được thực hiện qua các bước</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Phân tích thực trạng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Phân tích các bên có liên quan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Xác định mục đích và mục tiêu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Xác định nhóm đối tượng truyền thông đích</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Xây dựng thông điệp và nội dung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Lựa chọn phương pháp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Lựa chọn kênh, hình thức và phương tiện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lastRenderedPageBreak/>
        <w:t>- Xây dựng ngân sách và tiến độ tổ chức thực hiện các hoạt động</w:t>
      </w:r>
    </w:p>
    <w:p w:rsidR="00A92DF9" w:rsidRPr="00080937" w:rsidRDefault="00A92DF9" w:rsidP="00A92DF9">
      <w:pPr>
        <w:spacing w:before="120" w:after="120" w:line="240" w:lineRule="auto"/>
        <w:ind w:firstLine="709"/>
        <w:jc w:val="both"/>
        <w:rPr>
          <w:rFonts w:asciiTheme="majorHAnsi" w:hAnsiTheme="majorHAnsi" w:cstheme="majorHAnsi"/>
          <w:i/>
          <w:sz w:val="26"/>
          <w:szCs w:val="26"/>
          <w:lang w:val="en-US"/>
        </w:rPr>
      </w:pPr>
      <w:r w:rsidRPr="00080937">
        <w:rPr>
          <w:rFonts w:asciiTheme="majorHAnsi" w:hAnsiTheme="majorHAnsi" w:cstheme="majorHAnsi"/>
          <w:i/>
          <w:sz w:val="26"/>
          <w:szCs w:val="26"/>
          <w:lang w:val="en-US"/>
        </w:rPr>
        <w:t>Bước 1: Phân tích thực trạng thực hiện ERPA</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Phân tích thực trạng thực hiện ERPA là bước đầu tiên, làm cơ sở cho việc xây dựng kế hoạch truyền thông thay đổi hành vi. Bước này cần thực hiện các công việc để trả lời cho các câu hỏi như: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Vấn đề đang cần giải quyết là gì?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Có những nguyên nhân nào dẫn đến vấn đề đó?</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Vấn đề đó gây ra những hậu quả gì?</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Có những nhóm đối tượng nào liên quan đến vấn đề tồn tại đó?</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Nhóm đối tượng liên quan đang có hành vi gì? Ra quyết định thế nào?</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Nguyên nhân nào dẫn đến hành vi và việc ra quyết định của nhóm đối tượng đó?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Để trả lời các câu hỏi trên, cần sử dụng các công cụ phân tích Cây nhân quả, giúp tìm nguyên nhân sâu sa của vấn đề</w:t>
      </w:r>
    </w:p>
    <w:p w:rsidR="00A92DF9" w:rsidRPr="00080937" w:rsidRDefault="00A92DF9" w:rsidP="00A92DF9">
      <w:pPr>
        <w:spacing w:before="120" w:after="120" w:line="240" w:lineRule="auto"/>
        <w:ind w:firstLine="709"/>
        <w:jc w:val="both"/>
        <w:rPr>
          <w:rFonts w:asciiTheme="majorHAnsi" w:hAnsiTheme="majorHAnsi" w:cstheme="majorHAnsi"/>
          <w:i/>
          <w:sz w:val="26"/>
          <w:szCs w:val="26"/>
          <w:lang w:val="en-US"/>
        </w:rPr>
      </w:pPr>
      <w:r w:rsidRPr="00080937">
        <w:rPr>
          <w:rFonts w:asciiTheme="majorHAnsi" w:hAnsiTheme="majorHAnsi" w:cstheme="majorHAnsi"/>
          <w:i/>
          <w:sz w:val="26"/>
          <w:szCs w:val="26"/>
          <w:lang w:val="en-US"/>
        </w:rPr>
        <w:t>(Sơ đồ mô phỏng công cụ cây nhân quả)</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Ví dụ đối với thỏa thuận ERPA, Nghị định số 107/2022/NĐ-CP ngày 28/12/2022 của Chính phủ được ban hành về thí điểm chuyển nhượng kết quả </w:t>
      </w:r>
      <w:r w:rsidR="002232BE" w:rsidRPr="00080937">
        <w:rPr>
          <w:rFonts w:asciiTheme="majorHAnsi" w:hAnsiTheme="majorHAnsi" w:cstheme="majorHAnsi"/>
          <w:sz w:val="26"/>
          <w:szCs w:val="26"/>
          <w:lang w:val="en-US"/>
        </w:rPr>
        <w:t>GPT</w:t>
      </w:r>
      <w:r w:rsidRPr="00080937">
        <w:rPr>
          <w:rFonts w:asciiTheme="majorHAnsi" w:hAnsiTheme="majorHAnsi" w:cstheme="majorHAnsi"/>
          <w:sz w:val="26"/>
          <w:szCs w:val="26"/>
          <w:lang w:val="en-US"/>
        </w:rPr>
        <w:t xml:space="preserve"> và quản lý tài chính thỏa thuận chi trả </w:t>
      </w:r>
      <w:r w:rsidR="002232BE" w:rsidRPr="00080937">
        <w:rPr>
          <w:rFonts w:asciiTheme="majorHAnsi" w:hAnsiTheme="majorHAnsi" w:cstheme="majorHAnsi"/>
          <w:sz w:val="26"/>
          <w:szCs w:val="26"/>
          <w:lang w:val="en-US"/>
        </w:rPr>
        <w:t>GPT</w:t>
      </w:r>
      <w:r w:rsidRPr="00080937">
        <w:rPr>
          <w:rFonts w:asciiTheme="majorHAnsi" w:hAnsiTheme="majorHAnsi" w:cstheme="majorHAnsi"/>
          <w:sz w:val="26"/>
          <w:szCs w:val="26"/>
          <w:lang w:val="en-US"/>
        </w:rPr>
        <w:t xml:space="preserve"> khí nhà kính vùng Bắc Trung Bộ là cơ sở pháp lý đầu tiên tại Việt Nam trong việc thực hiện loại </w:t>
      </w:r>
      <w:r w:rsidR="009715CF" w:rsidRPr="00080937">
        <w:rPr>
          <w:rFonts w:asciiTheme="majorHAnsi" w:hAnsiTheme="majorHAnsi" w:cstheme="majorHAnsi"/>
          <w:sz w:val="26"/>
          <w:szCs w:val="26"/>
          <w:lang w:val="en-US"/>
        </w:rPr>
        <w:t>DVMTR</w:t>
      </w:r>
      <w:r w:rsidRPr="00080937">
        <w:rPr>
          <w:rFonts w:asciiTheme="majorHAnsi" w:hAnsiTheme="majorHAnsi" w:cstheme="majorHAnsi"/>
          <w:sz w:val="26"/>
          <w:szCs w:val="26"/>
          <w:lang w:val="en-US"/>
        </w:rPr>
        <w:t xml:space="preserve"> đối với dịch vụ hấp thụ và lưu giữ các-bon của rừng. Đây là loại dịch vụ mới mà Việt Nam bắt đầu tiếp cận theo xu hướng chung của thế giới về việc thương mại hóa tín chỉ các-bon rừng. Chính vì vậy, ở thời điểm hiện tại, vấn đề được xác định là nhiều đối tượng chưa được tiếp cận đến thông tin này hoặc có những người đã từng biết đến, nghe nói đến nhưng chưa hiểu rõ, chưa biết cách tham gia, thực hiện triển khai.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Ở những giai đoạn tiếp theo, việc phân tích thực trạng tình hình triển khai thí điểm ERPA vào thực tế có thể trả lời cho các câu hỏi như: có bao nhiêu nhóm đối tượng được hưởng lợi? người dân quản lý, sử dụng tiền </w:t>
      </w:r>
      <w:r w:rsidR="009715CF" w:rsidRPr="00080937">
        <w:rPr>
          <w:rFonts w:asciiTheme="majorHAnsi" w:hAnsiTheme="majorHAnsi" w:cstheme="majorHAnsi"/>
          <w:sz w:val="26"/>
          <w:szCs w:val="26"/>
          <w:lang w:val="en-US"/>
        </w:rPr>
        <w:t>DVMTR</w:t>
      </w:r>
      <w:r w:rsidRPr="00080937">
        <w:rPr>
          <w:rFonts w:asciiTheme="majorHAnsi" w:hAnsiTheme="majorHAnsi" w:cstheme="majorHAnsi"/>
          <w:sz w:val="26"/>
          <w:szCs w:val="26"/>
          <w:lang w:val="en-US"/>
        </w:rPr>
        <w:t xml:space="preserve"> vào việc gì? trong quá trình triển khai, những khó khăn, vướng mắc nảy sinh là gì? Nhận thức, hiểu biết, kiến thức, thái độ đối với thỏa thuận ERPA của đội ngũ cán bộ chính quyền, các bên liên quan, người dân như thế nào?...</w:t>
      </w:r>
    </w:p>
    <w:p w:rsidR="00A92DF9" w:rsidRPr="00080937" w:rsidRDefault="00A92DF9" w:rsidP="00A92DF9">
      <w:pPr>
        <w:spacing w:before="120" w:after="120" w:line="240" w:lineRule="auto"/>
        <w:ind w:firstLine="709"/>
        <w:jc w:val="both"/>
        <w:rPr>
          <w:rFonts w:asciiTheme="majorHAnsi" w:hAnsiTheme="majorHAnsi" w:cstheme="majorHAnsi"/>
          <w:i/>
          <w:sz w:val="26"/>
          <w:szCs w:val="26"/>
          <w:lang w:val="en-US"/>
        </w:rPr>
      </w:pPr>
      <w:r w:rsidRPr="00080937">
        <w:rPr>
          <w:rFonts w:asciiTheme="majorHAnsi" w:hAnsiTheme="majorHAnsi" w:cstheme="majorHAnsi"/>
          <w:i/>
          <w:sz w:val="26"/>
          <w:szCs w:val="26"/>
          <w:lang w:val="en-US"/>
        </w:rPr>
        <w:t>Bước 2: Phân tích các bên có liên quan</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Tổng hợp và xem xét các thông tin hiện có để xác định cơ quan, đơn vị, tổ chức, cá nhân, cộng đồng có hoạt động liên quan trong quá trình thực hiện thỏa thuận ERPA.</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Lập danh sách lựa chọn theo thứ tự những đối tượng có ảnh hưởng trực tiếp đến quá trình triển khai ERPA đặc biệt là những chủ rừng, cá nhân, hộ gia đình, cộng đồng dân cư thôn tại địa phương.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Trên cơ sở danh sách đã lập, nhận biết văn hóa, phân tích đặc điểm kiến thức, thái độ của họ về ERPA, khả năng ảnh hưởng của họ đến hoạt động truyền thông như thế nào? Nhận biết quyền, nghĩa vụ, lợi ích của họ khi tham gia thực hiện ERPA.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Đối tượng liên quan trong quá trình triển khai thí điểm ERPA là:</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lastRenderedPageBreak/>
        <w:t>- Đối tượng hưởng lợi như: chủ rừng được giao quản lý rừng tự nhiên, UBND xã và tổ chức khác được Nhà nước giao trách nhiệm quản lý rừng tự nhiên, cộng đồng dân cư, UBND xã có thỏa thuận tham gia hoạt động quản lý rừng với chủ rừng là tổ chức, Quỹ Bảo vệ và phát triển rừng Việt Nam, Quỹ Bảo vệ và phát triển rừng 6 tỉnh vùng Bắc Trung Bộ</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Cơ quan ban ngành trung ương, địa phương: Chính phủ, Bộ ngành liên quan, chính quyền các cấp huyện, xã, thôn</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Tổ chức quốc tế, đối tác liên quan</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Cơ quan truyền thông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Đối tượng khác có quan tâm: công ty phát thải khí nhà kính, ....</w:t>
      </w:r>
    </w:p>
    <w:p w:rsidR="00A92DF9" w:rsidRPr="00080937" w:rsidRDefault="00A92DF9" w:rsidP="00A92DF9">
      <w:pPr>
        <w:spacing w:before="120" w:after="120" w:line="240" w:lineRule="auto"/>
        <w:ind w:firstLine="709"/>
        <w:jc w:val="both"/>
        <w:rPr>
          <w:rFonts w:asciiTheme="majorHAnsi" w:hAnsiTheme="majorHAnsi" w:cstheme="majorHAnsi"/>
          <w:i/>
          <w:sz w:val="26"/>
          <w:szCs w:val="26"/>
          <w:lang w:val="en-US"/>
        </w:rPr>
      </w:pPr>
      <w:r w:rsidRPr="00080937">
        <w:rPr>
          <w:rFonts w:asciiTheme="majorHAnsi" w:hAnsiTheme="majorHAnsi" w:cstheme="majorHAnsi"/>
          <w:i/>
          <w:sz w:val="26"/>
          <w:szCs w:val="26"/>
          <w:lang w:val="en-US"/>
        </w:rPr>
        <w:t>Bước 3: Xác định mục đích và mục tiêu</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Mục đích của kế hoạch truyền thông là kết quả cao nhất mà kế hoạch có thể đạt được sau khi thực hiện các hoạt động nhằm giải quyết vấn đề được đưa ra, là các đầu ra mong đợi trong tương lai. Ví dụ mục đích kế hoạch truyền thông "nhằm nâng cao nhận thức và năng lực quản lý, bảo vệ rừng của người dân tại địa phương X thông qua thỏa thuận ERPA".</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Mục tiêu của kế hoạch truyền thông là những kết quả cụ thể mà hoạt động truyền thông cần phải đạt được. Khi xây dựng mục tiêu, cần phải thể hiện được những tiêu chí: cụ thể, có thể đo đạc được, có thể thực hiện được (tính khả thi), có tính thực tế và hoàn thành trong một khoảng thời gian nhất định.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Một số gợi ý xác định mục tiêu cụ thể cho hoạt động truyền thông về thỏa thuận ERPA như: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Sau 6 tháng thực hiện truyền thông về thực hiện thỏa thuận ERPA sẽ giúp gia tăng tỷ lệ hiểu biết đúng kiến thức cơ bản về ERPA ở nhóm đối tượng cơ quan ban ngành trung ương địa phương lên 80%; 80% nhóm đối tượng hưởng lợi nắm được quyền và nghĩa vụ của mình trong quá trình tham gia thực hiện ERPA...</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Sau khi được tập huấn, tất cả các học viên có thể trình bày được những kiến thức cơ bản về ERPA, vận dụng vào công việc...</w:t>
      </w:r>
    </w:p>
    <w:p w:rsidR="00A92DF9" w:rsidRPr="00080937" w:rsidRDefault="00A92DF9" w:rsidP="00A92DF9">
      <w:pPr>
        <w:spacing w:before="120" w:after="120" w:line="240" w:lineRule="auto"/>
        <w:ind w:firstLine="709"/>
        <w:jc w:val="both"/>
        <w:rPr>
          <w:rFonts w:asciiTheme="majorHAnsi" w:hAnsiTheme="majorHAnsi" w:cstheme="majorHAnsi"/>
          <w:i/>
          <w:sz w:val="26"/>
          <w:szCs w:val="26"/>
          <w:lang w:val="en-US"/>
        </w:rPr>
      </w:pPr>
      <w:r w:rsidRPr="00080937">
        <w:rPr>
          <w:rFonts w:asciiTheme="majorHAnsi" w:hAnsiTheme="majorHAnsi" w:cstheme="majorHAnsi"/>
          <w:i/>
          <w:sz w:val="26"/>
          <w:szCs w:val="26"/>
          <w:lang w:val="en-US"/>
        </w:rPr>
        <w:t>Bước 4: Xác định nhóm đối tượng truyền thông đích</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Điều quan trong nhất trong hoạt động truyền thông về thực hiện thỏa thuận ERPA là phải xác định rõ nhóm đối tượng truyền thông đích là ai bởi mỗi nhóm đối tượng thường có nhu cầu tin về ERPA khác nhau. Để làm được điều này, chúng ta sử dụng "Danh sách lựa chọn theo thứ tự những đối tượng có ảnh hưởng trực tiếp đến quá trình triển khai ERPA" đã được lập ở Bước 2.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Trong thỏa thuận ERPA, các nhóm truyền thông đích ở cấp trung ương thường bao gồm cơ quan chính quyền như Chính phủ, Bộ ban ngành, cơ quan đối tác liên quan, Quỹ Bảo vệ và phát triển rừng Việt Nam...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Ở cấp địa phương, nhóm truyền thông đích thường gồm: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Nhóm chính quyền các cấp địa phương: UBND tỉnh, huyện, xã, các sở ban ngành trong tỉnh...</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Nhóm các đoàn thể xã hội ở địa phương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lastRenderedPageBreak/>
        <w:t>- Chủ rừng là tổ chức, UBND xã, cộng đồng dân cư, cá nhân, hộ gia đình tham gia bảo vệ, quản lý rừng tự nhiên</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Nhóm cơ quan truyền thông địa phương...</w:t>
      </w:r>
    </w:p>
    <w:p w:rsidR="00A92DF9" w:rsidRPr="00080937" w:rsidRDefault="00A92DF9" w:rsidP="00A92DF9">
      <w:pPr>
        <w:spacing w:before="120" w:after="120" w:line="240" w:lineRule="auto"/>
        <w:ind w:firstLine="709"/>
        <w:jc w:val="both"/>
        <w:rPr>
          <w:rFonts w:asciiTheme="majorHAnsi" w:hAnsiTheme="majorHAnsi" w:cstheme="majorHAnsi"/>
          <w:i/>
          <w:sz w:val="26"/>
          <w:szCs w:val="26"/>
          <w:lang w:val="en-US"/>
        </w:rPr>
      </w:pPr>
      <w:r w:rsidRPr="00080937">
        <w:rPr>
          <w:rFonts w:asciiTheme="majorHAnsi" w:hAnsiTheme="majorHAnsi" w:cstheme="majorHAnsi"/>
          <w:i/>
          <w:sz w:val="26"/>
          <w:szCs w:val="26"/>
          <w:lang w:val="en-US"/>
        </w:rPr>
        <w:t>Bước 5: Xây dựng thông điệp và nội dung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Xây dựng thông điệp truyền thông giúp chắt lọc thông tin quan trọng để đạt được các mục tiêu truyền thông đề ra. Để xây dựng thông điệp truyền thông về thực hiện thỏa thuận ERPA, cần trả lời một số câu hỏi như: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Mọi người cần có sự hiểu biết, cần kiến thức gì để thực hiện thành công, hiệu quả thí điểm ERPA?</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Nếu là một thành viên của nhóm truyền thông đích, bạn mong muốn nhận được những thông tin, thông điệp gì về ERPA?</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Thông tin nào cần được chia sẻ? thông tin nào không cần thiết chia sẻ?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Một thông điệp truyền thông tốt cần có những tiêu chuẩn như: rõ ràng, chính xác, ngắn gọn, súc tích, dễ hiểu, dễ nhớ, tác động đến cảm xúc người được truyền thông và có tính chất kêu gọi hành động.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Ví dụ thông điệp truyền thông đối với đối tượng truyền thông đích là hộ gia đình, cá nhân, cộng đồng dân cư bảo vệ rừng được hưởng lợi từ ERPA có thể là "Chung tay bảo vệ rừng - Vì cuộc sống tương lai tốt hơn" hoặc thông điệp truyền thông đối với đối tượng truyền thông đích là cá nhân, cơ quan quản lý nhà nước có thể là "ERPA - nguồn </w:t>
      </w:r>
      <w:r w:rsidR="009715CF" w:rsidRPr="00080937">
        <w:rPr>
          <w:rFonts w:asciiTheme="majorHAnsi" w:hAnsiTheme="majorHAnsi" w:cstheme="majorHAnsi"/>
          <w:sz w:val="26"/>
          <w:szCs w:val="26"/>
          <w:lang w:val="en-US"/>
        </w:rPr>
        <w:t>DVMTR</w:t>
      </w:r>
      <w:r w:rsidRPr="00080937">
        <w:rPr>
          <w:rFonts w:asciiTheme="majorHAnsi" w:hAnsiTheme="majorHAnsi" w:cstheme="majorHAnsi"/>
          <w:sz w:val="26"/>
          <w:szCs w:val="26"/>
          <w:lang w:val="en-US"/>
        </w:rPr>
        <w:t xml:space="preserve"> mới góp phần bảo vệ rừng bền vững"...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Xây dựng nội dung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Việc xác định nội dung truyền thông căn cứ vào mục tiêu đã xác định. Nội dung truyền thông là các kiến thức/bài học cụ thể mà đối tượng truyền thông cần nhận được, tức là đối tượng truyền thông cần nhận thức cụ thể được về một vấn đề mà mục tiêu truyền thông hướng tới, đồng thời đối tượng truyền thông cũng liên hệ được những thay đổi cần làm. Có thể chia cắt thành nhiều nội dung truyền thông khác nhau trong buổi truyền thông. Nội dung truyền thông cần đạt một số tiêu chuẩn: tính liên kết, đúng, chính xác, rõ ràng, ngắn gọn, đơn giản, dễ hiểu, có tính tập trung cao, hạn chế dùng từ chuyên ngành sâu, có khả năng thích nghi với nhóm đối tượng mục tiêu khác nhau, tác động đến cảm xúc người được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Việc xây dựng nội dung truyền thông phụ thuộc một số yếu tố sau đây: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Nhóm đối tượng truyền thông đích là ai?</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Đối tượng truyền thông đích đang quan tâm về vấn đề cụ thể gì? (có thể là những băn khoăn, vướng mắc họ gặp phải)</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Bao nhiêu người tham gia?</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Địa điểm tổ chức ở đâu? Lựa chọn địa điểm thuận lợi cho đối tượng truyền thông đích</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Thực hiện trong thời gian bao lâu?</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Ngân sách thực hiện bao nhiêu?</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Có hướng dẫn viên hỗ trợ tham gia truyền thông không?...</w:t>
      </w:r>
    </w:p>
    <w:p w:rsidR="00A92DF9" w:rsidRPr="00080937" w:rsidRDefault="00A92DF9" w:rsidP="001B3A7B">
      <w:pPr>
        <w:spacing w:before="120" w:after="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lastRenderedPageBreak/>
        <w:t>Ví dụ về nội dung truyền thông ERPA đối với một số đối tượng truyền thông đích:</w:t>
      </w:r>
    </w:p>
    <w:p w:rsidR="001B3A7B" w:rsidRPr="00080937" w:rsidRDefault="001B3A7B" w:rsidP="001B3A7B">
      <w:pPr>
        <w:spacing w:before="120" w:after="0" w:line="240" w:lineRule="auto"/>
        <w:ind w:firstLine="709"/>
        <w:jc w:val="both"/>
        <w:rPr>
          <w:rFonts w:asciiTheme="majorHAnsi" w:hAnsiTheme="majorHAnsi" w:cstheme="majorHAnsi"/>
          <w:sz w:val="26"/>
          <w:szCs w:val="26"/>
          <w:lang w:val="en-US"/>
        </w:rPr>
      </w:pPr>
    </w:p>
    <w:tbl>
      <w:tblPr>
        <w:tblStyle w:val="TableGrid"/>
        <w:tblW w:w="0" w:type="auto"/>
        <w:tblLook w:val="04A0" w:firstRow="1" w:lastRow="0" w:firstColumn="1" w:lastColumn="0" w:noHBand="0" w:noVBand="1"/>
      </w:tblPr>
      <w:tblGrid>
        <w:gridCol w:w="708"/>
        <w:gridCol w:w="2519"/>
        <w:gridCol w:w="6060"/>
      </w:tblGrid>
      <w:tr w:rsidR="00A92DF9" w:rsidRPr="00080937" w:rsidTr="00DA20ED">
        <w:tc>
          <w:tcPr>
            <w:tcW w:w="708" w:type="dxa"/>
            <w:vAlign w:val="center"/>
          </w:tcPr>
          <w:p w:rsidR="00A92DF9" w:rsidRPr="00080937" w:rsidRDefault="00A92DF9" w:rsidP="001B3A7B">
            <w:pPr>
              <w:spacing w:before="120"/>
              <w:jc w:val="center"/>
              <w:rPr>
                <w:rFonts w:asciiTheme="majorHAnsi" w:hAnsiTheme="majorHAnsi" w:cstheme="majorHAnsi"/>
                <w:b/>
                <w:sz w:val="26"/>
                <w:szCs w:val="26"/>
              </w:rPr>
            </w:pPr>
            <w:r w:rsidRPr="00080937">
              <w:rPr>
                <w:rFonts w:asciiTheme="majorHAnsi" w:hAnsiTheme="majorHAnsi" w:cstheme="majorHAnsi"/>
                <w:b/>
                <w:sz w:val="26"/>
                <w:szCs w:val="26"/>
              </w:rPr>
              <w:t>STT</w:t>
            </w:r>
          </w:p>
        </w:tc>
        <w:tc>
          <w:tcPr>
            <w:tcW w:w="2519" w:type="dxa"/>
            <w:vAlign w:val="center"/>
          </w:tcPr>
          <w:p w:rsidR="00A92DF9" w:rsidRPr="00080937" w:rsidRDefault="00A92DF9" w:rsidP="001B3A7B">
            <w:pPr>
              <w:spacing w:before="120"/>
              <w:jc w:val="center"/>
              <w:rPr>
                <w:rFonts w:asciiTheme="majorHAnsi" w:hAnsiTheme="majorHAnsi" w:cstheme="majorHAnsi"/>
                <w:b/>
                <w:sz w:val="26"/>
                <w:szCs w:val="26"/>
              </w:rPr>
            </w:pPr>
            <w:r w:rsidRPr="00080937">
              <w:rPr>
                <w:rFonts w:asciiTheme="majorHAnsi" w:hAnsiTheme="majorHAnsi" w:cstheme="majorHAnsi"/>
                <w:b/>
                <w:sz w:val="26"/>
                <w:szCs w:val="26"/>
              </w:rPr>
              <w:t>Đối tượng truyền thông đích</w:t>
            </w:r>
          </w:p>
        </w:tc>
        <w:tc>
          <w:tcPr>
            <w:tcW w:w="6060" w:type="dxa"/>
            <w:vAlign w:val="center"/>
          </w:tcPr>
          <w:p w:rsidR="00A92DF9" w:rsidRPr="00080937" w:rsidRDefault="00A92DF9" w:rsidP="001B3A7B">
            <w:pPr>
              <w:spacing w:before="120"/>
              <w:jc w:val="center"/>
              <w:rPr>
                <w:rFonts w:asciiTheme="majorHAnsi" w:hAnsiTheme="majorHAnsi" w:cstheme="majorHAnsi"/>
                <w:b/>
                <w:sz w:val="26"/>
                <w:szCs w:val="26"/>
              </w:rPr>
            </w:pPr>
            <w:r w:rsidRPr="00080937">
              <w:rPr>
                <w:rFonts w:asciiTheme="majorHAnsi" w:hAnsiTheme="majorHAnsi" w:cstheme="majorHAnsi"/>
                <w:b/>
                <w:sz w:val="26"/>
                <w:szCs w:val="26"/>
              </w:rPr>
              <w:t>Nội dung truyền thông</w:t>
            </w:r>
          </w:p>
        </w:tc>
      </w:tr>
      <w:tr w:rsidR="00A92DF9" w:rsidRPr="00080937" w:rsidTr="00DA20ED">
        <w:trPr>
          <w:trHeight w:val="1920"/>
        </w:trPr>
        <w:tc>
          <w:tcPr>
            <w:tcW w:w="708" w:type="dxa"/>
          </w:tcPr>
          <w:p w:rsidR="00A92DF9" w:rsidRPr="00080937" w:rsidRDefault="00A92DF9" w:rsidP="001B3A7B">
            <w:pPr>
              <w:spacing w:before="120"/>
              <w:jc w:val="center"/>
              <w:rPr>
                <w:rFonts w:asciiTheme="majorHAnsi" w:hAnsiTheme="majorHAnsi" w:cstheme="majorHAnsi"/>
                <w:sz w:val="26"/>
                <w:szCs w:val="26"/>
              </w:rPr>
            </w:pPr>
            <w:r w:rsidRPr="00080937">
              <w:rPr>
                <w:rFonts w:asciiTheme="majorHAnsi" w:hAnsiTheme="majorHAnsi" w:cstheme="majorHAnsi"/>
                <w:sz w:val="26"/>
                <w:szCs w:val="26"/>
              </w:rPr>
              <w:t>1</w:t>
            </w:r>
          </w:p>
        </w:tc>
        <w:tc>
          <w:tcPr>
            <w:tcW w:w="2519"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Cơ quan chính quyền, quản lý nhà nước trung ương, địa phương: Chính phủ, các Bộ, Sở ban ngành...</w:t>
            </w:r>
          </w:p>
        </w:tc>
        <w:tc>
          <w:tcPr>
            <w:tcW w:w="6060"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Tính cấp thiết, quan trọng và ý nghĩa của thỏa thuận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Các khái niệm cơ bản về thỏa thuận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Cơ chế thực hiện và điều phối trong thực hiện thí điểm thỏa thuận ERPA</w:t>
            </w:r>
          </w:p>
        </w:tc>
      </w:tr>
      <w:tr w:rsidR="00A92DF9" w:rsidRPr="00080937" w:rsidTr="00DA20ED">
        <w:trPr>
          <w:trHeight w:val="3935"/>
        </w:trPr>
        <w:tc>
          <w:tcPr>
            <w:tcW w:w="708" w:type="dxa"/>
          </w:tcPr>
          <w:p w:rsidR="00A92DF9" w:rsidRPr="00080937" w:rsidRDefault="00A92DF9" w:rsidP="001B3A7B">
            <w:pPr>
              <w:spacing w:before="120"/>
              <w:jc w:val="center"/>
              <w:rPr>
                <w:rFonts w:asciiTheme="majorHAnsi" w:hAnsiTheme="majorHAnsi" w:cstheme="majorHAnsi"/>
                <w:sz w:val="26"/>
                <w:szCs w:val="26"/>
              </w:rPr>
            </w:pPr>
            <w:r w:rsidRPr="00080937">
              <w:rPr>
                <w:rFonts w:asciiTheme="majorHAnsi" w:hAnsiTheme="majorHAnsi" w:cstheme="majorHAnsi"/>
                <w:sz w:val="26"/>
                <w:szCs w:val="26"/>
              </w:rPr>
              <w:t>2</w:t>
            </w:r>
          </w:p>
        </w:tc>
        <w:tc>
          <w:tcPr>
            <w:tcW w:w="2519"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Quỹ Bảo vệ và phát triển rừng Trung ương, địa phương</w:t>
            </w:r>
          </w:p>
        </w:tc>
        <w:tc>
          <w:tcPr>
            <w:tcW w:w="6060"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Các khái niệm cơ bản về thỏa thuận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Cơ chế chia sẻ lợi ích từ ERPA (quản lý, sử dụng tiền từ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Công tác lập kế hoạch tài chính từ nguồn tiền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Công tác báo cáo tài chính, kế toán đối với nguồn tiền từ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xml:space="preserve">- Công tác đo đếm, thẩm định, xác nhận và chuyển quyền </w:t>
            </w:r>
            <w:r w:rsidR="002232BE" w:rsidRPr="00080937">
              <w:rPr>
                <w:rFonts w:asciiTheme="majorHAnsi" w:hAnsiTheme="majorHAnsi" w:cstheme="majorHAnsi"/>
                <w:sz w:val="26"/>
                <w:szCs w:val="26"/>
              </w:rPr>
              <w:t>GPT</w:t>
            </w:r>
            <w:r w:rsidRPr="00080937">
              <w:rPr>
                <w:rFonts w:asciiTheme="majorHAnsi" w:hAnsiTheme="majorHAnsi" w:cstheme="majorHAnsi"/>
                <w:sz w:val="26"/>
                <w:szCs w:val="26"/>
              </w:rPr>
              <w:t xml:space="preserve"> khí nhà kính</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Công tác kiểm tra, giám sát trong thực hiện thỏa thuận ERPA</w:t>
            </w:r>
          </w:p>
        </w:tc>
      </w:tr>
      <w:tr w:rsidR="00A92DF9" w:rsidRPr="00080937" w:rsidTr="00DA20ED">
        <w:trPr>
          <w:trHeight w:val="3235"/>
        </w:trPr>
        <w:tc>
          <w:tcPr>
            <w:tcW w:w="708" w:type="dxa"/>
          </w:tcPr>
          <w:p w:rsidR="00A92DF9" w:rsidRPr="00080937" w:rsidRDefault="00A92DF9" w:rsidP="001B3A7B">
            <w:pPr>
              <w:spacing w:before="120"/>
              <w:jc w:val="center"/>
              <w:rPr>
                <w:rFonts w:asciiTheme="majorHAnsi" w:hAnsiTheme="majorHAnsi" w:cstheme="majorHAnsi"/>
                <w:sz w:val="26"/>
                <w:szCs w:val="26"/>
              </w:rPr>
            </w:pPr>
            <w:r w:rsidRPr="00080937">
              <w:rPr>
                <w:rFonts w:asciiTheme="majorHAnsi" w:hAnsiTheme="majorHAnsi" w:cstheme="majorHAnsi"/>
                <w:sz w:val="26"/>
                <w:szCs w:val="26"/>
              </w:rPr>
              <w:t>3</w:t>
            </w:r>
          </w:p>
        </w:tc>
        <w:tc>
          <w:tcPr>
            <w:tcW w:w="2519"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Chủ rừng là tổ chức được giao quản lý bảo vệ rừng tự nhiên</w:t>
            </w:r>
          </w:p>
        </w:tc>
        <w:tc>
          <w:tcPr>
            <w:tcW w:w="6060"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Các khái niệm cơ bản về thỏa thuận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Cơ chế chia sẻ lợi ích từ ERPA (quản lý, sử dụng tiền từ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Công tác lập kế hoạch tài chính từ nguồn tiền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Công tác báo cáo tài chính, kế toán đối với nguồn tiền từ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Công tác kiểm tra, giám sát trong thực hiện thỏa thuận ERPA</w:t>
            </w:r>
          </w:p>
        </w:tc>
      </w:tr>
      <w:tr w:rsidR="00A92DF9" w:rsidRPr="00080937" w:rsidTr="00DA20ED">
        <w:tc>
          <w:tcPr>
            <w:tcW w:w="708" w:type="dxa"/>
          </w:tcPr>
          <w:p w:rsidR="00A92DF9" w:rsidRPr="00080937" w:rsidRDefault="00A92DF9" w:rsidP="001B3A7B">
            <w:pPr>
              <w:spacing w:before="120"/>
              <w:jc w:val="center"/>
              <w:rPr>
                <w:rFonts w:asciiTheme="majorHAnsi" w:hAnsiTheme="majorHAnsi" w:cstheme="majorHAnsi"/>
                <w:sz w:val="26"/>
                <w:szCs w:val="26"/>
              </w:rPr>
            </w:pPr>
            <w:r w:rsidRPr="00080937">
              <w:rPr>
                <w:rFonts w:asciiTheme="majorHAnsi" w:hAnsiTheme="majorHAnsi" w:cstheme="majorHAnsi"/>
                <w:sz w:val="26"/>
                <w:szCs w:val="26"/>
              </w:rPr>
              <w:t>4</w:t>
            </w:r>
          </w:p>
        </w:tc>
        <w:tc>
          <w:tcPr>
            <w:tcW w:w="2519"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xml:space="preserve">Hộ gia đình, cá nhân, cộng đồng dân cư </w:t>
            </w:r>
          </w:p>
        </w:tc>
        <w:tc>
          <w:tcPr>
            <w:tcW w:w="6060"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Các khái niệm cơ bản về thỏa thuận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Quyền lợi và nghĩa vụ, trách nhiệm khi tham gia thực hiện thỏa thuận ERPA</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Hướng dẫn quản lý, sử dụng tiền từ ERPA đạt hiệu quả tối đa</w:t>
            </w:r>
          </w:p>
        </w:tc>
      </w:tr>
    </w:tbl>
    <w:p w:rsidR="00A92DF9" w:rsidRPr="00080937" w:rsidRDefault="00A92DF9" w:rsidP="00A92DF9">
      <w:pPr>
        <w:spacing w:before="120" w:after="120" w:line="240" w:lineRule="auto"/>
        <w:ind w:firstLine="709"/>
        <w:jc w:val="both"/>
        <w:rPr>
          <w:rFonts w:asciiTheme="majorHAnsi" w:hAnsiTheme="majorHAnsi" w:cstheme="majorHAnsi"/>
          <w:i/>
          <w:sz w:val="26"/>
          <w:szCs w:val="26"/>
        </w:rPr>
      </w:pPr>
      <w:r w:rsidRPr="00080937">
        <w:rPr>
          <w:rFonts w:asciiTheme="majorHAnsi" w:hAnsiTheme="majorHAnsi" w:cstheme="majorHAnsi"/>
          <w:i/>
          <w:sz w:val="26"/>
          <w:szCs w:val="26"/>
        </w:rPr>
        <w:t>Bước 6: Lựa chọn kênh, hình thức và phương tiện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ml:space="preserve">Có hai kênh truyền thông chính là trực tiếp và gián tiếp. Mỗi kênh truyền thông đều có những ưu điểm và hạn chế riêng. Bên cạnh đó, để thực hiện chuyển tải thông điệp và nội dung truyền thông tới nhóm đối tượng truyền thông đích thì có nhiều hình </w:t>
      </w:r>
      <w:r w:rsidRPr="00080937">
        <w:rPr>
          <w:rFonts w:asciiTheme="majorHAnsi" w:hAnsiTheme="majorHAnsi" w:cstheme="majorHAnsi"/>
          <w:sz w:val="26"/>
          <w:szCs w:val="26"/>
        </w:rPr>
        <w:lastRenderedPageBreak/>
        <w:t xml:space="preserve">thức tiếp cận khác nhau như truyền thông cá nhân, nhóm nhỏ hoặc nhóm lớn, hoặc truyền thông qua các buổi diễn đàn, sinh hoạt câu lạc bộ cuộc thi, sự kiện giao lưu... </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Việc lựa chọn kênh, hình thức và phương tiện truyền thông phụ thuộc vào nhiều yếu tố khác nhau như nhóm truyền thông đích là ai? Mức độ bao phủ mong muốn như thế nào? Thời gian và kinh phí sẵn có như nào? Khả năng sẵn sàng tham gia của nhóm truyền thông đích ra sao? Số lượng nhân sự tham gia là bao nhiêu? Khả năng tham gia, phối hợp của các bên liên quan như thế nào? Hay sự ủng hộ của chính quyền địa phương như thế nào?...</w:t>
      </w:r>
    </w:p>
    <w:p w:rsidR="00A92DF9" w:rsidRPr="00080937" w:rsidRDefault="00A92DF9" w:rsidP="001B3A7B">
      <w:pPr>
        <w:spacing w:before="120" w:after="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Ví dụ và kênh, hình thức và phương tiện truyền thông trong thực hiện thỏa thuận ERPA:</w:t>
      </w:r>
    </w:p>
    <w:tbl>
      <w:tblPr>
        <w:tblStyle w:val="TableGrid"/>
        <w:tblW w:w="9356" w:type="dxa"/>
        <w:tblInd w:w="-34" w:type="dxa"/>
        <w:tblLook w:val="04A0" w:firstRow="1" w:lastRow="0" w:firstColumn="1" w:lastColumn="0" w:noHBand="0" w:noVBand="1"/>
      </w:tblPr>
      <w:tblGrid>
        <w:gridCol w:w="564"/>
        <w:gridCol w:w="1563"/>
        <w:gridCol w:w="1134"/>
        <w:gridCol w:w="2410"/>
        <w:gridCol w:w="3685"/>
      </w:tblGrid>
      <w:tr w:rsidR="00A92DF9" w:rsidRPr="00080937" w:rsidTr="00DA20ED">
        <w:trPr>
          <w:tblHeader/>
        </w:trPr>
        <w:tc>
          <w:tcPr>
            <w:tcW w:w="564" w:type="dxa"/>
            <w:vAlign w:val="center"/>
          </w:tcPr>
          <w:p w:rsidR="00A92DF9" w:rsidRPr="00080937" w:rsidRDefault="00A92DF9" w:rsidP="001B3A7B">
            <w:pPr>
              <w:spacing w:before="120"/>
              <w:jc w:val="center"/>
              <w:rPr>
                <w:rFonts w:asciiTheme="majorHAnsi" w:hAnsiTheme="majorHAnsi" w:cstheme="majorHAnsi"/>
                <w:b/>
                <w:sz w:val="26"/>
                <w:szCs w:val="26"/>
              </w:rPr>
            </w:pPr>
            <w:r w:rsidRPr="00080937">
              <w:rPr>
                <w:rFonts w:asciiTheme="majorHAnsi" w:hAnsiTheme="majorHAnsi" w:cstheme="majorHAnsi"/>
                <w:b/>
                <w:sz w:val="26"/>
                <w:szCs w:val="26"/>
              </w:rPr>
              <w:t>TT</w:t>
            </w:r>
          </w:p>
        </w:tc>
        <w:tc>
          <w:tcPr>
            <w:tcW w:w="1563" w:type="dxa"/>
            <w:vAlign w:val="center"/>
          </w:tcPr>
          <w:p w:rsidR="00A92DF9" w:rsidRPr="00080937" w:rsidRDefault="00A92DF9" w:rsidP="001B3A7B">
            <w:pPr>
              <w:spacing w:before="120"/>
              <w:jc w:val="center"/>
              <w:rPr>
                <w:rFonts w:asciiTheme="majorHAnsi" w:hAnsiTheme="majorHAnsi" w:cstheme="majorHAnsi"/>
                <w:b/>
                <w:sz w:val="26"/>
                <w:szCs w:val="26"/>
              </w:rPr>
            </w:pPr>
            <w:r w:rsidRPr="00080937">
              <w:rPr>
                <w:rFonts w:asciiTheme="majorHAnsi" w:hAnsiTheme="majorHAnsi" w:cstheme="majorHAnsi"/>
                <w:b/>
                <w:sz w:val="26"/>
                <w:szCs w:val="26"/>
              </w:rPr>
              <w:t>Đối tượng truyền thông đích</w:t>
            </w:r>
          </w:p>
        </w:tc>
        <w:tc>
          <w:tcPr>
            <w:tcW w:w="1134" w:type="dxa"/>
            <w:vAlign w:val="center"/>
          </w:tcPr>
          <w:p w:rsidR="00A92DF9" w:rsidRPr="00080937" w:rsidRDefault="00A92DF9" w:rsidP="001B3A7B">
            <w:pPr>
              <w:spacing w:before="120"/>
              <w:jc w:val="center"/>
              <w:rPr>
                <w:rFonts w:asciiTheme="majorHAnsi" w:hAnsiTheme="majorHAnsi" w:cstheme="majorHAnsi"/>
                <w:b/>
                <w:sz w:val="26"/>
                <w:szCs w:val="26"/>
              </w:rPr>
            </w:pPr>
            <w:r w:rsidRPr="00080937">
              <w:rPr>
                <w:rFonts w:asciiTheme="majorHAnsi" w:hAnsiTheme="majorHAnsi" w:cstheme="majorHAnsi"/>
                <w:b/>
                <w:sz w:val="26"/>
                <w:szCs w:val="26"/>
              </w:rPr>
              <w:t>Kênh truyền thông</w:t>
            </w:r>
          </w:p>
        </w:tc>
        <w:tc>
          <w:tcPr>
            <w:tcW w:w="2410" w:type="dxa"/>
            <w:vAlign w:val="center"/>
          </w:tcPr>
          <w:p w:rsidR="00A92DF9" w:rsidRPr="00080937" w:rsidRDefault="00A92DF9" w:rsidP="001B3A7B">
            <w:pPr>
              <w:spacing w:before="120"/>
              <w:jc w:val="center"/>
              <w:rPr>
                <w:rFonts w:asciiTheme="majorHAnsi" w:hAnsiTheme="majorHAnsi" w:cstheme="majorHAnsi"/>
                <w:b/>
                <w:sz w:val="26"/>
                <w:szCs w:val="26"/>
              </w:rPr>
            </w:pPr>
            <w:r w:rsidRPr="00080937">
              <w:rPr>
                <w:rFonts w:asciiTheme="majorHAnsi" w:hAnsiTheme="majorHAnsi" w:cstheme="majorHAnsi"/>
                <w:b/>
                <w:sz w:val="26"/>
                <w:szCs w:val="26"/>
              </w:rPr>
              <w:t>Hình thức truyền thông</w:t>
            </w:r>
          </w:p>
        </w:tc>
        <w:tc>
          <w:tcPr>
            <w:tcW w:w="3685" w:type="dxa"/>
            <w:vAlign w:val="center"/>
          </w:tcPr>
          <w:p w:rsidR="00A92DF9" w:rsidRPr="00080937" w:rsidRDefault="00A92DF9" w:rsidP="001B3A7B">
            <w:pPr>
              <w:spacing w:before="120"/>
              <w:jc w:val="center"/>
              <w:rPr>
                <w:rFonts w:asciiTheme="majorHAnsi" w:hAnsiTheme="majorHAnsi" w:cstheme="majorHAnsi"/>
                <w:b/>
                <w:sz w:val="26"/>
                <w:szCs w:val="26"/>
              </w:rPr>
            </w:pPr>
            <w:r w:rsidRPr="00080937">
              <w:rPr>
                <w:rFonts w:asciiTheme="majorHAnsi" w:hAnsiTheme="majorHAnsi" w:cstheme="majorHAnsi"/>
                <w:b/>
                <w:sz w:val="26"/>
                <w:szCs w:val="26"/>
              </w:rPr>
              <w:t>Phương tiện truyền thông</w:t>
            </w:r>
          </w:p>
        </w:tc>
      </w:tr>
      <w:tr w:rsidR="00A92DF9" w:rsidRPr="00080937" w:rsidTr="00DA20ED">
        <w:tc>
          <w:tcPr>
            <w:tcW w:w="564" w:type="dxa"/>
          </w:tcPr>
          <w:p w:rsidR="00A92DF9" w:rsidRPr="00080937" w:rsidRDefault="00A92DF9" w:rsidP="001B3A7B">
            <w:pPr>
              <w:spacing w:before="120"/>
              <w:jc w:val="center"/>
              <w:rPr>
                <w:rFonts w:asciiTheme="majorHAnsi" w:hAnsiTheme="majorHAnsi" w:cstheme="majorHAnsi"/>
                <w:sz w:val="26"/>
                <w:szCs w:val="26"/>
              </w:rPr>
            </w:pPr>
            <w:r w:rsidRPr="00080937">
              <w:rPr>
                <w:rFonts w:asciiTheme="majorHAnsi" w:hAnsiTheme="majorHAnsi" w:cstheme="majorHAnsi"/>
                <w:sz w:val="26"/>
                <w:szCs w:val="26"/>
              </w:rPr>
              <w:t>1</w:t>
            </w:r>
          </w:p>
        </w:tc>
        <w:tc>
          <w:tcPr>
            <w:tcW w:w="1563"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Cơ quan chính quyền, quản lý nhà nước trung ương, địa phương: Chính phủ, các Bộ, Sở ban ngành...</w:t>
            </w:r>
          </w:p>
        </w:tc>
        <w:tc>
          <w:tcPr>
            <w:tcW w:w="1134"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Trực tiếp</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Gián tiếp</w:t>
            </w:r>
          </w:p>
        </w:tc>
        <w:tc>
          <w:tcPr>
            <w:tcW w:w="2410"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Cá nhân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Thảo luận nhóm</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Hội thảo, hội nghị, Tập huấn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Diễn đàn, tọa đàm, đối thoại</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Triển lãm, sự kiện kỷ niệm...</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Tham quan học tập kinh nghiệm</w:t>
            </w:r>
          </w:p>
        </w:tc>
        <w:tc>
          <w:tcPr>
            <w:tcW w:w="3685"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Truyền hình: phim tài liệu, phóng sự...</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Truyền thanh: VOV giao thông</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Báo, tạp chí (in và điện tử)</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Tài liệu truyền thông: Tờ rơi, tài liệu giới thiệu ERPA, Bản tin...</w:t>
            </w:r>
          </w:p>
          <w:p w:rsidR="00A92DF9" w:rsidRPr="00080937" w:rsidRDefault="00A92DF9" w:rsidP="001B3A7B">
            <w:pPr>
              <w:spacing w:before="120"/>
              <w:jc w:val="both"/>
              <w:rPr>
                <w:rFonts w:asciiTheme="majorHAnsi" w:hAnsiTheme="majorHAnsi" w:cstheme="majorHAnsi"/>
                <w:sz w:val="26"/>
                <w:szCs w:val="26"/>
                <w:lang w:val="fr-FR"/>
              </w:rPr>
            </w:pPr>
            <w:r w:rsidRPr="00080937">
              <w:rPr>
                <w:rFonts w:asciiTheme="majorHAnsi" w:hAnsiTheme="majorHAnsi" w:cstheme="majorHAnsi"/>
                <w:sz w:val="26"/>
                <w:szCs w:val="26"/>
                <w:lang w:val="fr-FR"/>
              </w:rPr>
              <w:t xml:space="preserve">- Mạng xã hội </w:t>
            </w:r>
          </w:p>
          <w:p w:rsidR="00A92DF9" w:rsidRPr="00080937" w:rsidRDefault="00A92DF9" w:rsidP="001B3A7B">
            <w:pPr>
              <w:tabs>
                <w:tab w:val="left" w:pos="191"/>
                <w:tab w:val="left" w:pos="368"/>
              </w:tabs>
              <w:spacing w:before="120"/>
              <w:jc w:val="both"/>
              <w:rPr>
                <w:rFonts w:asciiTheme="majorHAnsi" w:hAnsiTheme="majorHAnsi" w:cstheme="majorHAnsi"/>
                <w:sz w:val="26"/>
                <w:szCs w:val="26"/>
                <w:lang w:val="fr-FR"/>
              </w:rPr>
            </w:pPr>
            <w:r w:rsidRPr="00080937">
              <w:rPr>
                <w:rFonts w:asciiTheme="majorHAnsi" w:hAnsiTheme="majorHAnsi" w:cstheme="majorHAnsi"/>
                <w:sz w:val="26"/>
                <w:szCs w:val="26"/>
                <w:lang w:val="fr-FR"/>
              </w:rPr>
              <w:t>-Internet, email...</w:t>
            </w:r>
          </w:p>
          <w:p w:rsidR="00A92DF9" w:rsidRPr="00080937" w:rsidRDefault="00A92DF9" w:rsidP="001B3A7B">
            <w:pPr>
              <w:tabs>
                <w:tab w:val="left" w:pos="191"/>
                <w:tab w:val="left" w:pos="368"/>
              </w:tabs>
              <w:spacing w:before="120"/>
              <w:jc w:val="both"/>
              <w:rPr>
                <w:rFonts w:asciiTheme="majorHAnsi" w:hAnsiTheme="majorHAnsi" w:cstheme="majorHAnsi"/>
                <w:sz w:val="26"/>
                <w:szCs w:val="26"/>
                <w:lang w:val="fr-FR"/>
              </w:rPr>
            </w:pPr>
            <w:r w:rsidRPr="00080937">
              <w:rPr>
                <w:rFonts w:asciiTheme="majorHAnsi" w:hAnsiTheme="majorHAnsi" w:cstheme="majorHAnsi"/>
                <w:sz w:val="26"/>
                <w:szCs w:val="26"/>
                <w:lang w:val="fr-FR"/>
              </w:rPr>
              <w:t>- Website</w:t>
            </w:r>
          </w:p>
          <w:p w:rsidR="00A92DF9" w:rsidRPr="00080937" w:rsidRDefault="00A92DF9" w:rsidP="001B3A7B">
            <w:pPr>
              <w:tabs>
                <w:tab w:val="left" w:pos="191"/>
                <w:tab w:val="left" w:pos="368"/>
              </w:tabs>
              <w:spacing w:before="120"/>
              <w:jc w:val="both"/>
              <w:rPr>
                <w:rFonts w:asciiTheme="majorHAnsi" w:hAnsiTheme="majorHAnsi" w:cstheme="majorHAnsi"/>
                <w:sz w:val="26"/>
                <w:szCs w:val="26"/>
                <w:lang w:val="fr-FR"/>
              </w:rPr>
            </w:pPr>
            <w:r w:rsidRPr="00080937">
              <w:rPr>
                <w:rFonts w:asciiTheme="majorHAnsi" w:hAnsiTheme="majorHAnsi" w:cstheme="majorHAnsi"/>
                <w:sz w:val="26"/>
                <w:szCs w:val="26"/>
                <w:lang w:val="fr-FR"/>
              </w:rPr>
              <w:t>- Sản phẩm truyền thông: mũ, áo, balo...</w:t>
            </w:r>
          </w:p>
        </w:tc>
      </w:tr>
      <w:tr w:rsidR="00A92DF9" w:rsidRPr="00080937" w:rsidTr="00DA20ED">
        <w:tc>
          <w:tcPr>
            <w:tcW w:w="564" w:type="dxa"/>
          </w:tcPr>
          <w:p w:rsidR="00A92DF9" w:rsidRPr="00080937" w:rsidRDefault="00A92DF9" w:rsidP="001B3A7B">
            <w:pPr>
              <w:spacing w:before="120"/>
              <w:jc w:val="center"/>
              <w:rPr>
                <w:rFonts w:asciiTheme="majorHAnsi" w:hAnsiTheme="majorHAnsi" w:cstheme="majorHAnsi"/>
                <w:sz w:val="26"/>
                <w:szCs w:val="26"/>
              </w:rPr>
            </w:pPr>
            <w:r w:rsidRPr="00080937">
              <w:rPr>
                <w:rFonts w:asciiTheme="majorHAnsi" w:hAnsiTheme="majorHAnsi" w:cstheme="majorHAnsi"/>
                <w:sz w:val="26"/>
                <w:szCs w:val="26"/>
              </w:rPr>
              <w:t>2</w:t>
            </w:r>
          </w:p>
        </w:tc>
        <w:tc>
          <w:tcPr>
            <w:tcW w:w="1563"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Quỹ Bảo vệ và phát triển rừng Trung ương, địa phương</w:t>
            </w:r>
          </w:p>
        </w:tc>
        <w:tc>
          <w:tcPr>
            <w:tcW w:w="1134"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Trực tiếp</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Gián tiếp</w:t>
            </w:r>
          </w:p>
        </w:tc>
        <w:tc>
          <w:tcPr>
            <w:tcW w:w="2410"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Nhóm lớn, nhóm nhỏ</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Hội thảo, hội nghị, Tập huấn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Diễn đàn, tọa đàm, đối thoại</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Triển lãm, sự kiện kỷ niệm...</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Tham quan học tập kinh nghiệm</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Cuộc thi tìm hiểu, thi ảnh, thi viết, vẽ tranh sáng tác kịch bản, sáng tạo ...</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xml:space="preserve">- Chương trình </w:t>
            </w:r>
            <w:r w:rsidRPr="00080937">
              <w:rPr>
                <w:rFonts w:asciiTheme="majorHAnsi" w:hAnsiTheme="majorHAnsi" w:cstheme="majorHAnsi"/>
                <w:sz w:val="26"/>
                <w:szCs w:val="26"/>
              </w:rPr>
              <w:lastRenderedPageBreak/>
              <w:t>truyền thông, giao lưu gặp gỡ...</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Chiến dịch truyền thông lưu động</w:t>
            </w:r>
          </w:p>
        </w:tc>
        <w:tc>
          <w:tcPr>
            <w:tcW w:w="3685"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lastRenderedPageBreak/>
              <w:t>- Truyền hình: phim tài liệu, phóng sự, phim chuyên đề ngắn,...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Báo, tạp chí (in và điện tử)</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Tài liệu truyền thông: Tờ rơi, tài liệu giới thiệu ERPA, bản tin, sổ tay hướng dẫn tài chính, kiểm tra giám sát, kỹ thuật, truyền thông...</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Mạng xã hội: zalo, facebook...</w:t>
            </w:r>
          </w:p>
          <w:p w:rsidR="00A92DF9" w:rsidRPr="00080937" w:rsidRDefault="00A92DF9" w:rsidP="001B3A7B">
            <w:pPr>
              <w:tabs>
                <w:tab w:val="left" w:pos="191"/>
                <w:tab w:val="left" w:pos="368"/>
              </w:tabs>
              <w:spacing w:before="120"/>
              <w:jc w:val="both"/>
              <w:rPr>
                <w:rFonts w:asciiTheme="majorHAnsi" w:hAnsiTheme="majorHAnsi" w:cstheme="majorHAnsi"/>
                <w:sz w:val="26"/>
                <w:szCs w:val="26"/>
              </w:rPr>
            </w:pPr>
            <w:r w:rsidRPr="00080937">
              <w:rPr>
                <w:rFonts w:asciiTheme="majorHAnsi" w:hAnsiTheme="majorHAnsi" w:cstheme="majorHAnsi"/>
                <w:sz w:val="26"/>
                <w:szCs w:val="26"/>
              </w:rPr>
              <w:t>-Internet, email, website...</w:t>
            </w:r>
          </w:p>
          <w:p w:rsidR="00A92DF9" w:rsidRPr="00080937" w:rsidRDefault="00A92DF9" w:rsidP="001B3A7B">
            <w:pPr>
              <w:tabs>
                <w:tab w:val="left" w:pos="191"/>
                <w:tab w:val="left" w:pos="368"/>
              </w:tabs>
              <w:spacing w:before="120"/>
              <w:jc w:val="both"/>
              <w:rPr>
                <w:rFonts w:asciiTheme="majorHAnsi" w:hAnsiTheme="majorHAnsi" w:cstheme="majorHAnsi"/>
                <w:sz w:val="26"/>
                <w:szCs w:val="26"/>
              </w:rPr>
            </w:pPr>
            <w:r w:rsidRPr="00080937">
              <w:rPr>
                <w:rFonts w:asciiTheme="majorHAnsi" w:hAnsiTheme="majorHAnsi" w:cstheme="majorHAnsi"/>
                <w:sz w:val="26"/>
                <w:szCs w:val="26"/>
              </w:rPr>
              <w:t>- Clip, video ngắn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Sản phẩm truyền thông: mũ, áo, balo...</w:t>
            </w:r>
          </w:p>
        </w:tc>
      </w:tr>
      <w:tr w:rsidR="00A92DF9" w:rsidRPr="00080937" w:rsidTr="00DA20ED">
        <w:trPr>
          <w:trHeight w:val="5842"/>
        </w:trPr>
        <w:tc>
          <w:tcPr>
            <w:tcW w:w="564" w:type="dxa"/>
          </w:tcPr>
          <w:p w:rsidR="00A92DF9" w:rsidRPr="00080937" w:rsidRDefault="00A92DF9" w:rsidP="001B3A7B">
            <w:pPr>
              <w:spacing w:before="120"/>
              <w:jc w:val="center"/>
              <w:rPr>
                <w:rFonts w:asciiTheme="majorHAnsi" w:hAnsiTheme="majorHAnsi" w:cstheme="majorHAnsi"/>
                <w:sz w:val="26"/>
                <w:szCs w:val="26"/>
              </w:rPr>
            </w:pPr>
            <w:r w:rsidRPr="00080937">
              <w:rPr>
                <w:rFonts w:asciiTheme="majorHAnsi" w:hAnsiTheme="majorHAnsi" w:cstheme="majorHAnsi"/>
                <w:sz w:val="26"/>
                <w:szCs w:val="26"/>
              </w:rPr>
              <w:lastRenderedPageBreak/>
              <w:t>3</w:t>
            </w:r>
          </w:p>
        </w:tc>
        <w:tc>
          <w:tcPr>
            <w:tcW w:w="1563"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Chủ rừng là tổ chức được giao quản lý bảo vệ rừng tự nhiên</w:t>
            </w:r>
          </w:p>
        </w:tc>
        <w:tc>
          <w:tcPr>
            <w:tcW w:w="1134"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Trực tiếp</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Gián tiếp</w:t>
            </w:r>
          </w:p>
        </w:tc>
        <w:tc>
          <w:tcPr>
            <w:tcW w:w="2410"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Cá nhân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Thảo luận nhóm nhỏ, nhóm lớn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xml:space="preserve">- Hội thảo, hội nghị, </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Tập huấn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Cuộc thi tìm hiểu, thi ảnh, thi viết, vẽ tranh sáng tác kịch bản, sáng tạo ...</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Chương trình truyền thông, giao lưu gặp gỡ...</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Diễn đàn, đối thoại</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Chiến dịch truyền thông lưu động</w:t>
            </w:r>
          </w:p>
        </w:tc>
        <w:tc>
          <w:tcPr>
            <w:tcW w:w="3685"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Truyền hình: phim tài liệu, phóng sự, phim chuyên đề ngắn,...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Truyền thanh</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Báo, tạp chí (in và điện tử)</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Tài liệu truyền thông: Tờ rơi, tài liệu giới thiệu ERPA, bản tin, sổ tay hướng dẫn tài chính, kiểm tra giám sát, kỹ thuật, truyền thông, poster, biển báo quảng cáo</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Mạng xã hội: zalo, facebook...</w:t>
            </w:r>
          </w:p>
          <w:p w:rsidR="00A92DF9" w:rsidRPr="00080937" w:rsidRDefault="00A92DF9" w:rsidP="001B3A7B">
            <w:pPr>
              <w:tabs>
                <w:tab w:val="left" w:pos="191"/>
                <w:tab w:val="left" w:pos="368"/>
              </w:tabs>
              <w:spacing w:before="120"/>
              <w:jc w:val="both"/>
              <w:rPr>
                <w:rFonts w:asciiTheme="majorHAnsi" w:hAnsiTheme="majorHAnsi" w:cstheme="majorHAnsi"/>
                <w:sz w:val="26"/>
                <w:szCs w:val="26"/>
              </w:rPr>
            </w:pPr>
            <w:r w:rsidRPr="00080937">
              <w:rPr>
                <w:rFonts w:asciiTheme="majorHAnsi" w:hAnsiTheme="majorHAnsi" w:cstheme="majorHAnsi"/>
                <w:sz w:val="26"/>
                <w:szCs w:val="26"/>
              </w:rPr>
              <w:t>-Internet, email...</w:t>
            </w:r>
          </w:p>
          <w:p w:rsidR="00A92DF9" w:rsidRPr="00080937" w:rsidRDefault="00A92DF9" w:rsidP="001B3A7B">
            <w:pPr>
              <w:tabs>
                <w:tab w:val="left" w:pos="191"/>
                <w:tab w:val="left" w:pos="368"/>
              </w:tabs>
              <w:spacing w:before="120"/>
              <w:jc w:val="both"/>
              <w:rPr>
                <w:rFonts w:asciiTheme="majorHAnsi" w:hAnsiTheme="majorHAnsi" w:cstheme="majorHAnsi"/>
                <w:sz w:val="26"/>
                <w:szCs w:val="26"/>
              </w:rPr>
            </w:pPr>
            <w:r w:rsidRPr="00080937">
              <w:rPr>
                <w:rFonts w:asciiTheme="majorHAnsi" w:hAnsiTheme="majorHAnsi" w:cstheme="majorHAnsi"/>
                <w:sz w:val="26"/>
                <w:szCs w:val="26"/>
              </w:rPr>
              <w:t>- Clip, video ngắn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Sản phẩm truyền thông: mũ, áo, balo, quần áo bảo hộ,...</w:t>
            </w:r>
          </w:p>
        </w:tc>
      </w:tr>
      <w:tr w:rsidR="00A92DF9" w:rsidRPr="00080937" w:rsidTr="00DA20ED">
        <w:tc>
          <w:tcPr>
            <w:tcW w:w="564" w:type="dxa"/>
          </w:tcPr>
          <w:p w:rsidR="00A92DF9" w:rsidRPr="00080937" w:rsidRDefault="00A92DF9" w:rsidP="001B3A7B">
            <w:pPr>
              <w:spacing w:before="120"/>
              <w:jc w:val="center"/>
              <w:rPr>
                <w:rFonts w:asciiTheme="majorHAnsi" w:hAnsiTheme="majorHAnsi" w:cstheme="majorHAnsi"/>
                <w:sz w:val="26"/>
                <w:szCs w:val="26"/>
              </w:rPr>
            </w:pPr>
            <w:r w:rsidRPr="00080937">
              <w:rPr>
                <w:rFonts w:asciiTheme="majorHAnsi" w:hAnsiTheme="majorHAnsi" w:cstheme="majorHAnsi"/>
                <w:sz w:val="26"/>
                <w:szCs w:val="26"/>
              </w:rPr>
              <w:t>4</w:t>
            </w:r>
          </w:p>
        </w:tc>
        <w:tc>
          <w:tcPr>
            <w:tcW w:w="1563"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xml:space="preserve">Hộ gia đình, cá nhân, cộng đồng dân cư </w:t>
            </w:r>
          </w:p>
        </w:tc>
        <w:tc>
          <w:tcPr>
            <w:tcW w:w="1134"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Trực tiếp</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Gián tiếp</w:t>
            </w:r>
          </w:p>
        </w:tc>
        <w:tc>
          <w:tcPr>
            <w:tcW w:w="2410"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Cá nhân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Thảo luận nhóm nhỏ, nhóm lớn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xml:space="preserve">- Hội thảo, hội nghị, </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Tập huấn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Cuộc thi tìm hiểu, thi ảnh, thi viết, vẽ tranh sáng tác kịch bản, sáng tạo ...</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Chương trình truyền thông, giao lưu gặp gỡ...</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Diễn đàn, đối thoại</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Sân khấu, nghệ thuật: kịch, múa, hát, thơ...</w:t>
            </w:r>
          </w:p>
        </w:tc>
        <w:tc>
          <w:tcPr>
            <w:tcW w:w="3685" w:type="dxa"/>
          </w:tcPr>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Truyền hình: phim tài liệu, phóng sự, phim chuyên đề ngắn,...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Truyền thanh</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Báo, tạp chí (in và điện tử)</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Tài liệu truyền thông: Tờ rơi, bản tin, poster, biển báo quảng cáo, tranh lật</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Mạng xã hội: zalo, facebook...</w:t>
            </w:r>
          </w:p>
          <w:p w:rsidR="00A92DF9" w:rsidRPr="00080937" w:rsidRDefault="00A92DF9" w:rsidP="001B3A7B">
            <w:pPr>
              <w:tabs>
                <w:tab w:val="left" w:pos="191"/>
                <w:tab w:val="left" w:pos="368"/>
              </w:tabs>
              <w:spacing w:before="120"/>
              <w:jc w:val="both"/>
              <w:rPr>
                <w:rFonts w:asciiTheme="majorHAnsi" w:hAnsiTheme="majorHAnsi" w:cstheme="majorHAnsi"/>
                <w:sz w:val="26"/>
                <w:szCs w:val="26"/>
              </w:rPr>
            </w:pPr>
            <w:r w:rsidRPr="00080937">
              <w:rPr>
                <w:rFonts w:asciiTheme="majorHAnsi" w:hAnsiTheme="majorHAnsi" w:cstheme="majorHAnsi"/>
                <w:sz w:val="26"/>
                <w:szCs w:val="26"/>
              </w:rPr>
              <w:t>- Clip, video ngắn</w:t>
            </w:r>
          </w:p>
          <w:p w:rsidR="00A92DF9" w:rsidRPr="00080937" w:rsidRDefault="00A92DF9" w:rsidP="001B3A7B">
            <w:pPr>
              <w:spacing w:before="120"/>
              <w:jc w:val="both"/>
              <w:rPr>
                <w:rFonts w:asciiTheme="majorHAnsi" w:hAnsiTheme="majorHAnsi" w:cstheme="majorHAnsi"/>
                <w:sz w:val="26"/>
                <w:szCs w:val="26"/>
              </w:rPr>
            </w:pPr>
            <w:r w:rsidRPr="00080937">
              <w:rPr>
                <w:rFonts w:asciiTheme="majorHAnsi" w:hAnsiTheme="majorHAnsi" w:cstheme="majorHAnsi"/>
                <w:sz w:val="26"/>
                <w:szCs w:val="26"/>
              </w:rPr>
              <w:t>- Sản phẩm truyền thông: mũ, áo, balo, quần áo bảo hộ,...</w:t>
            </w:r>
          </w:p>
        </w:tc>
      </w:tr>
    </w:tbl>
    <w:p w:rsidR="00736160" w:rsidRPr="00080937" w:rsidRDefault="00736160" w:rsidP="001B3A7B">
      <w:pPr>
        <w:spacing w:before="120" w:after="0" w:line="240" w:lineRule="auto"/>
        <w:ind w:firstLine="709"/>
        <w:jc w:val="both"/>
        <w:rPr>
          <w:rFonts w:asciiTheme="majorHAnsi" w:hAnsiTheme="majorHAnsi" w:cstheme="majorHAnsi"/>
          <w:i/>
          <w:sz w:val="26"/>
          <w:szCs w:val="26"/>
          <w:lang w:val="en-US"/>
        </w:rPr>
      </w:pPr>
    </w:p>
    <w:p w:rsidR="00A92DF9" w:rsidRPr="00080937" w:rsidRDefault="00A92DF9" w:rsidP="001B3A7B">
      <w:pPr>
        <w:spacing w:before="120" w:after="0" w:line="240" w:lineRule="auto"/>
        <w:ind w:firstLine="709"/>
        <w:jc w:val="both"/>
        <w:rPr>
          <w:rFonts w:asciiTheme="majorHAnsi" w:hAnsiTheme="majorHAnsi" w:cstheme="majorHAnsi"/>
          <w:i/>
          <w:sz w:val="26"/>
          <w:szCs w:val="26"/>
        </w:rPr>
      </w:pPr>
      <w:r w:rsidRPr="00080937">
        <w:rPr>
          <w:rFonts w:asciiTheme="majorHAnsi" w:hAnsiTheme="majorHAnsi" w:cstheme="majorHAnsi"/>
          <w:i/>
          <w:sz w:val="26"/>
          <w:szCs w:val="26"/>
        </w:rPr>
        <w:t>Bước 7: Xây dựng kinh phí và kế hoạch tổ chức thực hiện các hoạt động</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ml:space="preserve">* Việc xây dựng kinh phí thực hiện kế hoạch truyền thông được thực hiện qua các bước: </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Liệt kê các hoạt động chính và hoạt động chi tiết của từng hoạt động chính;</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Xác định số lượng, tính toán đơn giá, thành tiền cho từng hạng mục: quan tâm đến yếu tố lạm phát, giá cả thị trường, tỷ giá qua các năm</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Nghiên cứu quy định tài chính cho các hoạt động để áp dụng, đảm bảo tuân thủ đúng định mức</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Xác định nguồn kinh phí.</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ml:space="preserve">Cần lưu ý một số nội dung khi xây dựng kinh phí thực hiện kế hoạch truyền thông: </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Đảm bảo ngân sách chi có tính thực tế và đủ chi cho các hoạt động, có tính toán khoản kinh phí dự phòng</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Tuân thủ định mức chi theo quy định của pháp luật hoặc nhà tài trợ</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Tham vấn ý kiến của bộ phận quản lý, kế toán</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Có thể sử dụng mẫu dự thảo có sẵn của cơ quan/đơn vị.</w:t>
      </w:r>
    </w:p>
    <w:p w:rsidR="00A92DF9" w:rsidRPr="00080937" w:rsidRDefault="00A92DF9" w:rsidP="00A92DF9">
      <w:pPr>
        <w:spacing w:before="120" w:after="120" w:line="240" w:lineRule="auto"/>
        <w:ind w:firstLine="709"/>
        <w:jc w:val="both"/>
        <w:rPr>
          <w:rFonts w:asciiTheme="majorHAnsi" w:hAnsiTheme="majorHAnsi" w:cstheme="majorHAnsi"/>
          <w:i/>
          <w:sz w:val="26"/>
          <w:szCs w:val="26"/>
        </w:rPr>
      </w:pPr>
      <w:r w:rsidRPr="00080937">
        <w:rPr>
          <w:rFonts w:asciiTheme="majorHAnsi" w:hAnsiTheme="majorHAnsi" w:cstheme="majorHAnsi"/>
          <w:i/>
          <w:sz w:val="26"/>
          <w:szCs w:val="26"/>
        </w:rPr>
        <w:t>Tham khảo mẫu bảng đề xuất kinh phí hoạt động truyền thông tại phụ biểu số...</w:t>
      </w:r>
    </w:p>
    <w:tbl>
      <w:tblPr>
        <w:tblStyle w:val="TableGrid"/>
        <w:tblW w:w="9072" w:type="dxa"/>
        <w:tblInd w:w="108" w:type="dxa"/>
        <w:tblLook w:val="04A0" w:firstRow="1" w:lastRow="0" w:firstColumn="1" w:lastColumn="0" w:noHBand="0" w:noVBand="1"/>
      </w:tblPr>
      <w:tblGrid>
        <w:gridCol w:w="708"/>
        <w:gridCol w:w="1713"/>
        <w:gridCol w:w="990"/>
        <w:gridCol w:w="991"/>
        <w:gridCol w:w="1182"/>
        <w:gridCol w:w="1280"/>
        <w:gridCol w:w="1010"/>
        <w:gridCol w:w="1198"/>
      </w:tblGrid>
      <w:tr w:rsidR="00A92DF9" w:rsidRPr="00080937" w:rsidTr="00B16482">
        <w:tc>
          <w:tcPr>
            <w:tcW w:w="692"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STT</w:t>
            </w:r>
          </w:p>
        </w:tc>
        <w:tc>
          <w:tcPr>
            <w:tcW w:w="1718"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Hoạt động truyền thông</w:t>
            </w:r>
          </w:p>
        </w:tc>
        <w:tc>
          <w:tcPr>
            <w:tcW w:w="992"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Đơn vị tính</w:t>
            </w:r>
          </w:p>
        </w:tc>
        <w:tc>
          <w:tcPr>
            <w:tcW w:w="992"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Số lượng</w:t>
            </w:r>
          </w:p>
        </w:tc>
        <w:tc>
          <w:tcPr>
            <w:tcW w:w="1185"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Đơn giá</w:t>
            </w:r>
          </w:p>
        </w:tc>
        <w:tc>
          <w:tcPr>
            <w:tcW w:w="1282"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Thành tiền</w:t>
            </w:r>
          </w:p>
        </w:tc>
        <w:tc>
          <w:tcPr>
            <w:tcW w:w="1010"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Nguồn kinh phí</w:t>
            </w:r>
          </w:p>
        </w:tc>
        <w:tc>
          <w:tcPr>
            <w:tcW w:w="1201"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 xml:space="preserve">Căn cứ </w:t>
            </w:r>
          </w:p>
        </w:tc>
      </w:tr>
      <w:tr w:rsidR="00A92DF9" w:rsidRPr="00080937" w:rsidTr="00B16482">
        <w:tc>
          <w:tcPr>
            <w:tcW w:w="692" w:type="dxa"/>
          </w:tcPr>
          <w:p w:rsidR="00A92DF9" w:rsidRPr="00080937" w:rsidRDefault="00A92DF9" w:rsidP="00B16482">
            <w:pPr>
              <w:spacing w:before="120" w:after="120"/>
              <w:jc w:val="both"/>
              <w:rPr>
                <w:rFonts w:asciiTheme="majorHAnsi" w:hAnsiTheme="majorHAnsi" w:cstheme="majorHAnsi"/>
                <w:sz w:val="26"/>
                <w:szCs w:val="26"/>
              </w:rPr>
            </w:pPr>
          </w:p>
        </w:tc>
        <w:tc>
          <w:tcPr>
            <w:tcW w:w="1718" w:type="dxa"/>
          </w:tcPr>
          <w:p w:rsidR="00A92DF9" w:rsidRPr="00080937" w:rsidRDefault="00A92DF9" w:rsidP="00B16482">
            <w:pPr>
              <w:spacing w:before="120" w:after="120"/>
              <w:jc w:val="both"/>
              <w:rPr>
                <w:rFonts w:asciiTheme="majorHAnsi" w:hAnsiTheme="majorHAnsi" w:cstheme="majorHAnsi"/>
                <w:sz w:val="26"/>
                <w:szCs w:val="26"/>
              </w:rPr>
            </w:pPr>
          </w:p>
        </w:tc>
        <w:tc>
          <w:tcPr>
            <w:tcW w:w="992" w:type="dxa"/>
          </w:tcPr>
          <w:p w:rsidR="00A92DF9" w:rsidRPr="00080937" w:rsidRDefault="00A92DF9" w:rsidP="00B16482">
            <w:pPr>
              <w:spacing w:before="120" w:after="120"/>
              <w:jc w:val="both"/>
              <w:rPr>
                <w:rFonts w:asciiTheme="majorHAnsi" w:hAnsiTheme="majorHAnsi" w:cstheme="majorHAnsi"/>
                <w:sz w:val="26"/>
                <w:szCs w:val="26"/>
              </w:rPr>
            </w:pPr>
          </w:p>
        </w:tc>
        <w:tc>
          <w:tcPr>
            <w:tcW w:w="992" w:type="dxa"/>
          </w:tcPr>
          <w:p w:rsidR="00A92DF9" w:rsidRPr="00080937" w:rsidRDefault="00A92DF9" w:rsidP="00B16482">
            <w:pPr>
              <w:spacing w:before="120" w:after="120"/>
              <w:jc w:val="both"/>
              <w:rPr>
                <w:rFonts w:asciiTheme="majorHAnsi" w:hAnsiTheme="majorHAnsi" w:cstheme="majorHAnsi"/>
                <w:sz w:val="26"/>
                <w:szCs w:val="26"/>
              </w:rPr>
            </w:pPr>
          </w:p>
        </w:tc>
        <w:tc>
          <w:tcPr>
            <w:tcW w:w="1185" w:type="dxa"/>
          </w:tcPr>
          <w:p w:rsidR="00A92DF9" w:rsidRPr="00080937" w:rsidRDefault="00A92DF9" w:rsidP="00B16482">
            <w:pPr>
              <w:spacing w:before="120" w:after="120"/>
              <w:jc w:val="both"/>
              <w:rPr>
                <w:rFonts w:asciiTheme="majorHAnsi" w:hAnsiTheme="majorHAnsi" w:cstheme="majorHAnsi"/>
                <w:sz w:val="26"/>
                <w:szCs w:val="26"/>
              </w:rPr>
            </w:pPr>
          </w:p>
        </w:tc>
        <w:tc>
          <w:tcPr>
            <w:tcW w:w="1282" w:type="dxa"/>
          </w:tcPr>
          <w:p w:rsidR="00A92DF9" w:rsidRPr="00080937" w:rsidRDefault="00A92DF9" w:rsidP="00B16482">
            <w:pPr>
              <w:spacing w:before="120" w:after="120"/>
              <w:jc w:val="both"/>
              <w:rPr>
                <w:rFonts w:asciiTheme="majorHAnsi" w:hAnsiTheme="majorHAnsi" w:cstheme="majorHAnsi"/>
                <w:sz w:val="26"/>
                <w:szCs w:val="26"/>
              </w:rPr>
            </w:pPr>
          </w:p>
        </w:tc>
        <w:tc>
          <w:tcPr>
            <w:tcW w:w="1010" w:type="dxa"/>
          </w:tcPr>
          <w:p w:rsidR="00A92DF9" w:rsidRPr="00080937" w:rsidRDefault="00A92DF9" w:rsidP="00B16482">
            <w:pPr>
              <w:spacing w:before="120" w:after="120"/>
              <w:jc w:val="both"/>
              <w:rPr>
                <w:rFonts w:asciiTheme="majorHAnsi" w:hAnsiTheme="majorHAnsi" w:cstheme="majorHAnsi"/>
                <w:sz w:val="26"/>
                <w:szCs w:val="26"/>
              </w:rPr>
            </w:pPr>
          </w:p>
        </w:tc>
        <w:tc>
          <w:tcPr>
            <w:tcW w:w="1201" w:type="dxa"/>
          </w:tcPr>
          <w:p w:rsidR="00A92DF9" w:rsidRPr="00080937" w:rsidRDefault="00A92DF9" w:rsidP="00B16482">
            <w:pPr>
              <w:spacing w:before="120" w:after="120"/>
              <w:jc w:val="both"/>
              <w:rPr>
                <w:rFonts w:asciiTheme="majorHAnsi" w:hAnsiTheme="majorHAnsi" w:cstheme="majorHAnsi"/>
                <w:sz w:val="26"/>
                <w:szCs w:val="26"/>
              </w:rPr>
            </w:pPr>
          </w:p>
        </w:tc>
      </w:tr>
      <w:tr w:rsidR="00A92DF9" w:rsidRPr="00080937" w:rsidTr="00B16482">
        <w:tc>
          <w:tcPr>
            <w:tcW w:w="692" w:type="dxa"/>
          </w:tcPr>
          <w:p w:rsidR="00A92DF9" w:rsidRPr="00080937" w:rsidRDefault="00A92DF9" w:rsidP="00B16482">
            <w:pPr>
              <w:spacing w:before="120" w:after="120"/>
              <w:jc w:val="both"/>
              <w:rPr>
                <w:rFonts w:asciiTheme="majorHAnsi" w:hAnsiTheme="majorHAnsi" w:cstheme="majorHAnsi"/>
                <w:sz w:val="26"/>
                <w:szCs w:val="26"/>
              </w:rPr>
            </w:pPr>
          </w:p>
        </w:tc>
        <w:tc>
          <w:tcPr>
            <w:tcW w:w="1718" w:type="dxa"/>
          </w:tcPr>
          <w:p w:rsidR="00A92DF9" w:rsidRPr="00080937" w:rsidRDefault="00A92DF9" w:rsidP="00B16482">
            <w:pPr>
              <w:spacing w:before="120" w:after="120"/>
              <w:jc w:val="both"/>
              <w:rPr>
                <w:rFonts w:asciiTheme="majorHAnsi" w:hAnsiTheme="majorHAnsi" w:cstheme="majorHAnsi"/>
                <w:sz w:val="26"/>
                <w:szCs w:val="26"/>
              </w:rPr>
            </w:pPr>
          </w:p>
        </w:tc>
        <w:tc>
          <w:tcPr>
            <w:tcW w:w="992" w:type="dxa"/>
          </w:tcPr>
          <w:p w:rsidR="00A92DF9" w:rsidRPr="00080937" w:rsidRDefault="00A92DF9" w:rsidP="00B16482">
            <w:pPr>
              <w:spacing w:before="120" w:after="120"/>
              <w:jc w:val="both"/>
              <w:rPr>
                <w:rFonts w:asciiTheme="majorHAnsi" w:hAnsiTheme="majorHAnsi" w:cstheme="majorHAnsi"/>
                <w:sz w:val="26"/>
                <w:szCs w:val="26"/>
              </w:rPr>
            </w:pPr>
          </w:p>
        </w:tc>
        <w:tc>
          <w:tcPr>
            <w:tcW w:w="992" w:type="dxa"/>
          </w:tcPr>
          <w:p w:rsidR="00A92DF9" w:rsidRPr="00080937" w:rsidRDefault="00A92DF9" w:rsidP="00B16482">
            <w:pPr>
              <w:spacing w:before="120" w:after="120"/>
              <w:jc w:val="both"/>
              <w:rPr>
                <w:rFonts w:asciiTheme="majorHAnsi" w:hAnsiTheme="majorHAnsi" w:cstheme="majorHAnsi"/>
                <w:sz w:val="26"/>
                <w:szCs w:val="26"/>
              </w:rPr>
            </w:pPr>
          </w:p>
        </w:tc>
        <w:tc>
          <w:tcPr>
            <w:tcW w:w="1185" w:type="dxa"/>
          </w:tcPr>
          <w:p w:rsidR="00A92DF9" w:rsidRPr="00080937" w:rsidRDefault="00A92DF9" w:rsidP="00B16482">
            <w:pPr>
              <w:spacing w:before="120" w:after="120"/>
              <w:jc w:val="both"/>
              <w:rPr>
                <w:rFonts w:asciiTheme="majorHAnsi" w:hAnsiTheme="majorHAnsi" w:cstheme="majorHAnsi"/>
                <w:sz w:val="26"/>
                <w:szCs w:val="26"/>
              </w:rPr>
            </w:pPr>
          </w:p>
        </w:tc>
        <w:tc>
          <w:tcPr>
            <w:tcW w:w="1282" w:type="dxa"/>
          </w:tcPr>
          <w:p w:rsidR="00A92DF9" w:rsidRPr="00080937" w:rsidRDefault="00A92DF9" w:rsidP="00B16482">
            <w:pPr>
              <w:spacing w:before="120" w:after="120"/>
              <w:jc w:val="both"/>
              <w:rPr>
                <w:rFonts w:asciiTheme="majorHAnsi" w:hAnsiTheme="majorHAnsi" w:cstheme="majorHAnsi"/>
                <w:sz w:val="26"/>
                <w:szCs w:val="26"/>
              </w:rPr>
            </w:pPr>
          </w:p>
        </w:tc>
        <w:tc>
          <w:tcPr>
            <w:tcW w:w="1010" w:type="dxa"/>
          </w:tcPr>
          <w:p w:rsidR="00A92DF9" w:rsidRPr="00080937" w:rsidRDefault="00A92DF9" w:rsidP="00B16482">
            <w:pPr>
              <w:spacing w:before="120" w:after="120"/>
              <w:jc w:val="both"/>
              <w:rPr>
                <w:rFonts w:asciiTheme="majorHAnsi" w:hAnsiTheme="majorHAnsi" w:cstheme="majorHAnsi"/>
                <w:sz w:val="26"/>
                <w:szCs w:val="26"/>
              </w:rPr>
            </w:pPr>
          </w:p>
        </w:tc>
        <w:tc>
          <w:tcPr>
            <w:tcW w:w="1201" w:type="dxa"/>
          </w:tcPr>
          <w:p w:rsidR="00A92DF9" w:rsidRPr="00080937" w:rsidRDefault="00A92DF9" w:rsidP="00B16482">
            <w:pPr>
              <w:spacing w:before="120" w:after="120"/>
              <w:jc w:val="both"/>
              <w:rPr>
                <w:rFonts w:asciiTheme="majorHAnsi" w:hAnsiTheme="majorHAnsi" w:cstheme="majorHAnsi"/>
                <w:sz w:val="26"/>
                <w:szCs w:val="26"/>
              </w:rPr>
            </w:pPr>
          </w:p>
        </w:tc>
      </w:tr>
      <w:tr w:rsidR="00A92DF9" w:rsidRPr="00080937" w:rsidTr="00B16482">
        <w:tc>
          <w:tcPr>
            <w:tcW w:w="692" w:type="dxa"/>
          </w:tcPr>
          <w:p w:rsidR="00A92DF9" w:rsidRPr="00080937" w:rsidRDefault="00A92DF9" w:rsidP="00B16482">
            <w:pPr>
              <w:spacing w:before="120" w:after="120"/>
              <w:jc w:val="both"/>
              <w:rPr>
                <w:rFonts w:asciiTheme="majorHAnsi" w:hAnsiTheme="majorHAnsi" w:cstheme="majorHAnsi"/>
                <w:sz w:val="26"/>
                <w:szCs w:val="26"/>
              </w:rPr>
            </w:pPr>
          </w:p>
        </w:tc>
        <w:tc>
          <w:tcPr>
            <w:tcW w:w="1718" w:type="dxa"/>
          </w:tcPr>
          <w:p w:rsidR="00A92DF9" w:rsidRPr="00080937" w:rsidRDefault="00A92DF9" w:rsidP="00B16482">
            <w:pPr>
              <w:spacing w:before="120" w:after="120"/>
              <w:jc w:val="both"/>
              <w:rPr>
                <w:rFonts w:asciiTheme="majorHAnsi" w:hAnsiTheme="majorHAnsi" w:cstheme="majorHAnsi"/>
                <w:sz w:val="26"/>
                <w:szCs w:val="26"/>
              </w:rPr>
            </w:pPr>
          </w:p>
        </w:tc>
        <w:tc>
          <w:tcPr>
            <w:tcW w:w="992" w:type="dxa"/>
          </w:tcPr>
          <w:p w:rsidR="00A92DF9" w:rsidRPr="00080937" w:rsidRDefault="00A92DF9" w:rsidP="00B16482">
            <w:pPr>
              <w:spacing w:before="120" w:after="120"/>
              <w:jc w:val="both"/>
              <w:rPr>
                <w:rFonts w:asciiTheme="majorHAnsi" w:hAnsiTheme="majorHAnsi" w:cstheme="majorHAnsi"/>
                <w:sz w:val="26"/>
                <w:szCs w:val="26"/>
              </w:rPr>
            </w:pPr>
          </w:p>
        </w:tc>
        <w:tc>
          <w:tcPr>
            <w:tcW w:w="992" w:type="dxa"/>
          </w:tcPr>
          <w:p w:rsidR="00A92DF9" w:rsidRPr="00080937" w:rsidRDefault="00A92DF9" w:rsidP="00B16482">
            <w:pPr>
              <w:spacing w:before="120" w:after="120"/>
              <w:jc w:val="both"/>
              <w:rPr>
                <w:rFonts w:asciiTheme="majorHAnsi" w:hAnsiTheme="majorHAnsi" w:cstheme="majorHAnsi"/>
                <w:sz w:val="26"/>
                <w:szCs w:val="26"/>
              </w:rPr>
            </w:pPr>
          </w:p>
        </w:tc>
        <w:tc>
          <w:tcPr>
            <w:tcW w:w="1185" w:type="dxa"/>
          </w:tcPr>
          <w:p w:rsidR="00A92DF9" w:rsidRPr="00080937" w:rsidRDefault="00A92DF9" w:rsidP="00B16482">
            <w:pPr>
              <w:spacing w:before="120" w:after="120"/>
              <w:jc w:val="both"/>
              <w:rPr>
                <w:rFonts w:asciiTheme="majorHAnsi" w:hAnsiTheme="majorHAnsi" w:cstheme="majorHAnsi"/>
                <w:sz w:val="26"/>
                <w:szCs w:val="26"/>
              </w:rPr>
            </w:pPr>
          </w:p>
        </w:tc>
        <w:tc>
          <w:tcPr>
            <w:tcW w:w="1282" w:type="dxa"/>
          </w:tcPr>
          <w:p w:rsidR="00A92DF9" w:rsidRPr="00080937" w:rsidRDefault="00A92DF9" w:rsidP="00B16482">
            <w:pPr>
              <w:spacing w:before="120" w:after="120"/>
              <w:jc w:val="both"/>
              <w:rPr>
                <w:rFonts w:asciiTheme="majorHAnsi" w:hAnsiTheme="majorHAnsi" w:cstheme="majorHAnsi"/>
                <w:sz w:val="26"/>
                <w:szCs w:val="26"/>
              </w:rPr>
            </w:pPr>
          </w:p>
        </w:tc>
        <w:tc>
          <w:tcPr>
            <w:tcW w:w="1010" w:type="dxa"/>
          </w:tcPr>
          <w:p w:rsidR="00A92DF9" w:rsidRPr="00080937" w:rsidRDefault="00A92DF9" w:rsidP="00B16482">
            <w:pPr>
              <w:spacing w:before="120" w:after="120"/>
              <w:jc w:val="both"/>
              <w:rPr>
                <w:rFonts w:asciiTheme="majorHAnsi" w:hAnsiTheme="majorHAnsi" w:cstheme="majorHAnsi"/>
                <w:sz w:val="26"/>
                <w:szCs w:val="26"/>
              </w:rPr>
            </w:pPr>
          </w:p>
        </w:tc>
        <w:tc>
          <w:tcPr>
            <w:tcW w:w="1201" w:type="dxa"/>
          </w:tcPr>
          <w:p w:rsidR="00A92DF9" w:rsidRPr="00080937" w:rsidRDefault="00A92DF9" w:rsidP="00B16482">
            <w:pPr>
              <w:spacing w:before="120" w:after="120"/>
              <w:jc w:val="both"/>
              <w:rPr>
                <w:rFonts w:asciiTheme="majorHAnsi" w:hAnsiTheme="majorHAnsi" w:cstheme="majorHAnsi"/>
                <w:sz w:val="26"/>
                <w:szCs w:val="26"/>
              </w:rPr>
            </w:pPr>
          </w:p>
        </w:tc>
      </w:tr>
    </w:tbl>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Về xây dựng kế hoạch tổ chức thực hiện các hoạt động truyền thông</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ml:space="preserve">Lập kế hoạch thực hiện hoạt động truyền thông là việc sắp xếp các hoạt động chính, hoạt động chi tiết theo thứ tự lộ trình thời gian. Kế hoạch thực hiện hoạt động truyền thông thường lập cho thường kỳ hoạt động, theo đó từng hoạt động được xác định chi tiết về thời gian, người đầu mối, người phối hợp và các ghi chú cần thiết khác. </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Một bản kế hoạch thực hiện hoạt động truyền thông cần đảm bảo tính logic, hợp lý khi phân bổ thời gian và nguồn lực thực hiện. Cần đảm bảo rằng các hoạt động nhỏ là điều kiện đủ để đạt được mục tiêu, kết quả dự kiến.</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ml:space="preserve">Gợi ý các bước xây dựng một kế hoạch tổ chức thực hiện hoạt động truyền thông như sau: </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Nhận biết các hoạt động chính, hoạt động chi tiết: liệt kê theo thứ tự ưu tiên, tuần tự theo thời gian</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Xác định nhân sự thực hiện: số lượng, năng lực</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lastRenderedPageBreak/>
        <w:t>- Ước tính thời lượng cho mỗi hoạt động và tất cả hoạt động</w:t>
      </w:r>
    </w:p>
    <w:p w:rsidR="00A92DF9" w:rsidRPr="00080937" w:rsidRDefault="00A92DF9" w:rsidP="00A92DF9">
      <w:pPr>
        <w:spacing w:before="120" w:after="120" w:line="240" w:lineRule="auto"/>
        <w:ind w:firstLine="709"/>
        <w:jc w:val="both"/>
        <w:rPr>
          <w:rFonts w:asciiTheme="majorHAnsi" w:hAnsiTheme="majorHAnsi" w:cstheme="majorHAnsi"/>
          <w:sz w:val="26"/>
          <w:szCs w:val="26"/>
        </w:rPr>
      </w:pPr>
      <w:r w:rsidRPr="00080937">
        <w:rPr>
          <w:rFonts w:asciiTheme="majorHAnsi" w:hAnsiTheme="majorHAnsi" w:cstheme="majorHAnsi"/>
          <w:sz w:val="26"/>
          <w:szCs w:val="26"/>
        </w:rPr>
        <w:t>- Nhận biết các mốc thời gian trung hạn, thời gian cuối cùng cần hoàn thành nhiệm vụ. Bên cạnh đó cần nhận biết, lường trước các yếu tố có thể ảnh hưởng đến tiến độ thực hiện các hoạt động.</w:t>
      </w:r>
    </w:p>
    <w:p w:rsidR="00A92DF9" w:rsidRPr="00080937" w:rsidRDefault="00A92DF9" w:rsidP="00A92DF9">
      <w:pPr>
        <w:spacing w:before="120" w:after="120" w:line="240" w:lineRule="auto"/>
        <w:ind w:firstLine="709"/>
        <w:jc w:val="both"/>
        <w:rPr>
          <w:rFonts w:asciiTheme="majorHAnsi" w:hAnsiTheme="majorHAnsi" w:cstheme="majorHAnsi"/>
          <w:i/>
          <w:sz w:val="26"/>
          <w:szCs w:val="26"/>
        </w:rPr>
      </w:pPr>
      <w:r w:rsidRPr="00080937">
        <w:rPr>
          <w:rFonts w:asciiTheme="majorHAnsi" w:hAnsiTheme="majorHAnsi" w:cstheme="majorHAnsi"/>
          <w:i/>
          <w:sz w:val="26"/>
          <w:szCs w:val="26"/>
        </w:rPr>
        <w:t>Tham khảo một mẫu bảng kế hoạc tổ chức thực hiện hoạt động truyền thông tại phụ biểu số...</w:t>
      </w:r>
    </w:p>
    <w:tbl>
      <w:tblPr>
        <w:tblStyle w:val="TableGrid"/>
        <w:tblW w:w="10065" w:type="dxa"/>
        <w:tblInd w:w="-459" w:type="dxa"/>
        <w:tblLayout w:type="fixed"/>
        <w:tblLook w:val="04A0" w:firstRow="1" w:lastRow="0" w:firstColumn="1" w:lastColumn="0" w:noHBand="0" w:noVBand="1"/>
      </w:tblPr>
      <w:tblGrid>
        <w:gridCol w:w="532"/>
        <w:gridCol w:w="799"/>
        <w:gridCol w:w="937"/>
        <w:gridCol w:w="425"/>
        <w:gridCol w:w="425"/>
        <w:gridCol w:w="426"/>
        <w:gridCol w:w="425"/>
        <w:gridCol w:w="425"/>
        <w:gridCol w:w="443"/>
        <w:gridCol w:w="443"/>
        <w:gridCol w:w="443"/>
        <w:gridCol w:w="428"/>
        <w:gridCol w:w="456"/>
        <w:gridCol w:w="531"/>
        <w:gridCol w:w="516"/>
        <w:gridCol w:w="851"/>
        <w:gridCol w:w="850"/>
        <w:gridCol w:w="710"/>
      </w:tblGrid>
      <w:tr w:rsidR="00A92DF9" w:rsidRPr="00080937" w:rsidTr="00B16482">
        <w:tc>
          <w:tcPr>
            <w:tcW w:w="532" w:type="dxa"/>
            <w:vMerge w:val="restart"/>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TT</w:t>
            </w:r>
          </w:p>
        </w:tc>
        <w:tc>
          <w:tcPr>
            <w:tcW w:w="799" w:type="dxa"/>
            <w:vMerge w:val="restart"/>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Hoạt động</w:t>
            </w:r>
          </w:p>
        </w:tc>
        <w:tc>
          <w:tcPr>
            <w:tcW w:w="937" w:type="dxa"/>
            <w:vMerge w:val="restart"/>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Kết quả dự kiến</w:t>
            </w:r>
          </w:p>
        </w:tc>
        <w:tc>
          <w:tcPr>
            <w:tcW w:w="5386" w:type="dxa"/>
            <w:gridSpan w:val="12"/>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Thời gian thực hiện (tháng)</w:t>
            </w:r>
          </w:p>
        </w:tc>
        <w:tc>
          <w:tcPr>
            <w:tcW w:w="1701" w:type="dxa"/>
            <w:gridSpan w:val="2"/>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Nhân sự</w:t>
            </w:r>
          </w:p>
        </w:tc>
        <w:tc>
          <w:tcPr>
            <w:tcW w:w="710" w:type="dxa"/>
            <w:vMerge w:val="restart"/>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Ghi chú</w:t>
            </w:r>
          </w:p>
        </w:tc>
      </w:tr>
      <w:tr w:rsidR="00A92DF9" w:rsidRPr="00080937" w:rsidTr="0031603D">
        <w:trPr>
          <w:trHeight w:val="761"/>
        </w:trPr>
        <w:tc>
          <w:tcPr>
            <w:tcW w:w="532" w:type="dxa"/>
            <w:vMerge/>
          </w:tcPr>
          <w:p w:rsidR="00A92DF9" w:rsidRPr="00080937" w:rsidRDefault="00A92DF9" w:rsidP="00B16482">
            <w:pPr>
              <w:spacing w:before="120" w:after="120"/>
              <w:jc w:val="both"/>
              <w:rPr>
                <w:rFonts w:asciiTheme="majorHAnsi" w:hAnsiTheme="majorHAnsi" w:cstheme="majorHAnsi"/>
                <w:b/>
                <w:sz w:val="26"/>
                <w:szCs w:val="26"/>
              </w:rPr>
            </w:pPr>
          </w:p>
        </w:tc>
        <w:tc>
          <w:tcPr>
            <w:tcW w:w="799" w:type="dxa"/>
            <w:vMerge/>
          </w:tcPr>
          <w:p w:rsidR="00A92DF9" w:rsidRPr="00080937" w:rsidRDefault="00A92DF9" w:rsidP="00B16482">
            <w:pPr>
              <w:spacing w:before="120" w:after="120"/>
              <w:jc w:val="both"/>
              <w:rPr>
                <w:rFonts w:asciiTheme="majorHAnsi" w:hAnsiTheme="majorHAnsi" w:cstheme="majorHAnsi"/>
                <w:b/>
                <w:sz w:val="26"/>
                <w:szCs w:val="26"/>
              </w:rPr>
            </w:pPr>
          </w:p>
        </w:tc>
        <w:tc>
          <w:tcPr>
            <w:tcW w:w="937" w:type="dxa"/>
            <w:vMerge/>
          </w:tcPr>
          <w:p w:rsidR="00A92DF9" w:rsidRPr="00080937" w:rsidRDefault="00A92DF9" w:rsidP="00B16482">
            <w:pPr>
              <w:spacing w:before="120" w:after="120"/>
              <w:jc w:val="both"/>
              <w:rPr>
                <w:rFonts w:asciiTheme="majorHAnsi" w:hAnsiTheme="majorHAnsi" w:cstheme="majorHAnsi"/>
                <w:b/>
                <w:sz w:val="26"/>
                <w:szCs w:val="26"/>
              </w:rPr>
            </w:pPr>
          </w:p>
        </w:tc>
        <w:tc>
          <w:tcPr>
            <w:tcW w:w="425"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1</w:t>
            </w:r>
          </w:p>
        </w:tc>
        <w:tc>
          <w:tcPr>
            <w:tcW w:w="425"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2</w:t>
            </w:r>
          </w:p>
        </w:tc>
        <w:tc>
          <w:tcPr>
            <w:tcW w:w="426"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3</w:t>
            </w:r>
          </w:p>
        </w:tc>
        <w:tc>
          <w:tcPr>
            <w:tcW w:w="425"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4</w:t>
            </w:r>
          </w:p>
        </w:tc>
        <w:tc>
          <w:tcPr>
            <w:tcW w:w="425"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5</w:t>
            </w:r>
          </w:p>
        </w:tc>
        <w:tc>
          <w:tcPr>
            <w:tcW w:w="443"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6</w:t>
            </w:r>
          </w:p>
        </w:tc>
        <w:tc>
          <w:tcPr>
            <w:tcW w:w="443"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7</w:t>
            </w:r>
          </w:p>
        </w:tc>
        <w:tc>
          <w:tcPr>
            <w:tcW w:w="443"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8</w:t>
            </w:r>
          </w:p>
        </w:tc>
        <w:tc>
          <w:tcPr>
            <w:tcW w:w="428"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9</w:t>
            </w:r>
          </w:p>
        </w:tc>
        <w:tc>
          <w:tcPr>
            <w:tcW w:w="456"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10</w:t>
            </w:r>
          </w:p>
        </w:tc>
        <w:tc>
          <w:tcPr>
            <w:tcW w:w="531"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11</w:t>
            </w:r>
          </w:p>
        </w:tc>
        <w:tc>
          <w:tcPr>
            <w:tcW w:w="516"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12</w:t>
            </w:r>
          </w:p>
        </w:tc>
        <w:tc>
          <w:tcPr>
            <w:tcW w:w="851"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Đầu mối</w:t>
            </w:r>
          </w:p>
        </w:tc>
        <w:tc>
          <w:tcPr>
            <w:tcW w:w="850" w:type="dxa"/>
            <w:vAlign w:val="center"/>
          </w:tcPr>
          <w:p w:rsidR="00A92DF9" w:rsidRPr="00080937" w:rsidRDefault="00A92DF9" w:rsidP="00B16482">
            <w:pPr>
              <w:spacing w:before="120" w:after="120"/>
              <w:jc w:val="center"/>
              <w:rPr>
                <w:rFonts w:asciiTheme="majorHAnsi" w:hAnsiTheme="majorHAnsi" w:cstheme="majorHAnsi"/>
                <w:b/>
                <w:sz w:val="26"/>
                <w:szCs w:val="26"/>
              </w:rPr>
            </w:pPr>
            <w:r w:rsidRPr="00080937">
              <w:rPr>
                <w:rFonts w:asciiTheme="majorHAnsi" w:hAnsiTheme="majorHAnsi" w:cstheme="majorHAnsi"/>
                <w:b/>
                <w:sz w:val="26"/>
                <w:szCs w:val="26"/>
              </w:rPr>
              <w:t>Phối hợp</w:t>
            </w:r>
          </w:p>
        </w:tc>
        <w:tc>
          <w:tcPr>
            <w:tcW w:w="710" w:type="dxa"/>
            <w:vMerge/>
          </w:tcPr>
          <w:p w:rsidR="00A92DF9" w:rsidRPr="00080937" w:rsidRDefault="00A92DF9" w:rsidP="00B16482">
            <w:pPr>
              <w:spacing w:before="120" w:after="120"/>
              <w:jc w:val="center"/>
              <w:rPr>
                <w:rFonts w:asciiTheme="majorHAnsi" w:hAnsiTheme="majorHAnsi" w:cstheme="majorHAnsi"/>
                <w:b/>
                <w:sz w:val="26"/>
                <w:szCs w:val="26"/>
              </w:rPr>
            </w:pPr>
          </w:p>
        </w:tc>
      </w:tr>
      <w:tr w:rsidR="00A92DF9" w:rsidRPr="00080937" w:rsidTr="00B16482">
        <w:tc>
          <w:tcPr>
            <w:tcW w:w="532" w:type="dxa"/>
          </w:tcPr>
          <w:p w:rsidR="00A92DF9" w:rsidRPr="00080937" w:rsidRDefault="00A92DF9" w:rsidP="00B16482">
            <w:pPr>
              <w:spacing w:before="120" w:after="120"/>
              <w:jc w:val="both"/>
              <w:rPr>
                <w:rFonts w:asciiTheme="majorHAnsi" w:hAnsiTheme="majorHAnsi" w:cstheme="majorHAnsi"/>
                <w:b/>
                <w:sz w:val="26"/>
                <w:szCs w:val="26"/>
              </w:rPr>
            </w:pPr>
          </w:p>
        </w:tc>
        <w:tc>
          <w:tcPr>
            <w:tcW w:w="799" w:type="dxa"/>
          </w:tcPr>
          <w:p w:rsidR="00A92DF9" w:rsidRPr="00080937" w:rsidRDefault="00A92DF9" w:rsidP="00B16482">
            <w:pPr>
              <w:spacing w:before="120" w:after="120"/>
              <w:jc w:val="both"/>
              <w:rPr>
                <w:rFonts w:asciiTheme="majorHAnsi" w:hAnsiTheme="majorHAnsi" w:cstheme="majorHAnsi"/>
                <w:b/>
                <w:sz w:val="26"/>
                <w:szCs w:val="26"/>
              </w:rPr>
            </w:pPr>
          </w:p>
        </w:tc>
        <w:tc>
          <w:tcPr>
            <w:tcW w:w="937" w:type="dxa"/>
          </w:tcPr>
          <w:p w:rsidR="00A92DF9" w:rsidRPr="00080937" w:rsidRDefault="00A92DF9" w:rsidP="00B16482">
            <w:pPr>
              <w:spacing w:before="120" w:after="120"/>
              <w:jc w:val="both"/>
              <w:rPr>
                <w:rFonts w:asciiTheme="majorHAnsi" w:hAnsiTheme="majorHAnsi" w:cstheme="majorHAnsi"/>
                <w:b/>
                <w:sz w:val="26"/>
                <w:szCs w:val="26"/>
              </w:rPr>
            </w:pPr>
          </w:p>
        </w:tc>
        <w:tc>
          <w:tcPr>
            <w:tcW w:w="425" w:type="dxa"/>
          </w:tcPr>
          <w:p w:rsidR="00A92DF9" w:rsidRPr="00080937" w:rsidRDefault="00A92DF9" w:rsidP="00B16482">
            <w:pPr>
              <w:spacing w:before="120" w:after="120"/>
              <w:jc w:val="both"/>
              <w:rPr>
                <w:rFonts w:asciiTheme="majorHAnsi" w:hAnsiTheme="majorHAnsi" w:cstheme="majorHAnsi"/>
                <w:b/>
                <w:sz w:val="26"/>
                <w:szCs w:val="26"/>
              </w:rPr>
            </w:pPr>
          </w:p>
        </w:tc>
        <w:tc>
          <w:tcPr>
            <w:tcW w:w="425" w:type="dxa"/>
          </w:tcPr>
          <w:p w:rsidR="00A92DF9" w:rsidRPr="00080937" w:rsidRDefault="00A92DF9" w:rsidP="00B16482">
            <w:pPr>
              <w:spacing w:before="120" w:after="120"/>
              <w:jc w:val="both"/>
              <w:rPr>
                <w:rFonts w:asciiTheme="majorHAnsi" w:hAnsiTheme="majorHAnsi" w:cstheme="majorHAnsi"/>
                <w:b/>
                <w:sz w:val="26"/>
                <w:szCs w:val="26"/>
              </w:rPr>
            </w:pPr>
          </w:p>
        </w:tc>
        <w:tc>
          <w:tcPr>
            <w:tcW w:w="426" w:type="dxa"/>
          </w:tcPr>
          <w:p w:rsidR="00A92DF9" w:rsidRPr="00080937" w:rsidRDefault="00A92DF9" w:rsidP="00B16482">
            <w:pPr>
              <w:spacing w:before="120" w:after="120"/>
              <w:jc w:val="both"/>
              <w:rPr>
                <w:rFonts w:asciiTheme="majorHAnsi" w:hAnsiTheme="majorHAnsi" w:cstheme="majorHAnsi"/>
                <w:b/>
                <w:sz w:val="26"/>
                <w:szCs w:val="26"/>
              </w:rPr>
            </w:pPr>
          </w:p>
        </w:tc>
        <w:tc>
          <w:tcPr>
            <w:tcW w:w="425" w:type="dxa"/>
          </w:tcPr>
          <w:p w:rsidR="00A92DF9" w:rsidRPr="00080937" w:rsidRDefault="00A92DF9" w:rsidP="00B16482">
            <w:pPr>
              <w:spacing w:before="120" w:after="120"/>
              <w:jc w:val="both"/>
              <w:rPr>
                <w:rFonts w:asciiTheme="majorHAnsi" w:hAnsiTheme="majorHAnsi" w:cstheme="majorHAnsi"/>
                <w:b/>
                <w:sz w:val="26"/>
                <w:szCs w:val="26"/>
              </w:rPr>
            </w:pPr>
          </w:p>
        </w:tc>
        <w:tc>
          <w:tcPr>
            <w:tcW w:w="425" w:type="dxa"/>
          </w:tcPr>
          <w:p w:rsidR="00A92DF9" w:rsidRPr="00080937" w:rsidRDefault="00A92DF9" w:rsidP="00B16482">
            <w:pPr>
              <w:spacing w:before="120" w:after="120"/>
              <w:jc w:val="both"/>
              <w:rPr>
                <w:rFonts w:asciiTheme="majorHAnsi" w:hAnsiTheme="majorHAnsi" w:cstheme="majorHAnsi"/>
                <w:b/>
                <w:sz w:val="26"/>
                <w:szCs w:val="26"/>
              </w:rPr>
            </w:pPr>
          </w:p>
        </w:tc>
        <w:tc>
          <w:tcPr>
            <w:tcW w:w="443" w:type="dxa"/>
          </w:tcPr>
          <w:p w:rsidR="00A92DF9" w:rsidRPr="00080937" w:rsidRDefault="00A92DF9" w:rsidP="00B16482">
            <w:pPr>
              <w:spacing w:before="120" w:after="120"/>
              <w:jc w:val="both"/>
              <w:rPr>
                <w:rFonts w:asciiTheme="majorHAnsi" w:hAnsiTheme="majorHAnsi" w:cstheme="majorHAnsi"/>
                <w:b/>
                <w:sz w:val="26"/>
                <w:szCs w:val="26"/>
              </w:rPr>
            </w:pPr>
          </w:p>
        </w:tc>
        <w:tc>
          <w:tcPr>
            <w:tcW w:w="443" w:type="dxa"/>
          </w:tcPr>
          <w:p w:rsidR="00A92DF9" w:rsidRPr="00080937" w:rsidRDefault="00A92DF9" w:rsidP="00B16482">
            <w:pPr>
              <w:spacing w:before="120" w:after="120"/>
              <w:jc w:val="both"/>
              <w:rPr>
                <w:rFonts w:asciiTheme="majorHAnsi" w:hAnsiTheme="majorHAnsi" w:cstheme="majorHAnsi"/>
                <w:b/>
                <w:sz w:val="26"/>
                <w:szCs w:val="26"/>
              </w:rPr>
            </w:pPr>
          </w:p>
        </w:tc>
        <w:tc>
          <w:tcPr>
            <w:tcW w:w="443" w:type="dxa"/>
          </w:tcPr>
          <w:p w:rsidR="00A92DF9" w:rsidRPr="00080937" w:rsidRDefault="00A92DF9" w:rsidP="00B16482">
            <w:pPr>
              <w:spacing w:before="120" w:after="120"/>
              <w:jc w:val="both"/>
              <w:rPr>
                <w:rFonts w:asciiTheme="majorHAnsi" w:hAnsiTheme="majorHAnsi" w:cstheme="majorHAnsi"/>
                <w:b/>
                <w:sz w:val="26"/>
                <w:szCs w:val="26"/>
              </w:rPr>
            </w:pPr>
          </w:p>
        </w:tc>
        <w:tc>
          <w:tcPr>
            <w:tcW w:w="428" w:type="dxa"/>
          </w:tcPr>
          <w:p w:rsidR="00A92DF9" w:rsidRPr="00080937" w:rsidRDefault="00A92DF9" w:rsidP="00B16482">
            <w:pPr>
              <w:spacing w:before="120" w:after="120"/>
              <w:jc w:val="both"/>
              <w:rPr>
                <w:rFonts w:asciiTheme="majorHAnsi" w:hAnsiTheme="majorHAnsi" w:cstheme="majorHAnsi"/>
                <w:b/>
                <w:sz w:val="26"/>
                <w:szCs w:val="26"/>
              </w:rPr>
            </w:pPr>
          </w:p>
        </w:tc>
        <w:tc>
          <w:tcPr>
            <w:tcW w:w="456" w:type="dxa"/>
          </w:tcPr>
          <w:p w:rsidR="00A92DF9" w:rsidRPr="00080937" w:rsidRDefault="00A92DF9" w:rsidP="00B16482">
            <w:pPr>
              <w:spacing w:before="120" w:after="120"/>
              <w:jc w:val="both"/>
              <w:rPr>
                <w:rFonts w:asciiTheme="majorHAnsi" w:hAnsiTheme="majorHAnsi" w:cstheme="majorHAnsi"/>
                <w:b/>
                <w:sz w:val="26"/>
                <w:szCs w:val="26"/>
              </w:rPr>
            </w:pPr>
          </w:p>
        </w:tc>
        <w:tc>
          <w:tcPr>
            <w:tcW w:w="531" w:type="dxa"/>
          </w:tcPr>
          <w:p w:rsidR="00A92DF9" w:rsidRPr="00080937" w:rsidRDefault="00A92DF9" w:rsidP="00B16482">
            <w:pPr>
              <w:spacing w:before="120" w:after="120"/>
              <w:jc w:val="both"/>
              <w:rPr>
                <w:rFonts w:asciiTheme="majorHAnsi" w:hAnsiTheme="majorHAnsi" w:cstheme="majorHAnsi"/>
                <w:b/>
                <w:sz w:val="26"/>
                <w:szCs w:val="26"/>
              </w:rPr>
            </w:pPr>
          </w:p>
        </w:tc>
        <w:tc>
          <w:tcPr>
            <w:tcW w:w="516" w:type="dxa"/>
          </w:tcPr>
          <w:p w:rsidR="00A92DF9" w:rsidRPr="00080937" w:rsidRDefault="00A92DF9" w:rsidP="00B16482">
            <w:pPr>
              <w:spacing w:before="120" w:after="120"/>
              <w:jc w:val="both"/>
              <w:rPr>
                <w:rFonts w:asciiTheme="majorHAnsi" w:hAnsiTheme="majorHAnsi" w:cstheme="majorHAnsi"/>
                <w:b/>
                <w:sz w:val="26"/>
                <w:szCs w:val="26"/>
              </w:rPr>
            </w:pPr>
          </w:p>
        </w:tc>
        <w:tc>
          <w:tcPr>
            <w:tcW w:w="851" w:type="dxa"/>
          </w:tcPr>
          <w:p w:rsidR="00A92DF9" w:rsidRPr="00080937" w:rsidRDefault="00A92DF9" w:rsidP="00B16482">
            <w:pPr>
              <w:spacing w:before="120" w:after="120"/>
              <w:jc w:val="center"/>
              <w:rPr>
                <w:rFonts w:asciiTheme="majorHAnsi" w:hAnsiTheme="majorHAnsi" w:cstheme="majorHAnsi"/>
                <w:b/>
                <w:sz w:val="26"/>
                <w:szCs w:val="26"/>
              </w:rPr>
            </w:pPr>
          </w:p>
        </w:tc>
        <w:tc>
          <w:tcPr>
            <w:tcW w:w="850" w:type="dxa"/>
          </w:tcPr>
          <w:p w:rsidR="00A92DF9" w:rsidRPr="00080937" w:rsidRDefault="00A92DF9" w:rsidP="00B16482">
            <w:pPr>
              <w:spacing w:before="120" w:after="120"/>
              <w:jc w:val="center"/>
              <w:rPr>
                <w:rFonts w:asciiTheme="majorHAnsi" w:hAnsiTheme="majorHAnsi" w:cstheme="majorHAnsi"/>
                <w:b/>
                <w:sz w:val="26"/>
                <w:szCs w:val="26"/>
              </w:rPr>
            </w:pPr>
          </w:p>
        </w:tc>
        <w:tc>
          <w:tcPr>
            <w:tcW w:w="710" w:type="dxa"/>
          </w:tcPr>
          <w:p w:rsidR="00A92DF9" w:rsidRPr="00080937" w:rsidRDefault="00A92DF9" w:rsidP="00B16482">
            <w:pPr>
              <w:spacing w:before="120" w:after="120"/>
              <w:jc w:val="center"/>
              <w:rPr>
                <w:rFonts w:asciiTheme="majorHAnsi" w:hAnsiTheme="majorHAnsi" w:cstheme="majorHAnsi"/>
                <w:b/>
                <w:sz w:val="26"/>
                <w:szCs w:val="26"/>
              </w:rPr>
            </w:pPr>
          </w:p>
        </w:tc>
      </w:tr>
      <w:tr w:rsidR="00A92DF9" w:rsidRPr="00080937" w:rsidTr="00B16482">
        <w:tc>
          <w:tcPr>
            <w:tcW w:w="532" w:type="dxa"/>
          </w:tcPr>
          <w:p w:rsidR="00A92DF9" w:rsidRPr="00080937" w:rsidRDefault="00A92DF9" w:rsidP="00B16482">
            <w:pPr>
              <w:spacing w:before="120" w:after="120"/>
              <w:jc w:val="both"/>
              <w:rPr>
                <w:rFonts w:asciiTheme="majorHAnsi" w:hAnsiTheme="majorHAnsi" w:cstheme="majorHAnsi"/>
                <w:b/>
                <w:sz w:val="26"/>
                <w:szCs w:val="26"/>
              </w:rPr>
            </w:pPr>
          </w:p>
        </w:tc>
        <w:tc>
          <w:tcPr>
            <w:tcW w:w="799" w:type="dxa"/>
          </w:tcPr>
          <w:p w:rsidR="00A92DF9" w:rsidRPr="00080937" w:rsidRDefault="00A92DF9" w:rsidP="00B16482">
            <w:pPr>
              <w:spacing w:before="120" w:after="120"/>
              <w:jc w:val="both"/>
              <w:rPr>
                <w:rFonts w:asciiTheme="majorHAnsi" w:hAnsiTheme="majorHAnsi" w:cstheme="majorHAnsi"/>
                <w:b/>
                <w:sz w:val="26"/>
                <w:szCs w:val="26"/>
              </w:rPr>
            </w:pPr>
          </w:p>
        </w:tc>
        <w:tc>
          <w:tcPr>
            <w:tcW w:w="937" w:type="dxa"/>
          </w:tcPr>
          <w:p w:rsidR="00A92DF9" w:rsidRPr="00080937" w:rsidRDefault="00A92DF9" w:rsidP="00B16482">
            <w:pPr>
              <w:spacing w:before="120" w:after="120"/>
              <w:jc w:val="both"/>
              <w:rPr>
                <w:rFonts w:asciiTheme="majorHAnsi" w:hAnsiTheme="majorHAnsi" w:cstheme="majorHAnsi"/>
                <w:b/>
                <w:sz w:val="26"/>
                <w:szCs w:val="26"/>
              </w:rPr>
            </w:pPr>
          </w:p>
        </w:tc>
        <w:tc>
          <w:tcPr>
            <w:tcW w:w="425" w:type="dxa"/>
          </w:tcPr>
          <w:p w:rsidR="00A92DF9" w:rsidRPr="00080937" w:rsidRDefault="00A92DF9" w:rsidP="00B16482">
            <w:pPr>
              <w:spacing w:before="120" w:after="120"/>
              <w:jc w:val="both"/>
              <w:rPr>
                <w:rFonts w:asciiTheme="majorHAnsi" w:hAnsiTheme="majorHAnsi" w:cstheme="majorHAnsi"/>
                <w:b/>
                <w:sz w:val="26"/>
                <w:szCs w:val="26"/>
              </w:rPr>
            </w:pPr>
          </w:p>
        </w:tc>
        <w:tc>
          <w:tcPr>
            <w:tcW w:w="425" w:type="dxa"/>
          </w:tcPr>
          <w:p w:rsidR="00A92DF9" w:rsidRPr="00080937" w:rsidRDefault="00A92DF9" w:rsidP="00B16482">
            <w:pPr>
              <w:spacing w:before="120" w:after="120"/>
              <w:jc w:val="both"/>
              <w:rPr>
                <w:rFonts w:asciiTheme="majorHAnsi" w:hAnsiTheme="majorHAnsi" w:cstheme="majorHAnsi"/>
                <w:b/>
                <w:sz w:val="26"/>
                <w:szCs w:val="26"/>
              </w:rPr>
            </w:pPr>
          </w:p>
        </w:tc>
        <w:tc>
          <w:tcPr>
            <w:tcW w:w="426" w:type="dxa"/>
          </w:tcPr>
          <w:p w:rsidR="00A92DF9" w:rsidRPr="00080937" w:rsidRDefault="00A92DF9" w:rsidP="00B16482">
            <w:pPr>
              <w:spacing w:before="120" w:after="120"/>
              <w:jc w:val="both"/>
              <w:rPr>
                <w:rFonts w:asciiTheme="majorHAnsi" w:hAnsiTheme="majorHAnsi" w:cstheme="majorHAnsi"/>
                <w:b/>
                <w:sz w:val="26"/>
                <w:szCs w:val="26"/>
              </w:rPr>
            </w:pPr>
          </w:p>
        </w:tc>
        <w:tc>
          <w:tcPr>
            <w:tcW w:w="425" w:type="dxa"/>
          </w:tcPr>
          <w:p w:rsidR="00A92DF9" w:rsidRPr="00080937" w:rsidRDefault="00A92DF9" w:rsidP="00B16482">
            <w:pPr>
              <w:spacing w:before="120" w:after="120"/>
              <w:jc w:val="both"/>
              <w:rPr>
                <w:rFonts w:asciiTheme="majorHAnsi" w:hAnsiTheme="majorHAnsi" w:cstheme="majorHAnsi"/>
                <w:b/>
                <w:sz w:val="26"/>
                <w:szCs w:val="26"/>
              </w:rPr>
            </w:pPr>
          </w:p>
        </w:tc>
        <w:tc>
          <w:tcPr>
            <w:tcW w:w="425" w:type="dxa"/>
          </w:tcPr>
          <w:p w:rsidR="00A92DF9" w:rsidRPr="00080937" w:rsidRDefault="00A92DF9" w:rsidP="00B16482">
            <w:pPr>
              <w:spacing w:before="120" w:after="120"/>
              <w:jc w:val="both"/>
              <w:rPr>
                <w:rFonts w:asciiTheme="majorHAnsi" w:hAnsiTheme="majorHAnsi" w:cstheme="majorHAnsi"/>
                <w:b/>
                <w:sz w:val="26"/>
                <w:szCs w:val="26"/>
              </w:rPr>
            </w:pPr>
          </w:p>
        </w:tc>
        <w:tc>
          <w:tcPr>
            <w:tcW w:w="443" w:type="dxa"/>
          </w:tcPr>
          <w:p w:rsidR="00A92DF9" w:rsidRPr="00080937" w:rsidRDefault="00A92DF9" w:rsidP="00B16482">
            <w:pPr>
              <w:spacing w:before="120" w:after="120"/>
              <w:jc w:val="both"/>
              <w:rPr>
                <w:rFonts w:asciiTheme="majorHAnsi" w:hAnsiTheme="majorHAnsi" w:cstheme="majorHAnsi"/>
                <w:b/>
                <w:sz w:val="26"/>
                <w:szCs w:val="26"/>
              </w:rPr>
            </w:pPr>
          </w:p>
        </w:tc>
        <w:tc>
          <w:tcPr>
            <w:tcW w:w="443" w:type="dxa"/>
          </w:tcPr>
          <w:p w:rsidR="00A92DF9" w:rsidRPr="00080937" w:rsidRDefault="00A92DF9" w:rsidP="00B16482">
            <w:pPr>
              <w:spacing w:before="120" w:after="120"/>
              <w:jc w:val="both"/>
              <w:rPr>
                <w:rFonts w:asciiTheme="majorHAnsi" w:hAnsiTheme="majorHAnsi" w:cstheme="majorHAnsi"/>
                <w:b/>
                <w:sz w:val="26"/>
                <w:szCs w:val="26"/>
              </w:rPr>
            </w:pPr>
          </w:p>
        </w:tc>
        <w:tc>
          <w:tcPr>
            <w:tcW w:w="443" w:type="dxa"/>
          </w:tcPr>
          <w:p w:rsidR="00A92DF9" w:rsidRPr="00080937" w:rsidRDefault="00A92DF9" w:rsidP="00B16482">
            <w:pPr>
              <w:spacing w:before="120" w:after="120"/>
              <w:jc w:val="both"/>
              <w:rPr>
                <w:rFonts w:asciiTheme="majorHAnsi" w:hAnsiTheme="majorHAnsi" w:cstheme="majorHAnsi"/>
                <w:b/>
                <w:sz w:val="26"/>
                <w:szCs w:val="26"/>
              </w:rPr>
            </w:pPr>
          </w:p>
        </w:tc>
        <w:tc>
          <w:tcPr>
            <w:tcW w:w="428" w:type="dxa"/>
          </w:tcPr>
          <w:p w:rsidR="00A92DF9" w:rsidRPr="00080937" w:rsidRDefault="00A92DF9" w:rsidP="00B16482">
            <w:pPr>
              <w:spacing w:before="120" w:after="120"/>
              <w:jc w:val="both"/>
              <w:rPr>
                <w:rFonts w:asciiTheme="majorHAnsi" w:hAnsiTheme="majorHAnsi" w:cstheme="majorHAnsi"/>
                <w:b/>
                <w:sz w:val="26"/>
                <w:szCs w:val="26"/>
              </w:rPr>
            </w:pPr>
          </w:p>
        </w:tc>
        <w:tc>
          <w:tcPr>
            <w:tcW w:w="456" w:type="dxa"/>
          </w:tcPr>
          <w:p w:rsidR="00A92DF9" w:rsidRPr="00080937" w:rsidRDefault="00A92DF9" w:rsidP="00B16482">
            <w:pPr>
              <w:spacing w:before="120" w:after="120"/>
              <w:jc w:val="both"/>
              <w:rPr>
                <w:rFonts w:asciiTheme="majorHAnsi" w:hAnsiTheme="majorHAnsi" w:cstheme="majorHAnsi"/>
                <w:b/>
                <w:sz w:val="26"/>
                <w:szCs w:val="26"/>
              </w:rPr>
            </w:pPr>
          </w:p>
        </w:tc>
        <w:tc>
          <w:tcPr>
            <w:tcW w:w="531" w:type="dxa"/>
          </w:tcPr>
          <w:p w:rsidR="00A92DF9" w:rsidRPr="00080937" w:rsidRDefault="00A92DF9" w:rsidP="00B16482">
            <w:pPr>
              <w:spacing w:before="120" w:after="120"/>
              <w:jc w:val="both"/>
              <w:rPr>
                <w:rFonts w:asciiTheme="majorHAnsi" w:hAnsiTheme="majorHAnsi" w:cstheme="majorHAnsi"/>
                <w:b/>
                <w:sz w:val="26"/>
                <w:szCs w:val="26"/>
              </w:rPr>
            </w:pPr>
          </w:p>
        </w:tc>
        <w:tc>
          <w:tcPr>
            <w:tcW w:w="516" w:type="dxa"/>
          </w:tcPr>
          <w:p w:rsidR="00A92DF9" w:rsidRPr="00080937" w:rsidRDefault="00A92DF9" w:rsidP="00B16482">
            <w:pPr>
              <w:spacing w:before="120" w:after="120"/>
              <w:jc w:val="both"/>
              <w:rPr>
                <w:rFonts w:asciiTheme="majorHAnsi" w:hAnsiTheme="majorHAnsi" w:cstheme="majorHAnsi"/>
                <w:b/>
                <w:sz w:val="26"/>
                <w:szCs w:val="26"/>
              </w:rPr>
            </w:pPr>
          </w:p>
        </w:tc>
        <w:tc>
          <w:tcPr>
            <w:tcW w:w="851" w:type="dxa"/>
          </w:tcPr>
          <w:p w:rsidR="00A92DF9" w:rsidRPr="00080937" w:rsidRDefault="00A92DF9" w:rsidP="00B16482">
            <w:pPr>
              <w:spacing w:before="120" w:after="120"/>
              <w:jc w:val="center"/>
              <w:rPr>
                <w:rFonts w:asciiTheme="majorHAnsi" w:hAnsiTheme="majorHAnsi" w:cstheme="majorHAnsi"/>
                <w:b/>
                <w:sz w:val="26"/>
                <w:szCs w:val="26"/>
              </w:rPr>
            </w:pPr>
          </w:p>
        </w:tc>
        <w:tc>
          <w:tcPr>
            <w:tcW w:w="850" w:type="dxa"/>
          </w:tcPr>
          <w:p w:rsidR="00A92DF9" w:rsidRPr="00080937" w:rsidRDefault="00A92DF9" w:rsidP="00B16482">
            <w:pPr>
              <w:spacing w:before="120" w:after="120"/>
              <w:jc w:val="center"/>
              <w:rPr>
                <w:rFonts w:asciiTheme="majorHAnsi" w:hAnsiTheme="majorHAnsi" w:cstheme="majorHAnsi"/>
                <w:b/>
                <w:sz w:val="26"/>
                <w:szCs w:val="26"/>
              </w:rPr>
            </w:pPr>
          </w:p>
        </w:tc>
        <w:tc>
          <w:tcPr>
            <w:tcW w:w="710" w:type="dxa"/>
          </w:tcPr>
          <w:p w:rsidR="00A92DF9" w:rsidRPr="00080937" w:rsidRDefault="00A92DF9" w:rsidP="00B16482">
            <w:pPr>
              <w:spacing w:before="120" w:after="120"/>
              <w:jc w:val="center"/>
              <w:rPr>
                <w:rFonts w:asciiTheme="majorHAnsi" w:hAnsiTheme="majorHAnsi" w:cstheme="majorHAnsi"/>
                <w:b/>
                <w:sz w:val="26"/>
                <w:szCs w:val="26"/>
              </w:rPr>
            </w:pPr>
          </w:p>
        </w:tc>
      </w:tr>
    </w:tbl>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p>
    <w:p w:rsidR="00A92DF9" w:rsidRPr="00080937" w:rsidRDefault="00A92DF9" w:rsidP="00A92DF9">
      <w:pPr>
        <w:spacing w:before="120" w:after="120" w:line="240" w:lineRule="auto"/>
        <w:ind w:firstLine="709"/>
        <w:jc w:val="both"/>
        <w:rPr>
          <w:rFonts w:asciiTheme="majorHAnsi" w:hAnsiTheme="majorHAnsi" w:cstheme="majorHAnsi"/>
          <w:b/>
          <w:i/>
          <w:sz w:val="26"/>
          <w:szCs w:val="26"/>
          <w:lang w:val="en-US"/>
        </w:rPr>
      </w:pPr>
      <w:r w:rsidRPr="00080937">
        <w:rPr>
          <w:rFonts w:asciiTheme="majorHAnsi" w:hAnsiTheme="majorHAnsi" w:cstheme="majorHAnsi"/>
          <w:b/>
          <w:i/>
          <w:sz w:val="26"/>
          <w:szCs w:val="26"/>
          <w:lang w:val="en-US"/>
        </w:rPr>
        <w:t>8.1.3. Theo dõi và đánh giá hoạt động truyền thông về thực hiện ERPA</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Trong quá trình triển khai kế hoạch truyền thông về ERPA, cần thực hiện hoạt động theo dõi và đánh giá sự thay đổi về nhận thức, thái độ, hành vi và sự phản hồi của từng nhóm đối tượng truyền thông đích để có thể điều chỉnh các hoạt động của kế hoạch truyền thông sao cho phù hợp và đạt hiệu quả cao nhất. </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Việc đánh giá cần dựa vào chỉ số đánh giá, có thể so sánh với các mục tiêu, đầu vào, kết quả đầu ra của kế hoạch. Theo dõi thực hiện kế hoạch truyền thông cần được thực hiện thường xuyên, còn việc đánh giá có thể thực hiện định kỳ 3 tháng, 6 tháng, 1 năm hoặc vài năm tùy thuộc tính chất của nội dung, hình thức truyền thông. </w:t>
      </w:r>
    </w:p>
    <w:p w:rsidR="00A92DF9" w:rsidRPr="00080937" w:rsidRDefault="00A92DF9" w:rsidP="00A92DF9">
      <w:pPr>
        <w:spacing w:before="120" w:after="120" w:line="240" w:lineRule="auto"/>
        <w:ind w:firstLine="709"/>
        <w:rPr>
          <w:rFonts w:asciiTheme="majorHAnsi" w:hAnsiTheme="majorHAnsi" w:cstheme="majorHAnsi"/>
          <w:sz w:val="26"/>
          <w:szCs w:val="26"/>
          <w:lang w:val="en-US"/>
        </w:rPr>
      </w:pPr>
      <w:r w:rsidRPr="00080937">
        <w:rPr>
          <w:rFonts w:asciiTheme="majorHAnsi" w:hAnsiTheme="majorHAnsi" w:cstheme="majorHAnsi"/>
          <w:sz w:val="26"/>
          <w:szCs w:val="26"/>
          <w:lang w:val="en-US"/>
        </w:rPr>
        <w:t>Quá trình theo dõi các hoạt động truyền thông về thực hiện ERPA được thể hiện qua việc tổng hợp số liệu theo các mẫu phụ biểu số....và số....:</w:t>
      </w:r>
    </w:p>
    <w:p w:rsidR="00A92DF9" w:rsidRPr="00080937" w:rsidRDefault="00A92DF9" w:rsidP="00A92DF9">
      <w:pPr>
        <w:spacing w:before="120" w:after="120" w:line="240" w:lineRule="auto"/>
        <w:jc w:val="center"/>
        <w:rPr>
          <w:rFonts w:asciiTheme="majorHAnsi" w:hAnsiTheme="majorHAnsi" w:cstheme="majorHAnsi"/>
          <w:i/>
          <w:sz w:val="26"/>
          <w:szCs w:val="26"/>
          <w:lang w:val="en-US"/>
        </w:rPr>
      </w:pPr>
      <w:r w:rsidRPr="00080937">
        <w:rPr>
          <w:rFonts w:asciiTheme="majorHAnsi" w:hAnsiTheme="majorHAnsi" w:cstheme="majorHAnsi"/>
          <w:i/>
          <w:sz w:val="26"/>
          <w:szCs w:val="26"/>
          <w:lang w:val="en-US"/>
        </w:rPr>
        <w:t>Tổng hợp hoạt động truyền thông tháng ..../năm...</w:t>
      </w:r>
    </w:p>
    <w:tbl>
      <w:tblPr>
        <w:tblW w:w="9498" w:type="dxa"/>
        <w:tblInd w:w="-34" w:type="dxa"/>
        <w:tblLayout w:type="fixed"/>
        <w:tblLook w:val="04A0" w:firstRow="1" w:lastRow="0" w:firstColumn="1" w:lastColumn="0" w:noHBand="0" w:noVBand="1"/>
      </w:tblPr>
      <w:tblGrid>
        <w:gridCol w:w="568"/>
        <w:gridCol w:w="850"/>
        <w:gridCol w:w="992"/>
        <w:gridCol w:w="993"/>
        <w:gridCol w:w="992"/>
        <w:gridCol w:w="1134"/>
        <w:gridCol w:w="992"/>
        <w:gridCol w:w="992"/>
        <w:gridCol w:w="993"/>
        <w:gridCol w:w="992"/>
      </w:tblGrid>
      <w:tr w:rsidR="00A92DF9" w:rsidRPr="00080937" w:rsidTr="0031603D">
        <w:trPr>
          <w:trHeight w:val="184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TT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Vùng/Tỉnh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Báo viết, Báo điện tử (bài)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Truyền thanh (lần)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Truyền hình (lần)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Biển báo, apphich, Poster (chiếc)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Tờ rơi, tờ gấp (tờ)</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Bản tin, Sổ tay tuyên truyền (cuốn)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Sản phẩm truyền thông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Hình thức tuyên truyền khác</w:t>
            </w:r>
          </w:p>
        </w:tc>
      </w:tr>
      <w:tr w:rsidR="00A92DF9" w:rsidRPr="00080937" w:rsidTr="0031603D">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2DF9" w:rsidRPr="00080937" w:rsidRDefault="00A92DF9" w:rsidP="00B16482">
            <w:pPr>
              <w:spacing w:before="60" w:after="60" w:line="240" w:lineRule="auto"/>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r w:rsidRPr="00080937">
              <w:rPr>
                <w:rFonts w:asciiTheme="majorHAnsi" w:eastAsia="Times New Roman" w:hAnsiTheme="majorHAnsi" w:cstheme="majorHAnsi"/>
                <w:b/>
                <w:bCs/>
                <w:color w:val="000000"/>
                <w:sz w:val="24"/>
                <w:szCs w:val="24"/>
                <w:lang w:val="en-US"/>
              </w:rPr>
              <w:t xml:space="preserve">         </w:t>
            </w:r>
          </w:p>
        </w:tc>
      </w:tr>
      <w:tr w:rsidR="00A92DF9" w:rsidRPr="00080937" w:rsidTr="0031603D">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2DF9" w:rsidRPr="00080937" w:rsidRDefault="00A92DF9" w:rsidP="00B16482">
            <w:pPr>
              <w:spacing w:before="60" w:after="60" w:line="240" w:lineRule="auto"/>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r>
      <w:tr w:rsidR="00A92DF9" w:rsidRPr="00080937" w:rsidTr="0031603D">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92DF9" w:rsidRPr="00080937" w:rsidRDefault="00A92DF9" w:rsidP="00B16482">
            <w:pPr>
              <w:spacing w:before="60" w:after="60" w:line="240" w:lineRule="auto"/>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2DF9" w:rsidRPr="00080937" w:rsidRDefault="00A92DF9" w:rsidP="00B16482">
            <w:pPr>
              <w:spacing w:before="60" w:after="60" w:line="240" w:lineRule="auto"/>
              <w:jc w:val="center"/>
              <w:rPr>
                <w:rFonts w:asciiTheme="majorHAnsi" w:eastAsia="Times New Roman" w:hAnsiTheme="majorHAnsi" w:cstheme="majorHAnsi"/>
                <w:b/>
                <w:bCs/>
                <w:color w:val="000000"/>
                <w:sz w:val="24"/>
                <w:szCs w:val="24"/>
                <w:lang w:val="en-US"/>
              </w:rPr>
            </w:pPr>
          </w:p>
        </w:tc>
      </w:tr>
    </w:tbl>
    <w:p w:rsidR="0031603D" w:rsidRPr="00080937" w:rsidRDefault="0031603D" w:rsidP="00A92DF9">
      <w:pPr>
        <w:spacing w:before="120" w:after="120" w:line="240" w:lineRule="auto"/>
        <w:jc w:val="center"/>
        <w:rPr>
          <w:rFonts w:asciiTheme="majorHAnsi" w:hAnsiTheme="majorHAnsi" w:cstheme="majorHAnsi"/>
          <w:i/>
          <w:sz w:val="26"/>
          <w:szCs w:val="26"/>
          <w:lang w:val="en-US"/>
        </w:rPr>
      </w:pPr>
    </w:p>
    <w:p w:rsidR="0031603D" w:rsidRPr="00080937" w:rsidRDefault="0031603D" w:rsidP="00A92DF9">
      <w:pPr>
        <w:spacing w:before="120" w:after="120" w:line="240" w:lineRule="auto"/>
        <w:jc w:val="center"/>
        <w:rPr>
          <w:rFonts w:asciiTheme="majorHAnsi" w:hAnsiTheme="majorHAnsi" w:cstheme="majorHAnsi"/>
          <w:i/>
          <w:sz w:val="26"/>
          <w:szCs w:val="26"/>
          <w:lang w:val="en-US"/>
        </w:rPr>
      </w:pPr>
    </w:p>
    <w:p w:rsidR="0031603D" w:rsidRPr="00080937" w:rsidRDefault="0031603D" w:rsidP="00A92DF9">
      <w:pPr>
        <w:spacing w:before="120" w:after="120" w:line="240" w:lineRule="auto"/>
        <w:jc w:val="center"/>
        <w:rPr>
          <w:rFonts w:asciiTheme="majorHAnsi" w:hAnsiTheme="majorHAnsi" w:cstheme="majorHAnsi"/>
          <w:i/>
          <w:sz w:val="26"/>
          <w:szCs w:val="26"/>
          <w:lang w:val="en-US"/>
        </w:rPr>
      </w:pPr>
    </w:p>
    <w:p w:rsidR="0031603D" w:rsidRPr="00080937" w:rsidRDefault="0031603D" w:rsidP="00A92DF9">
      <w:pPr>
        <w:spacing w:before="120" w:after="120" w:line="240" w:lineRule="auto"/>
        <w:jc w:val="center"/>
        <w:rPr>
          <w:rFonts w:asciiTheme="majorHAnsi" w:hAnsiTheme="majorHAnsi" w:cstheme="majorHAnsi"/>
          <w:i/>
          <w:sz w:val="26"/>
          <w:szCs w:val="26"/>
          <w:lang w:val="en-US"/>
        </w:rPr>
      </w:pPr>
    </w:p>
    <w:p w:rsidR="00A92DF9" w:rsidRPr="00080937" w:rsidRDefault="00A92DF9" w:rsidP="00A92DF9">
      <w:pPr>
        <w:spacing w:before="120" w:after="120" w:line="240" w:lineRule="auto"/>
        <w:jc w:val="center"/>
        <w:rPr>
          <w:rFonts w:asciiTheme="majorHAnsi" w:hAnsiTheme="majorHAnsi" w:cstheme="majorHAnsi"/>
          <w:i/>
          <w:sz w:val="26"/>
          <w:szCs w:val="26"/>
        </w:rPr>
      </w:pPr>
      <w:r w:rsidRPr="00080937">
        <w:rPr>
          <w:rFonts w:asciiTheme="majorHAnsi" w:hAnsiTheme="majorHAnsi" w:cstheme="majorHAnsi"/>
          <w:i/>
          <w:sz w:val="26"/>
          <w:szCs w:val="26"/>
        </w:rPr>
        <w:t>Tổng hợp hội nghị, hội thảo, đào tạo tập huấn tháng .../năm...</w:t>
      </w:r>
    </w:p>
    <w:tbl>
      <w:tblPr>
        <w:tblW w:w="9498" w:type="dxa"/>
        <w:tblInd w:w="-34" w:type="dxa"/>
        <w:tblLook w:val="04A0" w:firstRow="1" w:lastRow="0" w:firstColumn="1" w:lastColumn="0" w:noHBand="0" w:noVBand="1"/>
      </w:tblPr>
      <w:tblGrid>
        <w:gridCol w:w="709"/>
        <w:gridCol w:w="1701"/>
        <w:gridCol w:w="1701"/>
        <w:gridCol w:w="1843"/>
        <w:gridCol w:w="1559"/>
        <w:gridCol w:w="1985"/>
      </w:tblGrid>
      <w:tr w:rsidR="00A92DF9" w:rsidRPr="00080937" w:rsidTr="0031603D">
        <w:trPr>
          <w:trHeight w:val="51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6"/>
                <w:szCs w:val="26"/>
                <w:lang w:val="en-US"/>
              </w:rPr>
            </w:pPr>
            <w:r w:rsidRPr="00080937">
              <w:rPr>
                <w:rFonts w:asciiTheme="majorHAnsi" w:eastAsia="Times New Roman" w:hAnsiTheme="majorHAnsi" w:cstheme="majorHAnsi"/>
                <w:b/>
                <w:bCs/>
                <w:color w:val="000000"/>
                <w:sz w:val="26"/>
                <w:szCs w:val="26"/>
                <w:lang w:val="en-US"/>
              </w:rPr>
              <w:t>TT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6"/>
                <w:szCs w:val="26"/>
                <w:lang w:val="en-US"/>
              </w:rPr>
            </w:pPr>
            <w:r w:rsidRPr="00080937">
              <w:rPr>
                <w:rFonts w:asciiTheme="majorHAnsi" w:eastAsia="Times New Roman" w:hAnsiTheme="majorHAnsi" w:cstheme="majorHAnsi"/>
                <w:b/>
                <w:bCs/>
                <w:color w:val="000000"/>
                <w:sz w:val="26"/>
                <w:szCs w:val="26"/>
                <w:lang w:val="en-US"/>
              </w:rPr>
              <w:t>Vùng/tỉnh</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6"/>
                <w:szCs w:val="26"/>
                <w:lang w:val="en-US"/>
              </w:rPr>
            </w:pPr>
            <w:r w:rsidRPr="00080937">
              <w:rPr>
                <w:rFonts w:asciiTheme="majorHAnsi" w:eastAsia="Times New Roman" w:hAnsiTheme="majorHAnsi" w:cstheme="majorHAnsi"/>
                <w:b/>
                <w:bCs/>
                <w:color w:val="000000"/>
                <w:sz w:val="26"/>
                <w:szCs w:val="26"/>
                <w:lang w:val="en-US"/>
              </w:rPr>
              <w:t>Đào tạo, tập huấn</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6"/>
                <w:szCs w:val="26"/>
                <w:lang w:val="en-US"/>
              </w:rPr>
            </w:pPr>
            <w:r w:rsidRPr="00080937">
              <w:rPr>
                <w:rFonts w:asciiTheme="majorHAnsi" w:eastAsia="Times New Roman" w:hAnsiTheme="majorHAnsi" w:cstheme="majorHAnsi"/>
                <w:b/>
                <w:bCs/>
                <w:color w:val="000000"/>
                <w:sz w:val="26"/>
                <w:szCs w:val="26"/>
                <w:lang w:val="en-US"/>
              </w:rPr>
              <w:t>Hội nghị, hội thảo</w:t>
            </w:r>
          </w:p>
        </w:tc>
      </w:tr>
      <w:tr w:rsidR="00A92DF9" w:rsidRPr="00080937" w:rsidTr="0031603D">
        <w:trPr>
          <w:trHeight w:val="8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92DF9" w:rsidRPr="00080937" w:rsidRDefault="00A92DF9" w:rsidP="00B16482">
            <w:pPr>
              <w:spacing w:after="0" w:line="240" w:lineRule="auto"/>
              <w:rPr>
                <w:rFonts w:asciiTheme="majorHAnsi" w:eastAsia="Times New Roman" w:hAnsiTheme="majorHAnsi" w:cstheme="majorHAnsi"/>
                <w:b/>
                <w:bCs/>
                <w:color w:val="000000"/>
                <w:sz w:val="26"/>
                <w:szCs w:val="26"/>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2DF9" w:rsidRPr="00080937" w:rsidRDefault="00A92DF9" w:rsidP="00B16482">
            <w:pPr>
              <w:spacing w:after="0" w:line="240" w:lineRule="auto"/>
              <w:rPr>
                <w:rFonts w:asciiTheme="majorHAnsi" w:eastAsia="Times New Roman" w:hAnsiTheme="majorHAnsi" w:cstheme="majorHAnsi"/>
                <w:b/>
                <w:bCs/>
                <w:color w:val="000000"/>
                <w:sz w:val="26"/>
                <w:szCs w:val="26"/>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6"/>
                <w:szCs w:val="26"/>
                <w:lang w:val="en-US"/>
              </w:rPr>
            </w:pPr>
            <w:r w:rsidRPr="00080937">
              <w:rPr>
                <w:rFonts w:asciiTheme="majorHAnsi" w:eastAsia="Times New Roman" w:hAnsiTheme="majorHAnsi" w:cstheme="majorHAnsi"/>
                <w:b/>
                <w:bCs/>
                <w:color w:val="000000"/>
                <w:sz w:val="26"/>
                <w:szCs w:val="26"/>
                <w:lang w:val="en-US"/>
              </w:rPr>
              <w:t xml:space="preserve">Số lượng </w:t>
            </w:r>
            <w:r w:rsidRPr="00080937">
              <w:rPr>
                <w:rFonts w:asciiTheme="majorHAnsi" w:eastAsia="Times New Roman" w:hAnsiTheme="majorHAnsi" w:cstheme="majorHAnsi"/>
                <w:b/>
                <w:bCs/>
                <w:color w:val="000000"/>
                <w:sz w:val="26"/>
                <w:szCs w:val="26"/>
                <w:lang w:val="en-US"/>
              </w:rPr>
              <w:br/>
              <w:t>(khóa)</w:t>
            </w:r>
          </w:p>
        </w:tc>
        <w:tc>
          <w:tcPr>
            <w:tcW w:w="1843" w:type="dxa"/>
            <w:tcBorders>
              <w:top w:val="nil"/>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6"/>
                <w:szCs w:val="26"/>
                <w:lang w:val="en-US"/>
              </w:rPr>
            </w:pPr>
            <w:r w:rsidRPr="00080937">
              <w:rPr>
                <w:rFonts w:asciiTheme="majorHAnsi" w:eastAsia="Times New Roman" w:hAnsiTheme="majorHAnsi" w:cstheme="majorHAnsi"/>
                <w:b/>
                <w:bCs/>
                <w:color w:val="000000"/>
                <w:sz w:val="26"/>
                <w:szCs w:val="26"/>
                <w:lang w:val="en-US"/>
              </w:rPr>
              <w:t xml:space="preserve">Số lượt người tham dự (người) </w:t>
            </w:r>
          </w:p>
        </w:tc>
        <w:tc>
          <w:tcPr>
            <w:tcW w:w="1559" w:type="dxa"/>
            <w:tcBorders>
              <w:top w:val="nil"/>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6"/>
                <w:szCs w:val="26"/>
                <w:lang w:val="en-US"/>
              </w:rPr>
            </w:pPr>
            <w:r w:rsidRPr="00080937">
              <w:rPr>
                <w:rFonts w:asciiTheme="majorHAnsi" w:eastAsia="Times New Roman" w:hAnsiTheme="majorHAnsi" w:cstheme="majorHAnsi"/>
                <w:b/>
                <w:bCs/>
                <w:color w:val="000000"/>
                <w:sz w:val="26"/>
                <w:szCs w:val="26"/>
                <w:lang w:val="en-US"/>
              </w:rPr>
              <w:t xml:space="preserve">Số lượng </w:t>
            </w:r>
            <w:r w:rsidRPr="00080937">
              <w:rPr>
                <w:rFonts w:asciiTheme="majorHAnsi" w:eastAsia="Times New Roman" w:hAnsiTheme="majorHAnsi" w:cstheme="majorHAnsi"/>
                <w:b/>
                <w:bCs/>
                <w:color w:val="000000"/>
                <w:sz w:val="26"/>
                <w:szCs w:val="26"/>
                <w:lang w:val="en-US"/>
              </w:rPr>
              <w:br/>
              <w:t>(cuộc)</w:t>
            </w:r>
          </w:p>
        </w:tc>
        <w:tc>
          <w:tcPr>
            <w:tcW w:w="1985" w:type="dxa"/>
            <w:tcBorders>
              <w:top w:val="nil"/>
              <w:left w:val="nil"/>
              <w:bottom w:val="single" w:sz="4" w:space="0" w:color="auto"/>
              <w:right w:val="single" w:sz="4" w:space="0" w:color="auto"/>
            </w:tcBorders>
            <w:shd w:val="clear" w:color="auto" w:fill="auto"/>
            <w:vAlign w:val="center"/>
            <w:hideMark/>
          </w:tcPr>
          <w:p w:rsidR="00A92DF9" w:rsidRPr="00080937" w:rsidRDefault="00A92DF9" w:rsidP="00B16482">
            <w:pPr>
              <w:spacing w:after="0" w:line="240" w:lineRule="auto"/>
              <w:jc w:val="center"/>
              <w:rPr>
                <w:rFonts w:asciiTheme="majorHAnsi" w:eastAsia="Times New Roman" w:hAnsiTheme="majorHAnsi" w:cstheme="majorHAnsi"/>
                <w:b/>
                <w:bCs/>
                <w:color w:val="000000"/>
                <w:sz w:val="26"/>
                <w:szCs w:val="26"/>
                <w:lang w:val="en-US"/>
              </w:rPr>
            </w:pPr>
            <w:r w:rsidRPr="00080937">
              <w:rPr>
                <w:rFonts w:asciiTheme="majorHAnsi" w:eastAsia="Times New Roman" w:hAnsiTheme="majorHAnsi" w:cstheme="majorHAnsi"/>
                <w:b/>
                <w:bCs/>
                <w:color w:val="000000"/>
                <w:sz w:val="26"/>
                <w:szCs w:val="26"/>
                <w:lang w:val="en-US"/>
              </w:rPr>
              <w:t xml:space="preserve">Số lượt người tham dự (người) </w:t>
            </w:r>
          </w:p>
        </w:tc>
      </w:tr>
      <w:tr w:rsidR="00A92DF9" w:rsidRPr="00080937" w:rsidTr="0031603D">
        <w:trPr>
          <w:trHeight w:val="611"/>
        </w:trPr>
        <w:tc>
          <w:tcPr>
            <w:tcW w:w="709" w:type="dxa"/>
            <w:tcBorders>
              <w:top w:val="nil"/>
              <w:left w:val="single" w:sz="4" w:space="0" w:color="auto"/>
              <w:bottom w:val="nil"/>
              <w:right w:val="single" w:sz="4" w:space="0" w:color="auto"/>
            </w:tcBorders>
            <w:shd w:val="clear" w:color="auto" w:fill="auto"/>
            <w:noWrap/>
            <w:vAlign w:val="center"/>
            <w:hideMark/>
          </w:tcPr>
          <w:p w:rsidR="00A92DF9" w:rsidRPr="00080937" w:rsidRDefault="00A92DF9" w:rsidP="00B16482">
            <w:pPr>
              <w:spacing w:after="0" w:line="240" w:lineRule="auto"/>
              <w:jc w:val="center"/>
              <w:rPr>
                <w:rFonts w:asciiTheme="majorHAnsi" w:eastAsia="Times New Roman" w:hAnsiTheme="majorHAnsi" w:cstheme="majorHAnsi"/>
                <w:color w:val="000000"/>
                <w:sz w:val="26"/>
                <w:szCs w:val="26"/>
                <w:lang w:val="en-US"/>
              </w:rPr>
            </w:pPr>
          </w:p>
        </w:tc>
        <w:tc>
          <w:tcPr>
            <w:tcW w:w="1701" w:type="dxa"/>
            <w:tcBorders>
              <w:top w:val="nil"/>
              <w:left w:val="nil"/>
              <w:bottom w:val="nil"/>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color w:val="000000"/>
                <w:sz w:val="26"/>
                <w:szCs w:val="26"/>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sz w:val="26"/>
                <w:szCs w:val="26"/>
                <w:lang w:val="en-US"/>
              </w:rPr>
            </w:pPr>
            <w:r w:rsidRPr="00080937">
              <w:rPr>
                <w:rFonts w:asciiTheme="majorHAnsi" w:eastAsia="Times New Roman" w:hAnsiTheme="majorHAnsi" w:cstheme="majorHAnsi"/>
                <w:sz w:val="26"/>
                <w:szCs w:val="26"/>
                <w:lang w:val="en-US"/>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sz w:val="26"/>
                <w:szCs w:val="26"/>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sz w:val="26"/>
                <w:szCs w:val="26"/>
                <w:lang w:val="en-US"/>
              </w:rPr>
            </w:pPr>
            <w:r w:rsidRPr="00080937">
              <w:rPr>
                <w:rFonts w:asciiTheme="majorHAnsi" w:eastAsia="Times New Roman" w:hAnsiTheme="majorHAnsi" w:cstheme="majorHAnsi"/>
                <w:sz w:val="26"/>
                <w:szCs w:val="26"/>
                <w:lang w:val="en-US"/>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sz w:val="26"/>
                <w:szCs w:val="26"/>
                <w:lang w:val="en-US"/>
              </w:rPr>
            </w:pPr>
          </w:p>
        </w:tc>
      </w:tr>
      <w:tr w:rsidR="00A92DF9" w:rsidRPr="00080937" w:rsidTr="0031603D">
        <w:trPr>
          <w:trHeight w:val="56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DF9" w:rsidRPr="00080937" w:rsidRDefault="00A92DF9" w:rsidP="00B16482">
            <w:pPr>
              <w:spacing w:after="0" w:line="240" w:lineRule="auto"/>
              <w:jc w:val="center"/>
              <w:rPr>
                <w:rFonts w:asciiTheme="majorHAnsi" w:eastAsia="Times New Roman" w:hAnsiTheme="majorHAnsi" w:cstheme="majorHAnsi"/>
                <w:color w:val="000000"/>
                <w:sz w:val="26"/>
                <w:szCs w:val="26"/>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color w:val="000000"/>
                <w:sz w:val="26"/>
                <w:szCs w:val="26"/>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sz w:val="26"/>
                <w:szCs w:val="26"/>
                <w:lang w:val="en-US"/>
              </w:rPr>
            </w:pPr>
            <w:r w:rsidRPr="00080937">
              <w:rPr>
                <w:rFonts w:asciiTheme="majorHAnsi" w:eastAsia="Times New Roman" w:hAnsiTheme="majorHAnsi" w:cstheme="majorHAnsi"/>
                <w:sz w:val="26"/>
                <w:szCs w:val="26"/>
                <w:lang w:val="en-US"/>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sz w:val="26"/>
                <w:szCs w:val="26"/>
                <w:lang w:val="en-US"/>
              </w:rPr>
            </w:pPr>
            <w:r w:rsidRPr="00080937">
              <w:rPr>
                <w:rFonts w:asciiTheme="majorHAnsi" w:eastAsia="Times New Roman" w:hAnsiTheme="majorHAnsi" w:cstheme="majorHAnsi"/>
                <w:sz w:val="26"/>
                <w:szCs w:val="26"/>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sz w:val="26"/>
                <w:szCs w:val="26"/>
                <w:lang w:val="en-US"/>
              </w:rPr>
            </w:pPr>
          </w:p>
        </w:tc>
        <w:tc>
          <w:tcPr>
            <w:tcW w:w="1985"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sz w:val="26"/>
                <w:szCs w:val="26"/>
                <w:lang w:val="en-US"/>
              </w:rPr>
            </w:pPr>
            <w:r w:rsidRPr="00080937">
              <w:rPr>
                <w:rFonts w:asciiTheme="majorHAnsi" w:eastAsia="Times New Roman" w:hAnsiTheme="majorHAnsi" w:cstheme="majorHAnsi"/>
                <w:sz w:val="26"/>
                <w:szCs w:val="26"/>
                <w:lang w:val="en-US"/>
              </w:rPr>
              <w:t xml:space="preserve">             </w:t>
            </w:r>
          </w:p>
        </w:tc>
      </w:tr>
      <w:tr w:rsidR="00A92DF9" w:rsidRPr="00080937" w:rsidTr="0031603D">
        <w:trPr>
          <w:trHeight w:val="5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92DF9" w:rsidRPr="00080937" w:rsidRDefault="00A92DF9" w:rsidP="00B16482">
            <w:pPr>
              <w:spacing w:after="0" w:line="240" w:lineRule="auto"/>
              <w:jc w:val="center"/>
              <w:rPr>
                <w:rFonts w:asciiTheme="majorHAnsi" w:eastAsia="Times New Roman" w:hAnsiTheme="majorHAnsi" w:cstheme="majorHAnsi"/>
                <w:color w:val="000000"/>
                <w:sz w:val="26"/>
                <w:szCs w:val="26"/>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color w:val="000000"/>
                <w:sz w:val="26"/>
                <w:szCs w:val="26"/>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color w:val="000000"/>
                <w:sz w:val="26"/>
                <w:szCs w:val="26"/>
                <w:lang w:val="en-US"/>
              </w:rPr>
            </w:pPr>
            <w:r w:rsidRPr="00080937">
              <w:rPr>
                <w:rFonts w:asciiTheme="majorHAnsi" w:eastAsia="Times New Roman" w:hAnsiTheme="majorHAnsi" w:cstheme="majorHAnsi"/>
                <w:color w:val="000000"/>
                <w:sz w:val="26"/>
                <w:szCs w:val="26"/>
                <w:lang w:val="en-US"/>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color w:val="000000"/>
                <w:sz w:val="26"/>
                <w:szCs w:val="26"/>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color w:val="000000"/>
                <w:sz w:val="26"/>
                <w:szCs w:val="26"/>
                <w:lang w:val="en-US"/>
              </w:rPr>
            </w:pPr>
          </w:p>
        </w:tc>
        <w:tc>
          <w:tcPr>
            <w:tcW w:w="1985" w:type="dxa"/>
            <w:tcBorders>
              <w:top w:val="nil"/>
              <w:left w:val="nil"/>
              <w:bottom w:val="single" w:sz="4" w:space="0" w:color="auto"/>
              <w:right w:val="single" w:sz="4" w:space="0" w:color="auto"/>
            </w:tcBorders>
            <w:shd w:val="clear" w:color="auto" w:fill="auto"/>
            <w:noWrap/>
            <w:vAlign w:val="bottom"/>
            <w:hideMark/>
          </w:tcPr>
          <w:p w:rsidR="00A92DF9" w:rsidRPr="00080937" w:rsidRDefault="00A92DF9" w:rsidP="00B16482">
            <w:pPr>
              <w:spacing w:after="0" w:line="240" w:lineRule="auto"/>
              <w:rPr>
                <w:rFonts w:asciiTheme="majorHAnsi" w:eastAsia="Times New Roman" w:hAnsiTheme="majorHAnsi" w:cstheme="majorHAnsi"/>
                <w:color w:val="000000"/>
                <w:sz w:val="26"/>
                <w:szCs w:val="26"/>
                <w:lang w:val="en-US"/>
              </w:rPr>
            </w:pPr>
            <w:r w:rsidRPr="00080937">
              <w:rPr>
                <w:rFonts w:asciiTheme="majorHAnsi" w:eastAsia="Times New Roman" w:hAnsiTheme="majorHAnsi" w:cstheme="majorHAnsi"/>
                <w:color w:val="000000"/>
                <w:sz w:val="26"/>
                <w:szCs w:val="26"/>
                <w:lang w:val="en-US"/>
              </w:rPr>
              <w:t xml:space="preserve">               </w:t>
            </w:r>
          </w:p>
        </w:tc>
      </w:tr>
    </w:tbl>
    <w:p w:rsidR="00A92DF9" w:rsidRPr="00080937" w:rsidRDefault="00A92DF9" w:rsidP="00A92DF9">
      <w:pPr>
        <w:spacing w:before="120" w:after="120" w:line="240" w:lineRule="auto"/>
        <w:ind w:firstLine="709"/>
        <w:rPr>
          <w:rFonts w:asciiTheme="majorHAnsi" w:hAnsiTheme="majorHAnsi" w:cstheme="majorHAnsi"/>
          <w:sz w:val="26"/>
          <w:szCs w:val="26"/>
        </w:rPr>
      </w:pPr>
      <w:r w:rsidRPr="00080937">
        <w:rPr>
          <w:rFonts w:asciiTheme="majorHAnsi" w:hAnsiTheme="majorHAnsi" w:cstheme="majorHAnsi"/>
          <w:sz w:val="26"/>
          <w:szCs w:val="26"/>
        </w:rPr>
        <w:t>Đánh giá hiệu quả các hoạt động truyền về thực hiện ERPA được thể hiện thông qua mẫu phụ biểu số....:</w:t>
      </w:r>
    </w:p>
    <w:p w:rsidR="00A92DF9" w:rsidRPr="00080937" w:rsidRDefault="00A92DF9" w:rsidP="00A92DF9">
      <w:pPr>
        <w:spacing w:before="120" w:after="120" w:line="240" w:lineRule="auto"/>
        <w:ind w:firstLine="709"/>
        <w:rPr>
          <w:rFonts w:asciiTheme="majorHAnsi" w:hAnsiTheme="majorHAnsi" w:cstheme="majorHAnsi"/>
          <w:sz w:val="26"/>
          <w:szCs w:val="26"/>
        </w:rPr>
      </w:pPr>
    </w:p>
    <w:p w:rsidR="00A92DF9" w:rsidRPr="00080937" w:rsidRDefault="00A92DF9" w:rsidP="00A92DF9">
      <w:pPr>
        <w:spacing w:before="120" w:after="120" w:line="240" w:lineRule="auto"/>
        <w:ind w:firstLine="709"/>
        <w:rPr>
          <w:rFonts w:asciiTheme="majorHAnsi" w:hAnsiTheme="majorHAnsi" w:cstheme="majorHAnsi"/>
          <w:sz w:val="26"/>
          <w:szCs w:val="26"/>
        </w:rPr>
      </w:pPr>
    </w:p>
    <w:p w:rsidR="00A92DF9" w:rsidRPr="00080937" w:rsidRDefault="00A92DF9" w:rsidP="00A92DF9">
      <w:pPr>
        <w:spacing w:before="120" w:after="120" w:line="240" w:lineRule="auto"/>
        <w:jc w:val="center"/>
        <w:rPr>
          <w:rFonts w:asciiTheme="majorHAnsi" w:hAnsiTheme="majorHAnsi" w:cstheme="majorHAnsi"/>
          <w:i/>
        </w:rPr>
        <w:sectPr w:rsidR="00A92DF9" w:rsidRPr="00080937" w:rsidSect="00E6559C">
          <w:headerReference w:type="default" r:id="rId13"/>
          <w:pgSz w:w="11906" w:h="16838" w:code="9"/>
          <w:pgMar w:top="1134" w:right="1134" w:bottom="1134" w:left="1701" w:header="709" w:footer="709" w:gutter="0"/>
          <w:cols w:space="708"/>
          <w:docGrid w:linePitch="381"/>
        </w:sectPr>
      </w:pPr>
    </w:p>
    <w:p w:rsidR="00A92DF9" w:rsidRPr="00080937" w:rsidRDefault="00A92DF9" w:rsidP="00A92DF9">
      <w:pPr>
        <w:spacing w:before="120" w:after="120" w:line="240" w:lineRule="auto"/>
        <w:jc w:val="center"/>
        <w:rPr>
          <w:rFonts w:asciiTheme="majorHAnsi" w:hAnsiTheme="majorHAnsi" w:cstheme="majorHAnsi"/>
          <w:i/>
        </w:rPr>
      </w:pPr>
      <w:r w:rsidRPr="00080937">
        <w:rPr>
          <w:rFonts w:asciiTheme="majorHAnsi" w:hAnsiTheme="majorHAnsi" w:cstheme="majorHAnsi"/>
          <w:i/>
        </w:rPr>
        <w:lastRenderedPageBreak/>
        <w:t>Tỷ lệ người dân hiểu biết về ERPA năm....</w:t>
      </w:r>
    </w:p>
    <w:tbl>
      <w:tblPr>
        <w:tblStyle w:val="TableGrid"/>
        <w:tblW w:w="15398" w:type="dxa"/>
        <w:tblInd w:w="-176" w:type="dxa"/>
        <w:tblLayout w:type="fixed"/>
        <w:tblLook w:val="04A0" w:firstRow="1" w:lastRow="0" w:firstColumn="1" w:lastColumn="0" w:noHBand="0" w:noVBand="1"/>
      </w:tblPr>
      <w:tblGrid>
        <w:gridCol w:w="426"/>
        <w:gridCol w:w="567"/>
        <w:gridCol w:w="567"/>
        <w:gridCol w:w="425"/>
        <w:gridCol w:w="567"/>
        <w:gridCol w:w="709"/>
        <w:gridCol w:w="534"/>
        <w:gridCol w:w="736"/>
        <w:gridCol w:w="736"/>
        <w:gridCol w:w="510"/>
        <w:gridCol w:w="856"/>
        <w:gridCol w:w="749"/>
        <w:gridCol w:w="786"/>
        <w:gridCol w:w="621"/>
        <w:gridCol w:w="993"/>
        <w:gridCol w:w="709"/>
        <w:gridCol w:w="534"/>
        <w:gridCol w:w="736"/>
        <w:gridCol w:w="736"/>
        <w:gridCol w:w="510"/>
        <w:gridCol w:w="856"/>
        <w:gridCol w:w="749"/>
        <w:gridCol w:w="786"/>
      </w:tblGrid>
      <w:tr w:rsidR="00A92DF9" w:rsidRPr="00080937" w:rsidTr="000D2F28">
        <w:trPr>
          <w:trHeight w:val="398"/>
        </w:trPr>
        <w:tc>
          <w:tcPr>
            <w:tcW w:w="426" w:type="dxa"/>
            <w:vMerge w:val="restart"/>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TT</w:t>
            </w:r>
          </w:p>
        </w:tc>
        <w:tc>
          <w:tcPr>
            <w:tcW w:w="567" w:type="dxa"/>
            <w:vMerge w:val="restart"/>
            <w:textDirection w:val="btLr"/>
            <w:vAlign w:val="center"/>
          </w:tcPr>
          <w:p w:rsidR="00A92DF9" w:rsidRPr="00080937" w:rsidRDefault="00A92DF9" w:rsidP="00B16482">
            <w:pPr>
              <w:spacing w:before="120" w:after="120"/>
              <w:ind w:left="113" w:right="113"/>
              <w:jc w:val="center"/>
              <w:rPr>
                <w:rFonts w:asciiTheme="majorHAnsi" w:hAnsiTheme="majorHAnsi" w:cstheme="majorHAnsi"/>
                <w:b/>
                <w:sz w:val="22"/>
              </w:rPr>
            </w:pPr>
            <w:r w:rsidRPr="00080937">
              <w:rPr>
                <w:rFonts w:asciiTheme="majorHAnsi" w:hAnsiTheme="majorHAnsi" w:cstheme="majorHAnsi"/>
                <w:b/>
                <w:sz w:val="22"/>
              </w:rPr>
              <w:t>Tỉnh</w:t>
            </w:r>
          </w:p>
        </w:tc>
        <w:tc>
          <w:tcPr>
            <w:tcW w:w="567" w:type="dxa"/>
            <w:vMerge w:val="restart"/>
            <w:textDirection w:val="btLr"/>
            <w:vAlign w:val="center"/>
          </w:tcPr>
          <w:p w:rsidR="00A92DF9" w:rsidRPr="00080937" w:rsidRDefault="00A92DF9" w:rsidP="00B16482">
            <w:pPr>
              <w:spacing w:before="120" w:after="120"/>
              <w:ind w:left="113" w:right="113"/>
              <w:jc w:val="center"/>
              <w:rPr>
                <w:rFonts w:asciiTheme="majorHAnsi" w:hAnsiTheme="majorHAnsi" w:cstheme="majorHAnsi"/>
                <w:b/>
                <w:sz w:val="22"/>
              </w:rPr>
            </w:pPr>
            <w:r w:rsidRPr="00080937">
              <w:rPr>
                <w:rFonts w:asciiTheme="majorHAnsi" w:hAnsiTheme="majorHAnsi" w:cstheme="majorHAnsi"/>
                <w:b/>
                <w:sz w:val="22"/>
              </w:rPr>
              <w:t>Huyện</w:t>
            </w:r>
          </w:p>
        </w:tc>
        <w:tc>
          <w:tcPr>
            <w:tcW w:w="425" w:type="dxa"/>
            <w:vMerge w:val="restart"/>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Xã</w:t>
            </w:r>
          </w:p>
        </w:tc>
        <w:tc>
          <w:tcPr>
            <w:tcW w:w="6183" w:type="dxa"/>
            <w:gridSpan w:val="9"/>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Số người khảo sát</w:t>
            </w:r>
          </w:p>
        </w:tc>
        <w:tc>
          <w:tcPr>
            <w:tcW w:w="7230" w:type="dxa"/>
            <w:gridSpan w:val="10"/>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Hiểu biết về ERPA</w:t>
            </w:r>
          </w:p>
        </w:tc>
      </w:tr>
      <w:tr w:rsidR="00A92DF9" w:rsidRPr="00080937" w:rsidTr="000D2F28">
        <w:trPr>
          <w:trHeight w:val="448"/>
        </w:trPr>
        <w:tc>
          <w:tcPr>
            <w:tcW w:w="426" w:type="dxa"/>
            <w:vMerge/>
            <w:vAlign w:val="center"/>
          </w:tcPr>
          <w:p w:rsidR="00A92DF9" w:rsidRPr="00080937" w:rsidRDefault="00A92DF9" w:rsidP="00B16482">
            <w:pPr>
              <w:spacing w:before="120" w:after="120"/>
              <w:jc w:val="center"/>
              <w:rPr>
                <w:rFonts w:asciiTheme="majorHAnsi" w:hAnsiTheme="majorHAnsi" w:cstheme="majorHAnsi"/>
                <w:b/>
                <w:sz w:val="22"/>
              </w:rPr>
            </w:pPr>
          </w:p>
        </w:tc>
        <w:tc>
          <w:tcPr>
            <w:tcW w:w="567" w:type="dxa"/>
            <w:vMerge/>
            <w:vAlign w:val="center"/>
          </w:tcPr>
          <w:p w:rsidR="00A92DF9" w:rsidRPr="00080937" w:rsidRDefault="00A92DF9" w:rsidP="00B16482">
            <w:pPr>
              <w:spacing w:before="120" w:after="120"/>
              <w:jc w:val="center"/>
              <w:rPr>
                <w:rFonts w:asciiTheme="majorHAnsi" w:hAnsiTheme="majorHAnsi" w:cstheme="majorHAnsi"/>
                <w:b/>
                <w:sz w:val="22"/>
              </w:rPr>
            </w:pPr>
          </w:p>
        </w:tc>
        <w:tc>
          <w:tcPr>
            <w:tcW w:w="567" w:type="dxa"/>
            <w:vMerge/>
            <w:vAlign w:val="center"/>
          </w:tcPr>
          <w:p w:rsidR="00A92DF9" w:rsidRPr="00080937" w:rsidRDefault="00A92DF9" w:rsidP="00B16482">
            <w:pPr>
              <w:spacing w:before="120" w:after="120"/>
              <w:jc w:val="center"/>
              <w:rPr>
                <w:rFonts w:asciiTheme="majorHAnsi" w:hAnsiTheme="majorHAnsi" w:cstheme="majorHAnsi"/>
                <w:b/>
                <w:sz w:val="22"/>
              </w:rPr>
            </w:pPr>
          </w:p>
        </w:tc>
        <w:tc>
          <w:tcPr>
            <w:tcW w:w="425" w:type="dxa"/>
            <w:vMerge/>
            <w:vAlign w:val="center"/>
          </w:tcPr>
          <w:p w:rsidR="00A92DF9" w:rsidRPr="00080937" w:rsidRDefault="00A92DF9" w:rsidP="00B16482">
            <w:pPr>
              <w:spacing w:before="120" w:after="120"/>
              <w:jc w:val="center"/>
              <w:rPr>
                <w:rFonts w:asciiTheme="majorHAnsi" w:hAnsiTheme="majorHAnsi" w:cstheme="majorHAnsi"/>
                <w:b/>
                <w:sz w:val="22"/>
              </w:rPr>
            </w:pPr>
          </w:p>
        </w:tc>
        <w:tc>
          <w:tcPr>
            <w:tcW w:w="567" w:type="dxa"/>
            <w:vMerge w:val="restart"/>
            <w:textDirection w:val="btLr"/>
            <w:vAlign w:val="center"/>
          </w:tcPr>
          <w:p w:rsidR="00A92DF9" w:rsidRPr="00080937" w:rsidRDefault="00A92DF9" w:rsidP="00B16482">
            <w:pPr>
              <w:spacing w:before="120" w:after="120"/>
              <w:ind w:left="113" w:right="113"/>
              <w:jc w:val="center"/>
              <w:rPr>
                <w:rFonts w:asciiTheme="majorHAnsi" w:hAnsiTheme="majorHAnsi" w:cstheme="majorHAnsi"/>
                <w:b/>
                <w:sz w:val="22"/>
              </w:rPr>
            </w:pPr>
            <w:r w:rsidRPr="00080937">
              <w:rPr>
                <w:rFonts w:asciiTheme="majorHAnsi" w:hAnsiTheme="majorHAnsi" w:cstheme="majorHAnsi"/>
                <w:b/>
                <w:sz w:val="22"/>
              </w:rPr>
              <w:t>Tổng</w:t>
            </w:r>
          </w:p>
        </w:tc>
        <w:tc>
          <w:tcPr>
            <w:tcW w:w="1243" w:type="dxa"/>
            <w:gridSpan w:val="2"/>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Giới tính</w:t>
            </w:r>
          </w:p>
        </w:tc>
        <w:tc>
          <w:tcPr>
            <w:tcW w:w="1472" w:type="dxa"/>
            <w:gridSpan w:val="2"/>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Dân tộc</w:t>
            </w:r>
          </w:p>
        </w:tc>
        <w:tc>
          <w:tcPr>
            <w:tcW w:w="1366" w:type="dxa"/>
            <w:gridSpan w:val="2"/>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Hình thức sở hữu</w:t>
            </w:r>
          </w:p>
        </w:tc>
        <w:tc>
          <w:tcPr>
            <w:tcW w:w="1535" w:type="dxa"/>
            <w:gridSpan w:val="2"/>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Tham gia tập huấn</w:t>
            </w:r>
          </w:p>
        </w:tc>
        <w:tc>
          <w:tcPr>
            <w:tcW w:w="621" w:type="dxa"/>
            <w:vMerge w:val="restart"/>
            <w:textDirection w:val="btLr"/>
            <w:vAlign w:val="center"/>
          </w:tcPr>
          <w:p w:rsidR="00A92DF9" w:rsidRPr="00080937" w:rsidRDefault="00A92DF9" w:rsidP="00B16482">
            <w:pPr>
              <w:spacing w:before="120" w:after="120"/>
              <w:ind w:left="113" w:right="113"/>
              <w:jc w:val="center"/>
              <w:rPr>
                <w:rFonts w:asciiTheme="majorHAnsi" w:hAnsiTheme="majorHAnsi" w:cstheme="majorHAnsi"/>
                <w:b/>
                <w:sz w:val="22"/>
              </w:rPr>
            </w:pPr>
            <w:r w:rsidRPr="00080937">
              <w:rPr>
                <w:rFonts w:asciiTheme="majorHAnsi" w:hAnsiTheme="majorHAnsi" w:cstheme="majorHAnsi"/>
                <w:b/>
                <w:sz w:val="22"/>
              </w:rPr>
              <w:t>Tổng</w:t>
            </w:r>
          </w:p>
        </w:tc>
        <w:tc>
          <w:tcPr>
            <w:tcW w:w="993" w:type="dxa"/>
            <w:vMerge w:val="restart"/>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Tỷ lệ người dân hiểu biết về chính sách (%)</w:t>
            </w:r>
          </w:p>
        </w:tc>
        <w:tc>
          <w:tcPr>
            <w:tcW w:w="1243" w:type="dxa"/>
            <w:gridSpan w:val="2"/>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Giới tính</w:t>
            </w:r>
          </w:p>
        </w:tc>
        <w:tc>
          <w:tcPr>
            <w:tcW w:w="1472" w:type="dxa"/>
            <w:gridSpan w:val="2"/>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Dân tộc</w:t>
            </w:r>
          </w:p>
        </w:tc>
        <w:tc>
          <w:tcPr>
            <w:tcW w:w="1366" w:type="dxa"/>
            <w:gridSpan w:val="2"/>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Hình thức sở hữu</w:t>
            </w:r>
          </w:p>
        </w:tc>
        <w:tc>
          <w:tcPr>
            <w:tcW w:w="1535" w:type="dxa"/>
            <w:gridSpan w:val="2"/>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Tham gia tập huấn</w:t>
            </w:r>
          </w:p>
        </w:tc>
      </w:tr>
      <w:tr w:rsidR="00A92DF9" w:rsidRPr="00080937" w:rsidTr="000D2F28">
        <w:tc>
          <w:tcPr>
            <w:tcW w:w="426" w:type="dxa"/>
            <w:vMerge/>
            <w:vAlign w:val="center"/>
          </w:tcPr>
          <w:p w:rsidR="00A92DF9" w:rsidRPr="00080937" w:rsidRDefault="00A92DF9" w:rsidP="00B16482">
            <w:pPr>
              <w:spacing w:before="120" w:after="120"/>
              <w:jc w:val="center"/>
              <w:rPr>
                <w:rFonts w:asciiTheme="majorHAnsi" w:hAnsiTheme="majorHAnsi" w:cstheme="majorHAnsi"/>
                <w:b/>
                <w:sz w:val="22"/>
              </w:rPr>
            </w:pPr>
          </w:p>
        </w:tc>
        <w:tc>
          <w:tcPr>
            <w:tcW w:w="567" w:type="dxa"/>
            <w:vMerge/>
            <w:vAlign w:val="center"/>
          </w:tcPr>
          <w:p w:rsidR="00A92DF9" w:rsidRPr="00080937" w:rsidRDefault="00A92DF9" w:rsidP="00B16482">
            <w:pPr>
              <w:spacing w:before="120" w:after="120"/>
              <w:jc w:val="center"/>
              <w:rPr>
                <w:rFonts w:asciiTheme="majorHAnsi" w:hAnsiTheme="majorHAnsi" w:cstheme="majorHAnsi"/>
                <w:b/>
                <w:sz w:val="22"/>
              </w:rPr>
            </w:pPr>
          </w:p>
        </w:tc>
        <w:tc>
          <w:tcPr>
            <w:tcW w:w="567" w:type="dxa"/>
            <w:vMerge/>
            <w:vAlign w:val="center"/>
          </w:tcPr>
          <w:p w:rsidR="00A92DF9" w:rsidRPr="00080937" w:rsidRDefault="00A92DF9" w:rsidP="00B16482">
            <w:pPr>
              <w:spacing w:before="120" w:after="120"/>
              <w:jc w:val="center"/>
              <w:rPr>
                <w:rFonts w:asciiTheme="majorHAnsi" w:hAnsiTheme="majorHAnsi" w:cstheme="majorHAnsi"/>
                <w:b/>
                <w:sz w:val="22"/>
              </w:rPr>
            </w:pPr>
          </w:p>
        </w:tc>
        <w:tc>
          <w:tcPr>
            <w:tcW w:w="425" w:type="dxa"/>
            <w:vMerge/>
            <w:vAlign w:val="center"/>
          </w:tcPr>
          <w:p w:rsidR="00A92DF9" w:rsidRPr="00080937" w:rsidRDefault="00A92DF9" w:rsidP="00B16482">
            <w:pPr>
              <w:spacing w:before="120" w:after="120"/>
              <w:jc w:val="center"/>
              <w:rPr>
                <w:rFonts w:asciiTheme="majorHAnsi" w:hAnsiTheme="majorHAnsi" w:cstheme="majorHAnsi"/>
                <w:b/>
                <w:sz w:val="22"/>
              </w:rPr>
            </w:pPr>
          </w:p>
        </w:tc>
        <w:tc>
          <w:tcPr>
            <w:tcW w:w="567" w:type="dxa"/>
            <w:vMerge/>
            <w:vAlign w:val="center"/>
          </w:tcPr>
          <w:p w:rsidR="00A92DF9" w:rsidRPr="00080937" w:rsidRDefault="00A92DF9" w:rsidP="00B16482">
            <w:pPr>
              <w:spacing w:before="120" w:after="120"/>
              <w:jc w:val="center"/>
              <w:rPr>
                <w:rFonts w:asciiTheme="majorHAnsi" w:hAnsiTheme="majorHAnsi" w:cstheme="majorHAnsi"/>
                <w:b/>
                <w:sz w:val="22"/>
              </w:rPr>
            </w:pPr>
          </w:p>
        </w:tc>
        <w:tc>
          <w:tcPr>
            <w:tcW w:w="709"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Nam</w:t>
            </w:r>
          </w:p>
        </w:tc>
        <w:tc>
          <w:tcPr>
            <w:tcW w:w="534"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Nữ</w:t>
            </w:r>
          </w:p>
        </w:tc>
        <w:tc>
          <w:tcPr>
            <w:tcW w:w="736"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Kinh</w:t>
            </w:r>
          </w:p>
        </w:tc>
        <w:tc>
          <w:tcPr>
            <w:tcW w:w="736"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Dân tộc thiểu số</w:t>
            </w:r>
          </w:p>
        </w:tc>
        <w:tc>
          <w:tcPr>
            <w:tcW w:w="510"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Có sổ đỏ</w:t>
            </w:r>
          </w:p>
        </w:tc>
        <w:tc>
          <w:tcPr>
            <w:tcW w:w="856"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Nhận khoán</w:t>
            </w:r>
          </w:p>
        </w:tc>
        <w:tc>
          <w:tcPr>
            <w:tcW w:w="749"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Đã tham gia</w:t>
            </w:r>
          </w:p>
        </w:tc>
        <w:tc>
          <w:tcPr>
            <w:tcW w:w="786"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Chưa tham gia</w:t>
            </w:r>
          </w:p>
        </w:tc>
        <w:tc>
          <w:tcPr>
            <w:tcW w:w="621" w:type="dxa"/>
            <w:vMerge/>
            <w:vAlign w:val="center"/>
          </w:tcPr>
          <w:p w:rsidR="00A92DF9" w:rsidRPr="00080937" w:rsidRDefault="00A92DF9" w:rsidP="00B16482">
            <w:pPr>
              <w:spacing w:before="120" w:after="120"/>
              <w:jc w:val="center"/>
              <w:rPr>
                <w:rFonts w:asciiTheme="majorHAnsi" w:hAnsiTheme="majorHAnsi" w:cstheme="majorHAnsi"/>
                <w:b/>
                <w:sz w:val="22"/>
              </w:rPr>
            </w:pPr>
          </w:p>
        </w:tc>
        <w:tc>
          <w:tcPr>
            <w:tcW w:w="993" w:type="dxa"/>
            <w:vMerge/>
            <w:vAlign w:val="center"/>
          </w:tcPr>
          <w:p w:rsidR="00A92DF9" w:rsidRPr="00080937" w:rsidRDefault="00A92DF9" w:rsidP="00B16482">
            <w:pPr>
              <w:spacing w:before="120" w:after="120"/>
              <w:jc w:val="center"/>
              <w:rPr>
                <w:rFonts w:asciiTheme="majorHAnsi" w:hAnsiTheme="majorHAnsi" w:cstheme="majorHAnsi"/>
                <w:b/>
                <w:sz w:val="22"/>
              </w:rPr>
            </w:pPr>
          </w:p>
        </w:tc>
        <w:tc>
          <w:tcPr>
            <w:tcW w:w="709"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Nam</w:t>
            </w:r>
          </w:p>
        </w:tc>
        <w:tc>
          <w:tcPr>
            <w:tcW w:w="534"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Nữ</w:t>
            </w:r>
          </w:p>
        </w:tc>
        <w:tc>
          <w:tcPr>
            <w:tcW w:w="736"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Kinh</w:t>
            </w:r>
          </w:p>
        </w:tc>
        <w:tc>
          <w:tcPr>
            <w:tcW w:w="736"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Dân tộc thiểu số</w:t>
            </w:r>
          </w:p>
        </w:tc>
        <w:tc>
          <w:tcPr>
            <w:tcW w:w="510"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Có sổ đỏ</w:t>
            </w:r>
          </w:p>
        </w:tc>
        <w:tc>
          <w:tcPr>
            <w:tcW w:w="856"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Nhận khoán</w:t>
            </w:r>
          </w:p>
        </w:tc>
        <w:tc>
          <w:tcPr>
            <w:tcW w:w="749"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Đã tham gia</w:t>
            </w:r>
          </w:p>
        </w:tc>
        <w:tc>
          <w:tcPr>
            <w:tcW w:w="786" w:type="dxa"/>
            <w:vAlign w:val="center"/>
          </w:tcPr>
          <w:p w:rsidR="00A92DF9" w:rsidRPr="00080937" w:rsidRDefault="00A92DF9" w:rsidP="00B16482">
            <w:pPr>
              <w:spacing w:before="120" w:after="120"/>
              <w:jc w:val="center"/>
              <w:rPr>
                <w:rFonts w:asciiTheme="majorHAnsi" w:hAnsiTheme="majorHAnsi" w:cstheme="majorHAnsi"/>
                <w:b/>
                <w:sz w:val="22"/>
              </w:rPr>
            </w:pPr>
            <w:r w:rsidRPr="00080937">
              <w:rPr>
                <w:rFonts w:asciiTheme="majorHAnsi" w:hAnsiTheme="majorHAnsi" w:cstheme="majorHAnsi"/>
                <w:b/>
                <w:sz w:val="22"/>
              </w:rPr>
              <w:t>Chưa tham gia</w:t>
            </w:r>
          </w:p>
        </w:tc>
      </w:tr>
      <w:tr w:rsidR="00A92DF9" w:rsidRPr="00080937" w:rsidTr="000D2F28">
        <w:trPr>
          <w:trHeight w:val="353"/>
        </w:trPr>
        <w:tc>
          <w:tcPr>
            <w:tcW w:w="426"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1</w:t>
            </w:r>
          </w:p>
        </w:tc>
        <w:tc>
          <w:tcPr>
            <w:tcW w:w="567"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2</w:t>
            </w:r>
          </w:p>
        </w:tc>
        <w:tc>
          <w:tcPr>
            <w:tcW w:w="567"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3</w:t>
            </w:r>
          </w:p>
        </w:tc>
        <w:tc>
          <w:tcPr>
            <w:tcW w:w="425"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4</w:t>
            </w:r>
          </w:p>
        </w:tc>
        <w:tc>
          <w:tcPr>
            <w:tcW w:w="567"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5</w:t>
            </w:r>
          </w:p>
        </w:tc>
        <w:tc>
          <w:tcPr>
            <w:tcW w:w="709"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6</w:t>
            </w:r>
          </w:p>
        </w:tc>
        <w:tc>
          <w:tcPr>
            <w:tcW w:w="534"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7</w:t>
            </w:r>
          </w:p>
        </w:tc>
        <w:tc>
          <w:tcPr>
            <w:tcW w:w="736"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8</w:t>
            </w:r>
          </w:p>
        </w:tc>
        <w:tc>
          <w:tcPr>
            <w:tcW w:w="736"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9</w:t>
            </w:r>
          </w:p>
        </w:tc>
        <w:tc>
          <w:tcPr>
            <w:tcW w:w="510"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10</w:t>
            </w:r>
          </w:p>
        </w:tc>
        <w:tc>
          <w:tcPr>
            <w:tcW w:w="856"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11</w:t>
            </w:r>
          </w:p>
        </w:tc>
        <w:tc>
          <w:tcPr>
            <w:tcW w:w="749"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12</w:t>
            </w:r>
          </w:p>
        </w:tc>
        <w:tc>
          <w:tcPr>
            <w:tcW w:w="786"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13</w:t>
            </w:r>
          </w:p>
        </w:tc>
        <w:tc>
          <w:tcPr>
            <w:tcW w:w="621"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14</w:t>
            </w:r>
          </w:p>
        </w:tc>
        <w:tc>
          <w:tcPr>
            <w:tcW w:w="993"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15=14/5*100</w:t>
            </w:r>
          </w:p>
        </w:tc>
        <w:tc>
          <w:tcPr>
            <w:tcW w:w="709"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16</w:t>
            </w:r>
          </w:p>
        </w:tc>
        <w:tc>
          <w:tcPr>
            <w:tcW w:w="534"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17</w:t>
            </w:r>
          </w:p>
        </w:tc>
        <w:tc>
          <w:tcPr>
            <w:tcW w:w="736"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18</w:t>
            </w:r>
          </w:p>
        </w:tc>
        <w:tc>
          <w:tcPr>
            <w:tcW w:w="736"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19</w:t>
            </w:r>
          </w:p>
        </w:tc>
        <w:tc>
          <w:tcPr>
            <w:tcW w:w="510"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20</w:t>
            </w:r>
          </w:p>
        </w:tc>
        <w:tc>
          <w:tcPr>
            <w:tcW w:w="856"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21</w:t>
            </w:r>
          </w:p>
        </w:tc>
        <w:tc>
          <w:tcPr>
            <w:tcW w:w="749"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22</w:t>
            </w:r>
          </w:p>
        </w:tc>
        <w:tc>
          <w:tcPr>
            <w:tcW w:w="786" w:type="dxa"/>
            <w:vAlign w:val="center"/>
          </w:tcPr>
          <w:p w:rsidR="00A92DF9" w:rsidRPr="00080937" w:rsidRDefault="00A92DF9" w:rsidP="00B16482">
            <w:pPr>
              <w:spacing w:before="120" w:after="120"/>
              <w:jc w:val="center"/>
              <w:rPr>
                <w:rFonts w:asciiTheme="majorHAnsi" w:hAnsiTheme="majorHAnsi" w:cstheme="majorHAnsi"/>
                <w:i/>
                <w:sz w:val="22"/>
              </w:rPr>
            </w:pPr>
            <w:r w:rsidRPr="00080937">
              <w:rPr>
                <w:rFonts w:asciiTheme="majorHAnsi" w:hAnsiTheme="majorHAnsi" w:cstheme="majorHAnsi"/>
                <w:i/>
                <w:sz w:val="22"/>
              </w:rPr>
              <w:t>23</w:t>
            </w:r>
          </w:p>
        </w:tc>
      </w:tr>
      <w:tr w:rsidR="00A92DF9" w:rsidRPr="00080937" w:rsidTr="000D2F28">
        <w:tc>
          <w:tcPr>
            <w:tcW w:w="426" w:type="dxa"/>
          </w:tcPr>
          <w:p w:rsidR="00A92DF9" w:rsidRPr="00080937" w:rsidRDefault="00A92DF9" w:rsidP="00B16482">
            <w:pPr>
              <w:spacing w:before="120" w:after="120"/>
              <w:rPr>
                <w:rFonts w:asciiTheme="majorHAnsi" w:hAnsiTheme="majorHAnsi" w:cstheme="majorHAnsi"/>
                <w:sz w:val="22"/>
              </w:rPr>
            </w:pPr>
          </w:p>
        </w:tc>
        <w:tc>
          <w:tcPr>
            <w:tcW w:w="567" w:type="dxa"/>
          </w:tcPr>
          <w:p w:rsidR="00A92DF9" w:rsidRPr="00080937" w:rsidRDefault="00A92DF9" w:rsidP="00B16482">
            <w:pPr>
              <w:spacing w:before="120" w:after="120"/>
              <w:rPr>
                <w:rFonts w:asciiTheme="majorHAnsi" w:hAnsiTheme="majorHAnsi" w:cstheme="majorHAnsi"/>
                <w:sz w:val="22"/>
              </w:rPr>
            </w:pPr>
          </w:p>
        </w:tc>
        <w:tc>
          <w:tcPr>
            <w:tcW w:w="567" w:type="dxa"/>
          </w:tcPr>
          <w:p w:rsidR="00A92DF9" w:rsidRPr="00080937" w:rsidRDefault="00A92DF9" w:rsidP="00B16482">
            <w:pPr>
              <w:spacing w:before="120" w:after="120"/>
              <w:rPr>
                <w:rFonts w:asciiTheme="majorHAnsi" w:hAnsiTheme="majorHAnsi" w:cstheme="majorHAnsi"/>
                <w:sz w:val="22"/>
              </w:rPr>
            </w:pPr>
          </w:p>
        </w:tc>
        <w:tc>
          <w:tcPr>
            <w:tcW w:w="425" w:type="dxa"/>
          </w:tcPr>
          <w:p w:rsidR="00A92DF9" w:rsidRPr="00080937" w:rsidRDefault="00A92DF9" w:rsidP="00B16482">
            <w:pPr>
              <w:spacing w:before="120" w:after="120"/>
              <w:rPr>
                <w:rFonts w:asciiTheme="majorHAnsi" w:hAnsiTheme="majorHAnsi" w:cstheme="majorHAnsi"/>
                <w:sz w:val="22"/>
              </w:rPr>
            </w:pPr>
          </w:p>
        </w:tc>
        <w:tc>
          <w:tcPr>
            <w:tcW w:w="567" w:type="dxa"/>
          </w:tcPr>
          <w:p w:rsidR="00A92DF9" w:rsidRPr="00080937" w:rsidRDefault="00A92DF9" w:rsidP="00B16482">
            <w:pPr>
              <w:spacing w:before="120" w:after="120"/>
              <w:rPr>
                <w:rFonts w:asciiTheme="majorHAnsi" w:hAnsiTheme="majorHAnsi" w:cstheme="majorHAnsi"/>
                <w:sz w:val="22"/>
              </w:rPr>
            </w:pPr>
          </w:p>
        </w:tc>
        <w:tc>
          <w:tcPr>
            <w:tcW w:w="709" w:type="dxa"/>
          </w:tcPr>
          <w:p w:rsidR="00A92DF9" w:rsidRPr="00080937" w:rsidRDefault="00A92DF9" w:rsidP="00B16482">
            <w:pPr>
              <w:spacing w:before="120" w:after="120"/>
              <w:rPr>
                <w:rFonts w:asciiTheme="majorHAnsi" w:hAnsiTheme="majorHAnsi" w:cstheme="majorHAnsi"/>
                <w:sz w:val="22"/>
              </w:rPr>
            </w:pPr>
          </w:p>
        </w:tc>
        <w:tc>
          <w:tcPr>
            <w:tcW w:w="534"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510" w:type="dxa"/>
          </w:tcPr>
          <w:p w:rsidR="00A92DF9" w:rsidRPr="00080937" w:rsidRDefault="00A92DF9" w:rsidP="00B16482">
            <w:pPr>
              <w:spacing w:before="120" w:after="120"/>
              <w:rPr>
                <w:rFonts w:asciiTheme="majorHAnsi" w:hAnsiTheme="majorHAnsi" w:cstheme="majorHAnsi"/>
                <w:sz w:val="22"/>
              </w:rPr>
            </w:pPr>
          </w:p>
        </w:tc>
        <w:tc>
          <w:tcPr>
            <w:tcW w:w="856" w:type="dxa"/>
          </w:tcPr>
          <w:p w:rsidR="00A92DF9" w:rsidRPr="00080937" w:rsidRDefault="00A92DF9" w:rsidP="00B16482">
            <w:pPr>
              <w:spacing w:before="120" w:after="120"/>
              <w:rPr>
                <w:rFonts w:asciiTheme="majorHAnsi" w:hAnsiTheme="majorHAnsi" w:cstheme="majorHAnsi"/>
                <w:sz w:val="22"/>
              </w:rPr>
            </w:pPr>
          </w:p>
        </w:tc>
        <w:tc>
          <w:tcPr>
            <w:tcW w:w="749" w:type="dxa"/>
          </w:tcPr>
          <w:p w:rsidR="00A92DF9" w:rsidRPr="00080937" w:rsidRDefault="00A92DF9" w:rsidP="00B16482">
            <w:pPr>
              <w:spacing w:before="120" w:after="120"/>
              <w:rPr>
                <w:rFonts w:asciiTheme="majorHAnsi" w:hAnsiTheme="majorHAnsi" w:cstheme="majorHAnsi"/>
                <w:sz w:val="22"/>
              </w:rPr>
            </w:pPr>
          </w:p>
        </w:tc>
        <w:tc>
          <w:tcPr>
            <w:tcW w:w="786" w:type="dxa"/>
          </w:tcPr>
          <w:p w:rsidR="00A92DF9" w:rsidRPr="00080937" w:rsidRDefault="00A92DF9" w:rsidP="00B16482">
            <w:pPr>
              <w:spacing w:before="120" w:after="120"/>
              <w:rPr>
                <w:rFonts w:asciiTheme="majorHAnsi" w:hAnsiTheme="majorHAnsi" w:cstheme="majorHAnsi"/>
                <w:sz w:val="22"/>
              </w:rPr>
            </w:pPr>
          </w:p>
        </w:tc>
        <w:tc>
          <w:tcPr>
            <w:tcW w:w="621" w:type="dxa"/>
          </w:tcPr>
          <w:p w:rsidR="00A92DF9" w:rsidRPr="00080937" w:rsidRDefault="00A92DF9" w:rsidP="00B16482">
            <w:pPr>
              <w:spacing w:before="120" w:after="120"/>
              <w:rPr>
                <w:rFonts w:asciiTheme="majorHAnsi" w:hAnsiTheme="majorHAnsi" w:cstheme="majorHAnsi"/>
                <w:sz w:val="22"/>
              </w:rPr>
            </w:pPr>
          </w:p>
        </w:tc>
        <w:tc>
          <w:tcPr>
            <w:tcW w:w="993" w:type="dxa"/>
          </w:tcPr>
          <w:p w:rsidR="00A92DF9" w:rsidRPr="00080937" w:rsidRDefault="00A92DF9" w:rsidP="00B16482">
            <w:pPr>
              <w:spacing w:before="120" w:after="120"/>
              <w:rPr>
                <w:rFonts w:asciiTheme="majorHAnsi" w:hAnsiTheme="majorHAnsi" w:cstheme="majorHAnsi"/>
                <w:sz w:val="22"/>
              </w:rPr>
            </w:pPr>
          </w:p>
        </w:tc>
        <w:tc>
          <w:tcPr>
            <w:tcW w:w="709" w:type="dxa"/>
          </w:tcPr>
          <w:p w:rsidR="00A92DF9" w:rsidRPr="00080937" w:rsidRDefault="00A92DF9" w:rsidP="00B16482">
            <w:pPr>
              <w:spacing w:before="120" w:after="120"/>
              <w:rPr>
                <w:rFonts w:asciiTheme="majorHAnsi" w:hAnsiTheme="majorHAnsi" w:cstheme="majorHAnsi"/>
                <w:sz w:val="22"/>
              </w:rPr>
            </w:pPr>
          </w:p>
        </w:tc>
        <w:tc>
          <w:tcPr>
            <w:tcW w:w="534"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510" w:type="dxa"/>
          </w:tcPr>
          <w:p w:rsidR="00A92DF9" w:rsidRPr="00080937" w:rsidRDefault="00A92DF9" w:rsidP="00B16482">
            <w:pPr>
              <w:spacing w:before="120" w:after="120"/>
              <w:rPr>
                <w:rFonts w:asciiTheme="majorHAnsi" w:hAnsiTheme="majorHAnsi" w:cstheme="majorHAnsi"/>
                <w:sz w:val="22"/>
              </w:rPr>
            </w:pPr>
          </w:p>
        </w:tc>
        <w:tc>
          <w:tcPr>
            <w:tcW w:w="856" w:type="dxa"/>
          </w:tcPr>
          <w:p w:rsidR="00A92DF9" w:rsidRPr="00080937" w:rsidRDefault="00A92DF9" w:rsidP="00B16482">
            <w:pPr>
              <w:spacing w:before="120" w:after="120"/>
              <w:rPr>
                <w:rFonts w:asciiTheme="majorHAnsi" w:hAnsiTheme="majorHAnsi" w:cstheme="majorHAnsi"/>
                <w:sz w:val="22"/>
              </w:rPr>
            </w:pPr>
          </w:p>
        </w:tc>
        <w:tc>
          <w:tcPr>
            <w:tcW w:w="749" w:type="dxa"/>
          </w:tcPr>
          <w:p w:rsidR="00A92DF9" w:rsidRPr="00080937" w:rsidRDefault="00A92DF9" w:rsidP="00B16482">
            <w:pPr>
              <w:spacing w:before="120" w:after="120"/>
              <w:rPr>
                <w:rFonts w:asciiTheme="majorHAnsi" w:hAnsiTheme="majorHAnsi" w:cstheme="majorHAnsi"/>
                <w:sz w:val="22"/>
              </w:rPr>
            </w:pPr>
          </w:p>
        </w:tc>
        <w:tc>
          <w:tcPr>
            <w:tcW w:w="786" w:type="dxa"/>
          </w:tcPr>
          <w:p w:rsidR="00A92DF9" w:rsidRPr="00080937" w:rsidRDefault="00A92DF9" w:rsidP="00B16482">
            <w:pPr>
              <w:spacing w:before="120" w:after="120"/>
              <w:rPr>
                <w:rFonts w:asciiTheme="majorHAnsi" w:hAnsiTheme="majorHAnsi" w:cstheme="majorHAnsi"/>
                <w:sz w:val="22"/>
              </w:rPr>
            </w:pPr>
          </w:p>
        </w:tc>
      </w:tr>
      <w:tr w:rsidR="00A92DF9" w:rsidRPr="00080937" w:rsidTr="000D2F28">
        <w:tc>
          <w:tcPr>
            <w:tcW w:w="426" w:type="dxa"/>
          </w:tcPr>
          <w:p w:rsidR="00A92DF9" w:rsidRPr="00080937" w:rsidRDefault="00A92DF9" w:rsidP="00B16482">
            <w:pPr>
              <w:spacing w:before="120" w:after="120"/>
              <w:rPr>
                <w:rFonts w:asciiTheme="majorHAnsi" w:hAnsiTheme="majorHAnsi" w:cstheme="majorHAnsi"/>
                <w:sz w:val="22"/>
              </w:rPr>
            </w:pPr>
          </w:p>
        </w:tc>
        <w:tc>
          <w:tcPr>
            <w:tcW w:w="567" w:type="dxa"/>
          </w:tcPr>
          <w:p w:rsidR="00A92DF9" w:rsidRPr="00080937" w:rsidRDefault="00A92DF9" w:rsidP="00B16482">
            <w:pPr>
              <w:spacing w:before="120" w:after="120"/>
              <w:rPr>
                <w:rFonts w:asciiTheme="majorHAnsi" w:hAnsiTheme="majorHAnsi" w:cstheme="majorHAnsi"/>
                <w:sz w:val="22"/>
              </w:rPr>
            </w:pPr>
          </w:p>
        </w:tc>
        <w:tc>
          <w:tcPr>
            <w:tcW w:w="567" w:type="dxa"/>
          </w:tcPr>
          <w:p w:rsidR="00A92DF9" w:rsidRPr="00080937" w:rsidRDefault="00A92DF9" w:rsidP="00B16482">
            <w:pPr>
              <w:spacing w:before="120" w:after="120"/>
              <w:rPr>
                <w:rFonts w:asciiTheme="majorHAnsi" w:hAnsiTheme="majorHAnsi" w:cstheme="majorHAnsi"/>
                <w:sz w:val="22"/>
              </w:rPr>
            </w:pPr>
          </w:p>
        </w:tc>
        <w:tc>
          <w:tcPr>
            <w:tcW w:w="425" w:type="dxa"/>
          </w:tcPr>
          <w:p w:rsidR="00A92DF9" w:rsidRPr="00080937" w:rsidRDefault="00A92DF9" w:rsidP="00B16482">
            <w:pPr>
              <w:spacing w:before="120" w:after="120"/>
              <w:rPr>
                <w:rFonts w:asciiTheme="majorHAnsi" w:hAnsiTheme="majorHAnsi" w:cstheme="majorHAnsi"/>
                <w:sz w:val="22"/>
              </w:rPr>
            </w:pPr>
          </w:p>
        </w:tc>
        <w:tc>
          <w:tcPr>
            <w:tcW w:w="567" w:type="dxa"/>
          </w:tcPr>
          <w:p w:rsidR="00A92DF9" w:rsidRPr="00080937" w:rsidRDefault="00A92DF9" w:rsidP="00B16482">
            <w:pPr>
              <w:spacing w:before="120" w:after="120"/>
              <w:rPr>
                <w:rFonts w:asciiTheme="majorHAnsi" w:hAnsiTheme="majorHAnsi" w:cstheme="majorHAnsi"/>
                <w:sz w:val="22"/>
              </w:rPr>
            </w:pPr>
          </w:p>
        </w:tc>
        <w:tc>
          <w:tcPr>
            <w:tcW w:w="709" w:type="dxa"/>
          </w:tcPr>
          <w:p w:rsidR="00A92DF9" w:rsidRPr="00080937" w:rsidRDefault="00A92DF9" w:rsidP="00B16482">
            <w:pPr>
              <w:spacing w:before="120" w:after="120"/>
              <w:rPr>
                <w:rFonts w:asciiTheme="majorHAnsi" w:hAnsiTheme="majorHAnsi" w:cstheme="majorHAnsi"/>
                <w:sz w:val="22"/>
              </w:rPr>
            </w:pPr>
          </w:p>
        </w:tc>
        <w:tc>
          <w:tcPr>
            <w:tcW w:w="534"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510" w:type="dxa"/>
          </w:tcPr>
          <w:p w:rsidR="00A92DF9" w:rsidRPr="00080937" w:rsidRDefault="00A92DF9" w:rsidP="00B16482">
            <w:pPr>
              <w:spacing w:before="120" w:after="120"/>
              <w:rPr>
                <w:rFonts w:asciiTheme="majorHAnsi" w:hAnsiTheme="majorHAnsi" w:cstheme="majorHAnsi"/>
                <w:sz w:val="22"/>
              </w:rPr>
            </w:pPr>
          </w:p>
        </w:tc>
        <w:tc>
          <w:tcPr>
            <w:tcW w:w="856" w:type="dxa"/>
          </w:tcPr>
          <w:p w:rsidR="00A92DF9" w:rsidRPr="00080937" w:rsidRDefault="00A92DF9" w:rsidP="00B16482">
            <w:pPr>
              <w:spacing w:before="120" w:after="120"/>
              <w:rPr>
                <w:rFonts w:asciiTheme="majorHAnsi" w:hAnsiTheme="majorHAnsi" w:cstheme="majorHAnsi"/>
                <w:sz w:val="22"/>
              </w:rPr>
            </w:pPr>
          </w:p>
        </w:tc>
        <w:tc>
          <w:tcPr>
            <w:tcW w:w="749" w:type="dxa"/>
          </w:tcPr>
          <w:p w:rsidR="00A92DF9" w:rsidRPr="00080937" w:rsidRDefault="00A92DF9" w:rsidP="00B16482">
            <w:pPr>
              <w:spacing w:before="120" w:after="120"/>
              <w:rPr>
                <w:rFonts w:asciiTheme="majorHAnsi" w:hAnsiTheme="majorHAnsi" w:cstheme="majorHAnsi"/>
                <w:sz w:val="22"/>
              </w:rPr>
            </w:pPr>
          </w:p>
        </w:tc>
        <w:tc>
          <w:tcPr>
            <w:tcW w:w="786" w:type="dxa"/>
          </w:tcPr>
          <w:p w:rsidR="00A92DF9" w:rsidRPr="00080937" w:rsidRDefault="00A92DF9" w:rsidP="00B16482">
            <w:pPr>
              <w:spacing w:before="120" w:after="120"/>
              <w:rPr>
                <w:rFonts w:asciiTheme="majorHAnsi" w:hAnsiTheme="majorHAnsi" w:cstheme="majorHAnsi"/>
                <w:sz w:val="22"/>
              </w:rPr>
            </w:pPr>
          </w:p>
        </w:tc>
        <w:tc>
          <w:tcPr>
            <w:tcW w:w="621" w:type="dxa"/>
          </w:tcPr>
          <w:p w:rsidR="00A92DF9" w:rsidRPr="00080937" w:rsidRDefault="00A92DF9" w:rsidP="00B16482">
            <w:pPr>
              <w:spacing w:before="120" w:after="120"/>
              <w:rPr>
                <w:rFonts w:asciiTheme="majorHAnsi" w:hAnsiTheme="majorHAnsi" w:cstheme="majorHAnsi"/>
                <w:sz w:val="22"/>
              </w:rPr>
            </w:pPr>
          </w:p>
        </w:tc>
        <w:tc>
          <w:tcPr>
            <w:tcW w:w="993" w:type="dxa"/>
          </w:tcPr>
          <w:p w:rsidR="00A92DF9" w:rsidRPr="00080937" w:rsidRDefault="00A92DF9" w:rsidP="00B16482">
            <w:pPr>
              <w:spacing w:before="120" w:after="120"/>
              <w:rPr>
                <w:rFonts w:asciiTheme="majorHAnsi" w:hAnsiTheme="majorHAnsi" w:cstheme="majorHAnsi"/>
                <w:sz w:val="22"/>
              </w:rPr>
            </w:pPr>
          </w:p>
        </w:tc>
        <w:tc>
          <w:tcPr>
            <w:tcW w:w="709" w:type="dxa"/>
          </w:tcPr>
          <w:p w:rsidR="00A92DF9" w:rsidRPr="00080937" w:rsidRDefault="00A92DF9" w:rsidP="00B16482">
            <w:pPr>
              <w:spacing w:before="120" w:after="120"/>
              <w:rPr>
                <w:rFonts w:asciiTheme="majorHAnsi" w:hAnsiTheme="majorHAnsi" w:cstheme="majorHAnsi"/>
                <w:sz w:val="22"/>
              </w:rPr>
            </w:pPr>
          </w:p>
        </w:tc>
        <w:tc>
          <w:tcPr>
            <w:tcW w:w="534"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510" w:type="dxa"/>
          </w:tcPr>
          <w:p w:rsidR="00A92DF9" w:rsidRPr="00080937" w:rsidRDefault="00A92DF9" w:rsidP="00B16482">
            <w:pPr>
              <w:spacing w:before="120" w:after="120"/>
              <w:rPr>
                <w:rFonts w:asciiTheme="majorHAnsi" w:hAnsiTheme="majorHAnsi" w:cstheme="majorHAnsi"/>
                <w:sz w:val="22"/>
              </w:rPr>
            </w:pPr>
          </w:p>
        </w:tc>
        <w:tc>
          <w:tcPr>
            <w:tcW w:w="856" w:type="dxa"/>
          </w:tcPr>
          <w:p w:rsidR="00A92DF9" w:rsidRPr="00080937" w:rsidRDefault="00A92DF9" w:rsidP="00B16482">
            <w:pPr>
              <w:spacing w:before="120" w:after="120"/>
              <w:rPr>
                <w:rFonts w:asciiTheme="majorHAnsi" w:hAnsiTheme="majorHAnsi" w:cstheme="majorHAnsi"/>
                <w:sz w:val="22"/>
              </w:rPr>
            </w:pPr>
          </w:p>
        </w:tc>
        <w:tc>
          <w:tcPr>
            <w:tcW w:w="749" w:type="dxa"/>
          </w:tcPr>
          <w:p w:rsidR="00A92DF9" w:rsidRPr="00080937" w:rsidRDefault="00A92DF9" w:rsidP="00B16482">
            <w:pPr>
              <w:spacing w:before="120" w:after="120"/>
              <w:rPr>
                <w:rFonts w:asciiTheme="majorHAnsi" w:hAnsiTheme="majorHAnsi" w:cstheme="majorHAnsi"/>
                <w:sz w:val="22"/>
              </w:rPr>
            </w:pPr>
          </w:p>
        </w:tc>
        <w:tc>
          <w:tcPr>
            <w:tcW w:w="786" w:type="dxa"/>
          </w:tcPr>
          <w:p w:rsidR="00A92DF9" w:rsidRPr="00080937" w:rsidRDefault="00A92DF9" w:rsidP="00B16482">
            <w:pPr>
              <w:spacing w:before="120" w:after="120"/>
              <w:rPr>
                <w:rFonts w:asciiTheme="majorHAnsi" w:hAnsiTheme="majorHAnsi" w:cstheme="majorHAnsi"/>
                <w:sz w:val="22"/>
              </w:rPr>
            </w:pPr>
          </w:p>
        </w:tc>
      </w:tr>
      <w:tr w:rsidR="00A92DF9" w:rsidRPr="00080937" w:rsidTr="000D2F28">
        <w:tc>
          <w:tcPr>
            <w:tcW w:w="426" w:type="dxa"/>
          </w:tcPr>
          <w:p w:rsidR="00A92DF9" w:rsidRPr="00080937" w:rsidRDefault="00A92DF9" w:rsidP="00B16482">
            <w:pPr>
              <w:spacing w:before="120" w:after="120"/>
              <w:rPr>
                <w:rFonts w:asciiTheme="majorHAnsi" w:hAnsiTheme="majorHAnsi" w:cstheme="majorHAnsi"/>
                <w:sz w:val="22"/>
              </w:rPr>
            </w:pPr>
          </w:p>
        </w:tc>
        <w:tc>
          <w:tcPr>
            <w:tcW w:w="567" w:type="dxa"/>
          </w:tcPr>
          <w:p w:rsidR="00A92DF9" w:rsidRPr="00080937" w:rsidRDefault="00A92DF9" w:rsidP="00B16482">
            <w:pPr>
              <w:spacing w:before="120" w:after="120"/>
              <w:rPr>
                <w:rFonts w:asciiTheme="majorHAnsi" w:hAnsiTheme="majorHAnsi" w:cstheme="majorHAnsi"/>
                <w:sz w:val="22"/>
              </w:rPr>
            </w:pPr>
          </w:p>
        </w:tc>
        <w:tc>
          <w:tcPr>
            <w:tcW w:w="567" w:type="dxa"/>
          </w:tcPr>
          <w:p w:rsidR="00A92DF9" w:rsidRPr="00080937" w:rsidRDefault="00A92DF9" w:rsidP="00B16482">
            <w:pPr>
              <w:spacing w:before="120" w:after="120"/>
              <w:rPr>
                <w:rFonts w:asciiTheme="majorHAnsi" w:hAnsiTheme="majorHAnsi" w:cstheme="majorHAnsi"/>
                <w:sz w:val="22"/>
              </w:rPr>
            </w:pPr>
          </w:p>
        </w:tc>
        <w:tc>
          <w:tcPr>
            <w:tcW w:w="425" w:type="dxa"/>
          </w:tcPr>
          <w:p w:rsidR="00A92DF9" w:rsidRPr="00080937" w:rsidRDefault="00A92DF9" w:rsidP="00B16482">
            <w:pPr>
              <w:spacing w:before="120" w:after="120"/>
              <w:rPr>
                <w:rFonts w:asciiTheme="majorHAnsi" w:hAnsiTheme="majorHAnsi" w:cstheme="majorHAnsi"/>
                <w:sz w:val="22"/>
              </w:rPr>
            </w:pPr>
          </w:p>
        </w:tc>
        <w:tc>
          <w:tcPr>
            <w:tcW w:w="567" w:type="dxa"/>
          </w:tcPr>
          <w:p w:rsidR="00A92DF9" w:rsidRPr="00080937" w:rsidRDefault="00A92DF9" w:rsidP="00B16482">
            <w:pPr>
              <w:spacing w:before="120" w:after="120"/>
              <w:rPr>
                <w:rFonts w:asciiTheme="majorHAnsi" w:hAnsiTheme="majorHAnsi" w:cstheme="majorHAnsi"/>
                <w:sz w:val="22"/>
              </w:rPr>
            </w:pPr>
          </w:p>
        </w:tc>
        <w:tc>
          <w:tcPr>
            <w:tcW w:w="709" w:type="dxa"/>
          </w:tcPr>
          <w:p w:rsidR="00A92DF9" w:rsidRPr="00080937" w:rsidRDefault="00A92DF9" w:rsidP="00B16482">
            <w:pPr>
              <w:spacing w:before="120" w:after="120"/>
              <w:rPr>
                <w:rFonts w:asciiTheme="majorHAnsi" w:hAnsiTheme="majorHAnsi" w:cstheme="majorHAnsi"/>
                <w:sz w:val="22"/>
              </w:rPr>
            </w:pPr>
          </w:p>
        </w:tc>
        <w:tc>
          <w:tcPr>
            <w:tcW w:w="534"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510" w:type="dxa"/>
          </w:tcPr>
          <w:p w:rsidR="00A92DF9" w:rsidRPr="00080937" w:rsidRDefault="00A92DF9" w:rsidP="00B16482">
            <w:pPr>
              <w:spacing w:before="120" w:after="120"/>
              <w:rPr>
                <w:rFonts w:asciiTheme="majorHAnsi" w:hAnsiTheme="majorHAnsi" w:cstheme="majorHAnsi"/>
                <w:sz w:val="22"/>
              </w:rPr>
            </w:pPr>
          </w:p>
        </w:tc>
        <w:tc>
          <w:tcPr>
            <w:tcW w:w="856" w:type="dxa"/>
          </w:tcPr>
          <w:p w:rsidR="00A92DF9" w:rsidRPr="00080937" w:rsidRDefault="00A92DF9" w:rsidP="00B16482">
            <w:pPr>
              <w:spacing w:before="120" w:after="120"/>
              <w:rPr>
                <w:rFonts w:asciiTheme="majorHAnsi" w:hAnsiTheme="majorHAnsi" w:cstheme="majorHAnsi"/>
                <w:sz w:val="22"/>
              </w:rPr>
            </w:pPr>
          </w:p>
        </w:tc>
        <w:tc>
          <w:tcPr>
            <w:tcW w:w="749" w:type="dxa"/>
          </w:tcPr>
          <w:p w:rsidR="00A92DF9" w:rsidRPr="00080937" w:rsidRDefault="00A92DF9" w:rsidP="00B16482">
            <w:pPr>
              <w:spacing w:before="120" w:after="120"/>
              <w:rPr>
                <w:rFonts w:asciiTheme="majorHAnsi" w:hAnsiTheme="majorHAnsi" w:cstheme="majorHAnsi"/>
                <w:sz w:val="22"/>
              </w:rPr>
            </w:pPr>
          </w:p>
        </w:tc>
        <w:tc>
          <w:tcPr>
            <w:tcW w:w="786" w:type="dxa"/>
          </w:tcPr>
          <w:p w:rsidR="00A92DF9" w:rsidRPr="00080937" w:rsidRDefault="00A92DF9" w:rsidP="00B16482">
            <w:pPr>
              <w:spacing w:before="120" w:after="120"/>
              <w:rPr>
                <w:rFonts w:asciiTheme="majorHAnsi" w:hAnsiTheme="majorHAnsi" w:cstheme="majorHAnsi"/>
                <w:sz w:val="22"/>
              </w:rPr>
            </w:pPr>
          </w:p>
        </w:tc>
        <w:tc>
          <w:tcPr>
            <w:tcW w:w="621" w:type="dxa"/>
          </w:tcPr>
          <w:p w:rsidR="00A92DF9" w:rsidRPr="00080937" w:rsidRDefault="00A92DF9" w:rsidP="00B16482">
            <w:pPr>
              <w:spacing w:before="120" w:after="120"/>
              <w:rPr>
                <w:rFonts w:asciiTheme="majorHAnsi" w:hAnsiTheme="majorHAnsi" w:cstheme="majorHAnsi"/>
                <w:sz w:val="22"/>
              </w:rPr>
            </w:pPr>
          </w:p>
        </w:tc>
        <w:tc>
          <w:tcPr>
            <w:tcW w:w="993" w:type="dxa"/>
          </w:tcPr>
          <w:p w:rsidR="00A92DF9" w:rsidRPr="00080937" w:rsidRDefault="00A92DF9" w:rsidP="00B16482">
            <w:pPr>
              <w:spacing w:before="120" w:after="120"/>
              <w:rPr>
                <w:rFonts w:asciiTheme="majorHAnsi" w:hAnsiTheme="majorHAnsi" w:cstheme="majorHAnsi"/>
                <w:sz w:val="22"/>
              </w:rPr>
            </w:pPr>
          </w:p>
        </w:tc>
        <w:tc>
          <w:tcPr>
            <w:tcW w:w="709" w:type="dxa"/>
          </w:tcPr>
          <w:p w:rsidR="00A92DF9" w:rsidRPr="00080937" w:rsidRDefault="00A92DF9" w:rsidP="00B16482">
            <w:pPr>
              <w:spacing w:before="120" w:after="120"/>
              <w:rPr>
                <w:rFonts w:asciiTheme="majorHAnsi" w:hAnsiTheme="majorHAnsi" w:cstheme="majorHAnsi"/>
                <w:sz w:val="22"/>
              </w:rPr>
            </w:pPr>
          </w:p>
        </w:tc>
        <w:tc>
          <w:tcPr>
            <w:tcW w:w="534"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736" w:type="dxa"/>
          </w:tcPr>
          <w:p w:rsidR="00A92DF9" w:rsidRPr="00080937" w:rsidRDefault="00A92DF9" w:rsidP="00B16482">
            <w:pPr>
              <w:spacing w:before="120" w:after="120"/>
              <w:rPr>
                <w:rFonts w:asciiTheme="majorHAnsi" w:hAnsiTheme="majorHAnsi" w:cstheme="majorHAnsi"/>
                <w:sz w:val="22"/>
              </w:rPr>
            </w:pPr>
          </w:p>
        </w:tc>
        <w:tc>
          <w:tcPr>
            <w:tcW w:w="510" w:type="dxa"/>
          </w:tcPr>
          <w:p w:rsidR="00A92DF9" w:rsidRPr="00080937" w:rsidRDefault="00A92DF9" w:rsidP="00B16482">
            <w:pPr>
              <w:spacing w:before="120" w:after="120"/>
              <w:rPr>
                <w:rFonts w:asciiTheme="majorHAnsi" w:hAnsiTheme="majorHAnsi" w:cstheme="majorHAnsi"/>
                <w:sz w:val="22"/>
              </w:rPr>
            </w:pPr>
          </w:p>
        </w:tc>
        <w:tc>
          <w:tcPr>
            <w:tcW w:w="856" w:type="dxa"/>
          </w:tcPr>
          <w:p w:rsidR="00A92DF9" w:rsidRPr="00080937" w:rsidRDefault="00A92DF9" w:rsidP="00B16482">
            <w:pPr>
              <w:spacing w:before="120" w:after="120"/>
              <w:rPr>
                <w:rFonts w:asciiTheme="majorHAnsi" w:hAnsiTheme="majorHAnsi" w:cstheme="majorHAnsi"/>
                <w:sz w:val="22"/>
              </w:rPr>
            </w:pPr>
          </w:p>
        </w:tc>
        <w:tc>
          <w:tcPr>
            <w:tcW w:w="749" w:type="dxa"/>
          </w:tcPr>
          <w:p w:rsidR="00A92DF9" w:rsidRPr="00080937" w:rsidRDefault="00A92DF9" w:rsidP="00B16482">
            <w:pPr>
              <w:spacing w:before="120" w:after="120"/>
              <w:rPr>
                <w:rFonts w:asciiTheme="majorHAnsi" w:hAnsiTheme="majorHAnsi" w:cstheme="majorHAnsi"/>
                <w:sz w:val="22"/>
              </w:rPr>
            </w:pPr>
          </w:p>
        </w:tc>
        <w:tc>
          <w:tcPr>
            <w:tcW w:w="786" w:type="dxa"/>
          </w:tcPr>
          <w:p w:rsidR="00A92DF9" w:rsidRPr="00080937" w:rsidRDefault="00A92DF9" w:rsidP="00B16482">
            <w:pPr>
              <w:spacing w:before="120" w:after="120"/>
              <w:rPr>
                <w:rFonts w:asciiTheme="majorHAnsi" w:hAnsiTheme="majorHAnsi" w:cstheme="majorHAnsi"/>
                <w:sz w:val="22"/>
              </w:rPr>
            </w:pPr>
          </w:p>
        </w:tc>
      </w:tr>
    </w:tbl>
    <w:p w:rsidR="00A92DF9" w:rsidRPr="00080937" w:rsidRDefault="00A92DF9" w:rsidP="00A92DF9">
      <w:pPr>
        <w:spacing w:before="120" w:after="120" w:line="240" w:lineRule="auto"/>
        <w:rPr>
          <w:rFonts w:asciiTheme="majorHAnsi" w:hAnsiTheme="majorHAnsi" w:cstheme="majorHAnsi"/>
          <w:lang w:val="en-US"/>
        </w:rPr>
      </w:pPr>
    </w:p>
    <w:p w:rsidR="00A92DF9" w:rsidRPr="00080937" w:rsidRDefault="00A92DF9" w:rsidP="00A92DF9">
      <w:pPr>
        <w:spacing w:before="120" w:after="120" w:line="240" w:lineRule="auto"/>
        <w:rPr>
          <w:rFonts w:asciiTheme="majorHAnsi" w:hAnsiTheme="majorHAnsi" w:cstheme="majorHAnsi"/>
          <w:b/>
          <w:lang w:val="en-US"/>
        </w:rPr>
      </w:pPr>
      <w:r w:rsidRPr="00080937">
        <w:rPr>
          <w:rFonts w:asciiTheme="majorHAnsi" w:hAnsiTheme="majorHAnsi" w:cstheme="majorHAnsi"/>
          <w:b/>
          <w:lang w:val="en-US"/>
        </w:rPr>
        <w:tab/>
      </w:r>
    </w:p>
    <w:p w:rsidR="00A92DF9" w:rsidRPr="00080937" w:rsidRDefault="00A92DF9" w:rsidP="00A92DF9">
      <w:pPr>
        <w:spacing w:before="120" w:after="120" w:line="240" w:lineRule="auto"/>
        <w:rPr>
          <w:rFonts w:asciiTheme="majorHAnsi" w:hAnsiTheme="majorHAnsi" w:cstheme="majorHAnsi"/>
          <w:b/>
          <w:lang w:val="en-US"/>
        </w:rPr>
      </w:pPr>
    </w:p>
    <w:p w:rsidR="00A92DF9" w:rsidRPr="00080937" w:rsidRDefault="00A92DF9" w:rsidP="00A92DF9">
      <w:pPr>
        <w:spacing w:before="120" w:after="120" w:line="240" w:lineRule="auto"/>
        <w:rPr>
          <w:rFonts w:asciiTheme="majorHAnsi" w:hAnsiTheme="majorHAnsi" w:cstheme="majorHAnsi"/>
          <w:b/>
          <w:lang w:val="en-US"/>
        </w:rPr>
      </w:pPr>
    </w:p>
    <w:p w:rsidR="00A92DF9" w:rsidRPr="00080937" w:rsidRDefault="00A92DF9" w:rsidP="00A92DF9">
      <w:pPr>
        <w:spacing w:before="120" w:after="120" w:line="240" w:lineRule="auto"/>
        <w:rPr>
          <w:rFonts w:asciiTheme="majorHAnsi" w:hAnsiTheme="majorHAnsi" w:cstheme="majorHAnsi"/>
          <w:b/>
          <w:lang w:val="en-US"/>
        </w:rPr>
      </w:pPr>
    </w:p>
    <w:p w:rsidR="00A92DF9" w:rsidRPr="00080937" w:rsidRDefault="00A92DF9" w:rsidP="00A92DF9">
      <w:pPr>
        <w:spacing w:before="120" w:after="120" w:line="240" w:lineRule="auto"/>
        <w:rPr>
          <w:rFonts w:asciiTheme="majorHAnsi" w:hAnsiTheme="majorHAnsi" w:cstheme="majorHAnsi"/>
          <w:b/>
          <w:lang w:val="en-US"/>
        </w:rPr>
      </w:pPr>
    </w:p>
    <w:p w:rsidR="00A92DF9" w:rsidRPr="00080937" w:rsidRDefault="00A92DF9" w:rsidP="00A92DF9">
      <w:pPr>
        <w:spacing w:before="120" w:after="120" w:line="240" w:lineRule="auto"/>
        <w:rPr>
          <w:rFonts w:asciiTheme="majorHAnsi" w:hAnsiTheme="majorHAnsi" w:cstheme="majorHAnsi"/>
          <w:b/>
          <w:lang w:val="en-US"/>
        </w:rPr>
      </w:pPr>
    </w:p>
    <w:p w:rsidR="00A92DF9" w:rsidRPr="00080937" w:rsidRDefault="00A92DF9" w:rsidP="00A92DF9">
      <w:pPr>
        <w:spacing w:before="120" w:after="120" w:line="240" w:lineRule="auto"/>
        <w:rPr>
          <w:rFonts w:asciiTheme="majorHAnsi" w:hAnsiTheme="majorHAnsi" w:cstheme="majorHAnsi"/>
          <w:b/>
          <w:lang w:val="en-US"/>
        </w:rPr>
        <w:sectPr w:rsidR="00A92DF9" w:rsidRPr="00080937" w:rsidSect="00856B4D">
          <w:pgSz w:w="16838" w:h="11906" w:orient="landscape" w:code="9"/>
          <w:pgMar w:top="1701" w:right="1134" w:bottom="1134" w:left="1134" w:header="709" w:footer="709" w:gutter="0"/>
          <w:cols w:space="708"/>
          <w:docGrid w:linePitch="381"/>
        </w:sectPr>
      </w:pPr>
    </w:p>
    <w:p w:rsidR="00A92DF9" w:rsidRPr="00080937" w:rsidRDefault="00A92DF9" w:rsidP="00056A4D">
      <w:pPr>
        <w:rPr>
          <w:b/>
          <w:sz w:val="26"/>
          <w:szCs w:val="26"/>
          <w:lang w:val="en-US"/>
        </w:rPr>
      </w:pPr>
      <w:r w:rsidRPr="00080937">
        <w:rPr>
          <w:b/>
          <w:lang w:val="en-US"/>
        </w:rPr>
        <w:lastRenderedPageBreak/>
        <w:tab/>
      </w:r>
      <w:r w:rsidRPr="00080937">
        <w:rPr>
          <w:b/>
          <w:sz w:val="26"/>
          <w:szCs w:val="26"/>
          <w:lang w:val="en-US"/>
        </w:rPr>
        <w:t>4.2. Tăng cường, nâng cao năng lực</w:t>
      </w:r>
    </w:p>
    <w:p w:rsidR="00A92DF9" w:rsidRPr="00080937" w:rsidRDefault="00A92DF9" w:rsidP="00A92DF9">
      <w:pPr>
        <w:spacing w:before="120" w:after="120" w:line="240" w:lineRule="auto"/>
        <w:jc w:val="both"/>
        <w:rPr>
          <w:rFonts w:asciiTheme="majorHAnsi" w:hAnsiTheme="majorHAnsi" w:cstheme="majorHAnsi"/>
          <w:i/>
          <w:sz w:val="26"/>
          <w:szCs w:val="26"/>
          <w:lang w:val="en-US"/>
        </w:rPr>
      </w:pPr>
      <w:r w:rsidRPr="00080937">
        <w:rPr>
          <w:rFonts w:asciiTheme="majorHAnsi" w:hAnsiTheme="majorHAnsi" w:cstheme="majorHAnsi"/>
          <w:sz w:val="26"/>
          <w:szCs w:val="26"/>
          <w:lang w:val="en-US"/>
        </w:rPr>
        <w:tab/>
      </w:r>
      <w:r w:rsidRPr="00080937">
        <w:rPr>
          <w:rFonts w:asciiTheme="majorHAnsi" w:hAnsiTheme="majorHAnsi" w:cstheme="majorHAnsi"/>
          <w:i/>
          <w:sz w:val="26"/>
          <w:szCs w:val="26"/>
          <w:lang w:val="en-US"/>
        </w:rPr>
        <w:t>Hướng dẫn các nội dung về tăng cường năng lực ở cấp Trung ương và cấp địa phương</w:t>
      </w:r>
    </w:p>
    <w:p w:rsidR="00A92DF9" w:rsidRPr="00080937" w:rsidRDefault="00A92DF9" w:rsidP="00A92DF9">
      <w:pPr>
        <w:spacing w:before="120" w:after="120" w:line="240" w:lineRule="auto"/>
        <w:ind w:firstLine="709"/>
        <w:jc w:val="both"/>
        <w:rPr>
          <w:rFonts w:asciiTheme="majorHAnsi" w:hAnsiTheme="majorHAnsi" w:cstheme="majorHAnsi"/>
          <w:b/>
          <w:i/>
          <w:sz w:val="26"/>
          <w:szCs w:val="26"/>
          <w:lang w:val="en-US"/>
        </w:rPr>
      </w:pPr>
      <w:r w:rsidRPr="00080937">
        <w:rPr>
          <w:rFonts w:asciiTheme="majorHAnsi" w:hAnsiTheme="majorHAnsi" w:cstheme="majorHAnsi"/>
          <w:b/>
          <w:i/>
          <w:sz w:val="26"/>
          <w:szCs w:val="26"/>
          <w:lang w:val="en-US"/>
        </w:rPr>
        <w:t>4.2.1. Giới thiệu</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Tăng cường năng lực là một vấn đề xuyên suốt và điều quan trọng là phải thiết lập đủ năng lực tài chính và kỹ thuật (bao gồm cả kiến thức và kỹ năng) để triển khai ERPA và đạt được các kết quả </w:t>
      </w:r>
      <w:r w:rsidR="002232BE" w:rsidRPr="00080937">
        <w:rPr>
          <w:rFonts w:asciiTheme="majorHAnsi" w:hAnsiTheme="majorHAnsi" w:cstheme="majorHAnsi"/>
          <w:sz w:val="26"/>
          <w:szCs w:val="26"/>
          <w:lang w:val="en-US"/>
        </w:rPr>
        <w:t>GPT</w:t>
      </w:r>
      <w:r w:rsidRPr="00080937">
        <w:rPr>
          <w:rFonts w:asciiTheme="majorHAnsi" w:hAnsiTheme="majorHAnsi" w:cstheme="majorHAnsi"/>
          <w:sz w:val="26"/>
          <w:szCs w:val="26"/>
          <w:lang w:val="en-US"/>
        </w:rPr>
        <w:t xml:space="preserve"> dự kiến. Đào tạo, nâng cao năng lực về các nội dung như quản lý, điều hành dự án (ví dụ: lập kế hoạch, báo cáo), tuân thủ biện pháp bảo đảm an toàn, chia sẻ lợi ích và giải ngân, cũng như các biện pháp kỹ thuật khác là rất cần thiết khi thực hiện ERPA.</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Đào tạo, nâng cao năng lực trong khuôn khổ của ERPA là cần thiết, được thực hiện dựa trên nhu cầu đào tạo thực tế và sẽ là một quá trình thường xuyên, liên tục, hướng đến tất cả các đối tượng liên quan (ví dụ: những nhà hoạch định chính sách, cơ quan quản lý nhà nước, bên hưởng lợi, các bên trung gian khác...), bao gồm các hoạt động đào tạo, thực hành, tích lũy kinh nghiệm, học hỏi và vận dụng vào thực tế, hành động thích ứng. Trong đó, nhấn mạnh đến việc nâng cao năng lực ở các cấp tại địa phương để hỗ trợ các hộ gia đình, cá nhân, cộng đồng dân cư thực hiện ERPA thống nhất, hiệu quả, góp phần vào công tác quản lý, bảo vệ rừng bền vững.</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Đào tạo, nâng cao năng lực được thực hiện theo các bước, bao gồm: </w:t>
      </w:r>
    </w:p>
    <w:p w:rsidR="00A92DF9" w:rsidRPr="00080937" w:rsidRDefault="00A92DF9" w:rsidP="00A92DF9">
      <w:pPr>
        <w:spacing w:before="120" w:after="120" w:line="240" w:lineRule="auto"/>
        <w:ind w:firstLine="851"/>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 Khảo sát, xác định nhu cầu đào tạo của các đối tượng, </w:t>
      </w:r>
    </w:p>
    <w:p w:rsidR="00A92DF9" w:rsidRPr="00080937" w:rsidRDefault="00A92DF9" w:rsidP="00A92DF9">
      <w:pPr>
        <w:spacing w:before="120" w:after="120" w:line="240" w:lineRule="auto"/>
        <w:ind w:firstLine="851"/>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Lập kế hoạch và chuẩn bị các nội dung đào tạo, tập huấn trên cơ sở tổng hợp nhu cầu khảo sát: phối hợp chặt chẽ với giảng viên để thiết kế nội dung và phương pháp giảng dạy phù hợp với từng đối tượng.</w:t>
      </w:r>
    </w:p>
    <w:p w:rsidR="00A92DF9" w:rsidRPr="00080937" w:rsidRDefault="00A92DF9" w:rsidP="00A92DF9">
      <w:pPr>
        <w:spacing w:before="120" w:after="120" w:line="240" w:lineRule="auto"/>
        <w:ind w:firstLine="851"/>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Tổ chức đào tạo, tập huấn</w:t>
      </w:r>
    </w:p>
    <w:p w:rsidR="00A92DF9" w:rsidRPr="00080937" w:rsidRDefault="00A92DF9" w:rsidP="00A92DF9">
      <w:pPr>
        <w:spacing w:before="120" w:after="120" w:line="240" w:lineRule="auto"/>
        <w:ind w:firstLine="851"/>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Tổng kết, đánh giá chung các sự kiện đào tạo (có thể thông qua các mẫu khảo sát lấy ý kiến đánh giá phản hồi từ các học viên tham gia tập huấn)</w:t>
      </w:r>
    </w:p>
    <w:p w:rsidR="00A92DF9" w:rsidRPr="00080937" w:rsidRDefault="00A92DF9" w:rsidP="00A92DF9">
      <w:pPr>
        <w:spacing w:before="120" w:after="120" w:line="240" w:lineRule="auto"/>
        <w:ind w:firstLine="851"/>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Điều chỉnh nội dung đào tạo và tổ chức đào tạo nếu cần thiết.</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Đánh giá nhu cầu đào tạo là một quá trình liên tục vì nhu cầu, điều kiện bên ngoài và nhân sự liên quan có thể thay đổi. Trong khuôn khổ của thỏa thuận ERPA, các nhu cầu đào tạo được ưu tiên trước mắt là liên quan đến việc triển khai, quản lý thỏa thuận ERPA, các biện pháp bảo đảm an toàn, bảo vệ môi trường và xã hội, cơ chế chia sẻ lợi ích, kỹ thuật đo đếm MRV và các biện pháp can thiệp kỹ thuật khác. </w:t>
      </w:r>
    </w:p>
    <w:p w:rsidR="00A92DF9" w:rsidRPr="00080937" w:rsidRDefault="00A92DF9" w:rsidP="00A92DF9">
      <w:pPr>
        <w:spacing w:before="120" w:after="120" w:line="240" w:lineRule="auto"/>
        <w:ind w:firstLine="709"/>
        <w:jc w:val="both"/>
        <w:rPr>
          <w:rFonts w:asciiTheme="majorHAnsi" w:hAnsiTheme="majorHAnsi" w:cstheme="majorHAnsi"/>
          <w:b/>
          <w:i/>
          <w:sz w:val="26"/>
          <w:szCs w:val="26"/>
          <w:lang w:val="en-US"/>
        </w:rPr>
      </w:pPr>
      <w:r w:rsidRPr="00080937">
        <w:rPr>
          <w:rFonts w:asciiTheme="majorHAnsi" w:hAnsiTheme="majorHAnsi" w:cstheme="majorHAnsi"/>
          <w:b/>
          <w:i/>
          <w:sz w:val="26"/>
          <w:szCs w:val="26"/>
          <w:lang w:val="en-US"/>
        </w:rPr>
        <w:t>8.2.2. Các biện pháp đào tạo, nâng cao năng lực và các ưu tiên</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Đào tạo, tập huấn nâng cao năng lực bao gồm nhiều biện pháp khác nhau và bổ sung cho nhau, chẳng hạn như thông qua các khóa đào tạo, hội thảo, tham gia các sự kiện khu vực và quốc tế có liên quan, các chuyến tham quan học tập, cũng như đào tạo nghề nghiệp và hỗ trợ.</w:t>
      </w:r>
    </w:p>
    <w:p w:rsidR="00A92DF9" w:rsidRPr="00080937" w:rsidRDefault="00A92DF9" w:rsidP="00A92DF9">
      <w:pPr>
        <w:spacing w:before="120" w:after="120" w:line="240" w:lineRule="auto"/>
        <w:ind w:firstLine="709"/>
        <w:jc w:val="both"/>
        <w:rPr>
          <w:rFonts w:asciiTheme="majorHAnsi" w:hAnsiTheme="majorHAnsi" w:cstheme="majorHAnsi"/>
          <w:sz w:val="26"/>
          <w:szCs w:val="26"/>
          <w:lang w:val="en-US"/>
        </w:rPr>
      </w:pPr>
      <w:r w:rsidRPr="00080937">
        <w:rPr>
          <w:rFonts w:asciiTheme="majorHAnsi" w:hAnsiTheme="majorHAnsi" w:cstheme="majorHAnsi"/>
          <w:sz w:val="26"/>
          <w:szCs w:val="26"/>
          <w:lang w:val="en-US"/>
        </w:rPr>
        <w:t xml:space="preserve">Bảng dưới đây gợi ý một số ưu tiên đào tạo, nâng cao năng lực cho các đối tượng mục tiêu chính. </w:t>
      </w:r>
    </w:p>
    <w:p w:rsidR="00A92DF9" w:rsidRPr="00080937" w:rsidRDefault="00A92DF9" w:rsidP="00A92DF9">
      <w:pPr>
        <w:pStyle w:val="Caption"/>
        <w:keepNext/>
        <w:spacing w:before="120"/>
        <w:rPr>
          <w:rFonts w:asciiTheme="majorHAnsi" w:hAnsiTheme="majorHAnsi" w:cstheme="majorHAnsi"/>
          <w:sz w:val="26"/>
          <w:szCs w:val="26"/>
        </w:rPr>
      </w:pPr>
      <w:r w:rsidRPr="00080937">
        <w:rPr>
          <w:rFonts w:asciiTheme="majorHAnsi" w:hAnsiTheme="majorHAnsi" w:cstheme="majorHAnsi"/>
          <w:sz w:val="26"/>
          <w:szCs w:val="26"/>
        </w:rPr>
        <w:lastRenderedPageBreak/>
        <w:t>Các nhóm mục tiêu và ưu tiên đào tạo, nâng cao năng lực</w:t>
      </w:r>
    </w:p>
    <w:tbl>
      <w:tblPr>
        <w:tblStyle w:val="TableGrid1"/>
        <w:tblW w:w="9640" w:type="dxa"/>
        <w:tblInd w:w="-176" w:type="dxa"/>
        <w:tblLook w:val="04A0" w:firstRow="1" w:lastRow="0" w:firstColumn="1" w:lastColumn="0" w:noHBand="0" w:noVBand="1"/>
      </w:tblPr>
      <w:tblGrid>
        <w:gridCol w:w="1702"/>
        <w:gridCol w:w="5643"/>
        <w:gridCol w:w="2295"/>
      </w:tblGrid>
      <w:tr w:rsidR="00A92DF9" w:rsidRPr="00080937" w:rsidTr="00B16482">
        <w:trPr>
          <w:tblHeader/>
        </w:trPr>
        <w:tc>
          <w:tcPr>
            <w:tcW w:w="1702" w:type="dxa"/>
            <w:shd w:val="clear" w:color="auto" w:fill="auto"/>
          </w:tcPr>
          <w:p w:rsidR="00A92DF9" w:rsidRPr="00080937" w:rsidRDefault="00A92DF9" w:rsidP="00B16482">
            <w:pPr>
              <w:spacing w:before="60" w:after="60"/>
              <w:jc w:val="center"/>
              <w:rPr>
                <w:rFonts w:asciiTheme="majorHAnsi" w:hAnsiTheme="majorHAnsi" w:cstheme="majorHAnsi"/>
                <w:b/>
                <w:bCs/>
                <w:sz w:val="26"/>
                <w:szCs w:val="26"/>
              </w:rPr>
            </w:pPr>
            <w:r w:rsidRPr="00080937">
              <w:rPr>
                <w:rFonts w:asciiTheme="majorHAnsi" w:hAnsiTheme="majorHAnsi" w:cstheme="majorHAnsi"/>
                <w:b/>
                <w:bCs/>
                <w:sz w:val="26"/>
                <w:szCs w:val="26"/>
              </w:rPr>
              <w:t>Chủ đề/Lĩnh vực</w:t>
            </w:r>
          </w:p>
        </w:tc>
        <w:tc>
          <w:tcPr>
            <w:tcW w:w="5643" w:type="dxa"/>
            <w:shd w:val="clear" w:color="auto" w:fill="auto"/>
          </w:tcPr>
          <w:p w:rsidR="00A92DF9" w:rsidRPr="00080937" w:rsidRDefault="00A92DF9" w:rsidP="00B16482">
            <w:pPr>
              <w:spacing w:before="60" w:after="60"/>
              <w:jc w:val="center"/>
              <w:rPr>
                <w:rFonts w:asciiTheme="majorHAnsi" w:hAnsiTheme="majorHAnsi" w:cstheme="majorHAnsi"/>
                <w:b/>
                <w:bCs/>
                <w:sz w:val="26"/>
                <w:szCs w:val="26"/>
              </w:rPr>
            </w:pPr>
            <w:r w:rsidRPr="00080937">
              <w:rPr>
                <w:rFonts w:asciiTheme="majorHAnsi" w:hAnsiTheme="majorHAnsi" w:cstheme="majorHAnsi"/>
                <w:b/>
                <w:bCs/>
                <w:sz w:val="26"/>
                <w:szCs w:val="26"/>
              </w:rPr>
              <w:t>Nội dung đào tạo, tập huấn</w:t>
            </w:r>
          </w:p>
        </w:tc>
        <w:tc>
          <w:tcPr>
            <w:tcW w:w="2295" w:type="dxa"/>
            <w:shd w:val="clear" w:color="auto" w:fill="auto"/>
          </w:tcPr>
          <w:p w:rsidR="00A92DF9" w:rsidRPr="00080937" w:rsidRDefault="00A92DF9" w:rsidP="00B16482">
            <w:pPr>
              <w:spacing w:before="60" w:after="60"/>
              <w:jc w:val="center"/>
              <w:rPr>
                <w:rFonts w:asciiTheme="majorHAnsi" w:hAnsiTheme="majorHAnsi" w:cstheme="majorHAnsi"/>
                <w:b/>
                <w:bCs/>
                <w:sz w:val="26"/>
                <w:szCs w:val="26"/>
              </w:rPr>
            </w:pPr>
            <w:r w:rsidRPr="00080937">
              <w:rPr>
                <w:rFonts w:asciiTheme="majorHAnsi" w:hAnsiTheme="majorHAnsi" w:cstheme="majorHAnsi"/>
                <w:b/>
                <w:bCs/>
                <w:sz w:val="26"/>
                <w:szCs w:val="26"/>
              </w:rPr>
              <w:t>Đối tượng mục tiêu</w:t>
            </w:r>
          </w:p>
        </w:tc>
      </w:tr>
      <w:tr w:rsidR="00A92DF9" w:rsidRPr="00080937" w:rsidTr="00B16482">
        <w:tc>
          <w:tcPr>
            <w:tcW w:w="1702" w:type="dxa"/>
            <w:vAlign w:val="center"/>
          </w:tcPr>
          <w:p w:rsidR="00A92DF9" w:rsidRPr="00080937" w:rsidRDefault="00A92DF9" w:rsidP="00B16482">
            <w:pPr>
              <w:spacing w:before="60" w:after="6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Triển khai, quản lý, điều hành ERPA</w:t>
            </w:r>
          </w:p>
        </w:tc>
        <w:tc>
          <w:tcPr>
            <w:tcW w:w="5643" w:type="dxa"/>
          </w:tcPr>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Hướng dẫn lập kế hoạch hoạt động, kế hoạch tài chính tổng thể, kế hoạch tài chính hằng năm</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Công tác giám sát, sử dụng các mẫu biểu báo cáo </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Xây dựng các loại báo cáo </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Phát triển và sử dung phần mềm kiểm tra, giám sát</w:t>
            </w:r>
          </w:p>
        </w:tc>
        <w:tc>
          <w:tcPr>
            <w:tcW w:w="2295" w:type="dxa"/>
          </w:tcPr>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Quỹ Bảo vệ và phát triển rừng Việt Nam </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Quỹ Bảo vệ và phát triển rừng 6 tỉnh vùng Bắc Trung Bộ</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fr-FR"/>
              </w:rPr>
            </w:pPr>
            <w:r w:rsidRPr="00080937">
              <w:rPr>
                <w:rFonts w:asciiTheme="majorHAnsi" w:hAnsiTheme="majorHAnsi" w:cstheme="majorHAnsi"/>
                <w:sz w:val="26"/>
                <w:szCs w:val="26"/>
                <w:lang w:val="vi-VN"/>
              </w:rPr>
              <w:t xml:space="preserve"> </w:t>
            </w:r>
            <w:r w:rsidRPr="00080937">
              <w:rPr>
                <w:rFonts w:asciiTheme="majorHAnsi" w:hAnsiTheme="majorHAnsi" w:cstheme="majorHAnsi"/>
                <w:sz w:val="26"/>
                <w:szCs w:val="26"/>
                <w:lang w:val="fr-FR"/>
              </w:rPr>
              <w:t>Chủ rừng là tổ chức</w:t>
            </w:r>
          </w:p>
        </w:tc>
      </w:tr>
      <w:tr w:rsidR="00A92DF9" w:rsidRPr="00080937" w:rsidTr="00B16482">
        <w:tc>
          <w:tcPr>
            <w:tcW w:w="1702" w:type="dxa"/>
            <w:vAlign w:val="center"/>
          </w:tcPr>
          <w:p w:rsidR="00A92DF9" w:rsidRPr="00080937" w:rsidRDefault="00A92DF9" w:rsidP="00B16482">
            <w:pPr>
              <w:spacing w:before="60" w:after="6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Kế hoạch chia sẻ lợi ích/quản lý tài chính nguồn tiền từ ERPA</w:t>
            </w:r>
          </w:p>
        </w:tc>
        <w:tc>
          <w:tcPr>
            <w:tcW w:w="5643" w:type="dxa"/>
          </w:tcPr>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Công tác tài chính kế toán, phần mềm, chứng từ và thủ tục kế toán</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Cách thức tính toán tiền chi trả ERPA, các kênh chi trả</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Cách thức giải ngân tiền từ ERPA cho các đối tượng hưởng lợi</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Quản lý tài sản, lưu trữ hồ sơ, chứng từ và công tác bảo mật dữ liệu</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Kiểm toán độc lập và kiểm toán khác</w:t>
            </w:r>
          </w:p>
        </w:tc>
        <w:tc>
          <w:tcPr>
            <w:tcW w:w="2295" w:type="dxa"/>
          </w:tcPr>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Quỹ Bảo vệ và phát triển rừng Việt Nam </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Quỹ Bảo vệ và phát triển rừng 6 tỉnh vùng Bắc Trung Bộ</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Chủ rừng là tổ chức (cán bộ tài chính, kế toán)</w:t>
            </w:r>
          </w:p>
        </w:tc>
      </w:tr>
      <w:tr w:rsidR="00A92DF9" w:rsidRPr="00080937" w:rsidTr="00B16482">
        <w:tc>
          <w:tcPr>
            <w:tcW w:w="1702" w:type="dxa"/>
            <w:vAlign w:val="center"/>
          </w:tcPr>
          <w:p w:rsidR="00A92DF9" w:rsidRPr="00080937" w:rsidRDefault="00A92DF9" w:rsidP="00B16482">
            <w:pPr>
              <w:spacing w:before="60" w:after="60"/>
              <w:jc w:val="both"/>
              <w:rPr>
                <w:rFonts w:asciiTheme="majorHAnsi" w:hAnsiTheme="majorHAnsi" w:cstheme="majorHAnsi"/>
                <w:sz w:val="26"/>
                <w:szCs w:val="26"/>
              </w:rPr>
            </w:pPr>
            <w:r w:rsidRPr="00080937">
              <w:rPr>
                <w:rFonts w:asciiTheme="majorHAnsi" w:hAnsiTheme="majorHAnsi" w:cstheme="majorHAnsi"/>
                <w:sz w:val="26"/>
                <w:szCs w:val="26"/>
              </w:rPr>
              <w:t>Mua sắm</w:t>
            </w:r>
          </w:p>
        </w:tc>
        <w:tc>
          <w:tcPr>
            <w:tcW w:w="5643" w:type="dxa"/>
          </w:tcPr>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Xây dựng kế hoạch mua sắm</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Thủ tục đấu thầu, đánh giá, ký hợp đồng và theo dõi hợp đồng</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Lưu trữ tài liệu, hồ sơ</w:t>
            </w:r>
          </w:p>
        </w:tc>
        <w:tc>
          <w:tcPr>
            <w:tcW w:w="2295" w:type="dxa"/>
          </w:tcPr>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Quỹ Bảo vệ và phát triển rừng Việt Nam</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Quỹ Bảo vệ và phát triển rừng 6 tỉnh vùng Bắc Trung Bộ (ví dụ cán bộ hành chính..</w:t>
            </w:r>
          </w:p>
        </w:tc>
      </w:tr>
      <w:tr w:rsidR="00A92DF9" w:rsidRPr="00080937" w:rsidTr="00B16482">
        <w:tc>
          <w:tcPr>
            <w:tcW w:w="1702" w:type="dxa"/>
            <w:vAlign w:val="center"/>
          </w:tcPr>
          <w:p w:rsidR="00A92DF9" w:rsidRPr="00080937" w:rsidRDefault="00A92DF9" w:rsidP="00B16482">
            <w:pPr>
              <w:spacing w:before="60" w:after="6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MMR/Báo cáo kết quả đo đếm kỹ thuật</w:t>
            </w:r>
          </w:p>
        </w:tc>
        <w:tc>
          <w:tcPr>
            <w:tcW w:w="5643" w:type="dxa"/>
          </w:tcPr>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Ứng dụng công nghệ viễn thám, ứng dụng GIS</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Kiểm kê rừng toàn quốc (thiết kế, ô tiêu chuẩn, đo đạc, phân tích số liệu)</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Tính toán trữ lượng các-bon, đường REL</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Bản đồ dữ liệu/ Cơ sở dữ liệu</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Báo cáo xác minh, thẩm định</w:t>
            </w:r>
          </w:p>
        </w:tc>
        <w:tc>
          <w:tcPr>
            <w:tcW w:w="2295" w:type="dxa"/>
          </w:tcPr>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Quỹ Bảo vệ và phát triển rừng Việt Nam</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Quỹ Bảo vệ và phát triển rừng 6 tỉnh vùng Bắc Trung Bộ</w:t>
            </w:r>
          </w:p>
        </w:tc>
      </w:tr>
      <w:tr w:rsidR="00A92DF9" w:rsidRPr="00080937" w:rsidTr="00B16482">
        <w:tc>
          <w:tcPr>
            <w:tcW w:w="1702" w:type="dxa"/>
            <w:vAlign w:val="center"/>
          </w:tcPr>
          <w:p w:rsidR="00A92DF9" w:rsidRPr="00080937" w:rsidRDefault="00A92DF9" w:rsidP="00B16482">
            <w:pPr>
              <w:spacing w:before="60" w:after="6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Bảo đảm an toàn môi trường và xã hội</w:t>
            </w:r>
          </w:p>
        </w:tc>
        <w:tc>
          <w:tcPr>
            <w:tcW w:w="5643" w:type="dxa"/>
          </w:tcPr>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Chính sách an toàn và các tác động môi trường xã hội</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Các tài liệu về an toàn môi trường và xã hội như ESMF, RPF, PF</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lastRenderedPageBreak/>
              <w:t>Sử dụng các biểu mẫu sàng lọc, các quá trình sàng lọc và phân loại dự án</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Kế hoạch và biện pháp lồng ghép giới và huy động xã hội </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Giám sát và báo cáo tác động bảo đảm an toàn</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Kỹ năng tham vấn, FPIC, </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Tài liệu hoá các báo cáo/thông tin bảo đảm an toàn cung cấp thông tin tuân thủ bảo đảm an toàn cho hệ thống thông tin bảo đảm an toàn quốc gia (SIS)</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Sử dụng SIS </w:t>
            </w:r>
          </w:p>
          <w:p w:rsidR="00A92DF9" w:rsidRPr="00080937" w:rsidRDefault="00A92DF9" w:rsidP="000D2F28">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Cơ chế thông tin khiếu nại phản hồi (FGRM)</w:t>
            </w:r>
          </w:p>
        </w:tc>
        <w:tc>
          <w:tcPr>
            <w:tcW w:w="2295" w:type="dxa"/>
          </w:tcPr>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lastRenderedPageBreak/>
              <w:t xml:space="preserve"> Quỹ Bảo vệ và phát triển rừng Việt Nam</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Quỹ Bảo vệ và </w:t>
            </w:r>
            <w:r w:rsidRPr="00080937">
              <w:rPr>
                <w:rFonts w:asciiTheme="majorHAnsi" w:hAnsiTheme="majorHAnsi" w:cstheme="majorHAnsi"/>
                <w:sz w:val="26"/>
                <w:szCs w:val="26"/>
                <w:lang w:val="vi-VN"/>
              </w:rPr>
              <w:lastRenderedPageBreak/>
              <w:t>phát triển rừng 6 tỉnh vùng Bắc Trung Bộ</w:t>
            </w:r>
          </w:p>
        </w:tc>
      </w:tr>
      <w:tr w:rsidR="00A92DF9" w:rsidRPr="00080937" w:rsidTr="000D2F28">
        <w:trPr>
          <w:trHeight w:val="2486"/>
        </w:trPr>
        <w:tc>
          <w:tcPr>
            <w:tcW w:w="1702" w:type="dxa"/>
            <w:vAlign w:val="center"/>
          </w:tcPr>
          <w:p w:rsidR="00A92DF9" w:rsidRPr="00080937" w:rsidRDefault="00A92DF9" w:rsidP="00B16482">
            <w:pPr>
              <w:spacing w:before="60" w:after="6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lastRenderedPageBreak/>
              <w:t>Tham gia hoạt động quản lý, bảo vệ rừng</w:t>
            </w:r>
          </w:p>
        </w:tc>
        <w:tc>
          <w:tcPr>
            <w:tcW w:w="5643" w:type="dxa"/>
          </w:tcPr>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Kế hoạch hỗ trợ phát triển sinh kế</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Hướng dẫn quản lý, sử dụng tiền từ ERPA đối với cộng đồng dân cư, hộ gia đình, cá nhân</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Kế hoạch tham gia hoạt động quản lý rừng tại thôn, bản</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lang w:val="vi-VN"/>
              </w:rPr>
            </w:pPr>
            <w:r w:rsidRPr="00080937">
              <w:rPr>
                <w:rFonts w:asciiTheme="majorHAnsi" w:hAnsiTheme="majorHAnsi" w:cstheme="majorHAnsi"/>
                <w:sz w:val="26"/>
                <w:szCs w:val="26"/>
                <w:lang w:val="vi-VN"/>
              </w:rPr>
              <w:t xml:space="preserve"> Sử dụng công nghệ thông tin trong tuần tra bảo vệ rừng</w:t>
            </w:r>
          </w:p>
          <w:p w:rsidR="00A92DF9" w:rsidRPr="00080937" w:rsidRDefault="00A92DF9" w:rsidP="00B16482">
            <w:pPr>
              <w:pStyle w:val="ListParagraph"/>
              <w:spacing w:before="40" w:after="40"/>
              <w:ind w:left="176"/>
              <w:contextualSpacing w:val="0"/>
              <w:rPr>
                <w:rFonts w:asciiTheme="majorHAnsi" w:hAnsiTheme="majorHAnsi" w:cstheme="majorHAnsi"/>
                <w:sz w:val="26"/>
                <w:szCs w:val="26"/>
                <w:lang w:val="vi-VN"/>
              </w:rPr>
            </w:pPr>
          </w:p>
        </w:tc>
        <w:tc>
          <w:tcPr>
            <w:tcW w:w="2295" w:type="dxa"/>
          </w:tcPr>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fr-FR"/>
              </w:rPr>
            </w:pPr>
            <w:r w:rsidRPr="00080937">
              <w:rPr>
                <w:rFonts w:asciiTheme="majorHAnsi" w:hAnsiTheme="majorHAnsi" w:cstheme="majorHAnsi"/>
                <w:sz w:val="26"/>
                <w:szCs w:val="26"/>
                <w:lang w:val="vi-VN"/>
              </w:rPr>
              <w:t xml:space="preserve"> </w:t>
            </w:r>
            <w:r w:rsidRPr="00080937">
              <w:rPr>
                <w:rFonts w:asciiTheme="majorHAnsi" w:hAnsiTheme="majorHAnsi" w:cstheme="majorHAnsi"/>
                <w:sz w:val="26"/>
                <w:szCs w:val="26"/>
                <w:lang w:val="fr-FR"/>
              </w:rPr>
              <w:t>Chủ rừng là tổ chức,</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fr-FR"/>
              </w:rPr>
            </w:pPr>
            <w:r w:rsidRPr="00080937">
              <w:rPr>
                <w:rFonts w:asciiTheme="majorHAnsi" w:hAnsiTheme="majorHAnsi" w:cstheme="majorHAnsi"/>
                <w:sz w:val="26"/>
                <w:szCs w:val="26"/>
                <w:lang w:val="fr-FR"/>
              </w:rPr>
              <w:t xml:space="preserve"> Hộ gia đình, cá nhân, </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rPr>
            </w:pPr>
            <w:r w:rsidRPr="00080937">
              <w:rPr>
                <w:rFonts w:asciiTheme="majorHAnsi" w:hAnsiTheme="majorHAnsi" w:cstheme="majorHAnsi"/>
                <w:sz w:val="26"/>
                <w:szCs w:val="26"/>
                <w:lang w:val="fr-FR"/>
              </w:rPr>
              <w:t xml:space="preserve"> </w:t>
            </w:r>
            <w:r w:rsidRPr="00080937">
              <w:rPr>
                <w:rFonts w:asciiTheme="majorHAnsi" w:hAnsiTheme="majorHAnsi" w:cstheme="majorHAnsi"/>
                <w:sz w:val="26"/>
                <w:szCs w:val="26"/>
              </w:rPr>
              <w:t xml:space="preserve">Cộng đồng dân cư, </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UBND xã </w:t>
            </w:r>
          </w:p>
        </w:tc>
      </w:tr>
      <w:tr w:rsidR="00A92DF9" w:rsidRPr="00080937" w:rsidTr="00B16482">
        <w:tc>
          <w:tcPr>
            <w:tcW w:w="1702" w:type="dxa"/>
            <w:vAlign w:val="center"/>
          </w:tcPr>
          <w:p w:rsidR="00A92DF9" w:rsidRPr="00080937" w:rsidRDefault="00A92DF9" w:rsidP="00B16482">
            <w:pPr>
              <w:spacing w:before="60" w:after="60"/>
              <w:jc w:val="both"/>
              <w:rPr>
                <w:rFonts w:asciiTheme="majorHAnsi" w:hAnsiTheme="majorHAnsi" w:cstheme="majorHAnsi"/>
                <w:sz w:val="26"/>
                <w:szCs w:val="26"/>
              </w:rPr>
            </w:pPr>
            <w:r w:rsidRPr="00080937">
              <w:rPr>
                <w:rFonts w:asciiTheme="majorHAnsi" w:hAnsiTheme="majorHAnsi" w:cstheme="majorHAnsi"/>
                <w:sz w:val="26"/>
                <w:szCs w:val="26"/>
              </w:rPr>
              <w:t>Các kỹ năng mềm</w:t>
            </w:r>
          </w:p>
        </w:tc>
        <w:tc>
          <w:tcPr>
            <w:tcW w:w="5643" w:type="dxa"/>
          </w:tcPr>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Kỹ năng quản lý, lãnh đạo, quản trị nguồn nhân lực</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Kỹ năng sử dụng máy tính và công nghệ thông tin</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Kỹ năng truyền thông, kỹ năng thúc đẩy </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Kỹ năng sử dụng ngoại ngữ (tiếng Anh)</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Kỹ năng xây dựng kế hoạch, đề xuất dự án</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Kỹ năng kiểm tra, giám sát</w:t>
            </w:r>
          </w:p>
          <w:p w:rsidR="00A92DF9" w:rsidRPr="00080937" w:rsidRDefault="00A92DF9" w:rsidP="00B16482">
            <w:pPr>
              <w:pStyle w:val="ListParagraph"/>
              <w:numPr>
                <w:ilvl w:val="0"/>
                <w:numId w:val="16"/>
              </w:numPr>
              <w:spacing w:before="40" w:after="40"/>
              <w:ind w:left="176" w:hanging="142"/>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Kỹ năng  thuyết trình</w:t>
            </w:r>
          </w:p>
        </w:tc>
        <w:tc>
          <w:tcPr>
            <w:tcW w:w="2295" w:type="dxa"/>
          </w:tcPr>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Quỹ Bảo vệ và phát triển rừng Việt Nam</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rPr>
            </w:pPr>
            <w:r w:rsidRPr="00080937">
              <w:rPr>
                <w:rFonts w:asciiTheme="majorHAnsi" w:hAnsiTheme="majorHAnsi" w:cstheme="majorHAnsi"/>
                <w:sz w:val="26"/>
                <w:szCs w:val="26"/>
              </w:rPr>
              <w:t xml:space="preserve"> Quỹ Bảo vệ và phát triển rừng 6 tỉnh vùng Bắc Trung Bộ</w:t>
            </w:r>
          </w:p>
          <w:p w:rsidR="00A92DF9" w:rsidRPr="00080937" w:rsidRDefault="00A92DF9" w:rsidP="00B16482">
            <w:pPr>
              <w:pStyle w:val="ListParagraph"/>
              <w:numPr>
                <w:ilvl w:val="0"/>
                <w:numId w:val="16"/>
              </w:numPr>
              <w:spacing w:after="120"/>
              <w:ind w:left="175" w:hanging="141"/>
              <w:contextualSpacing w:val="0"/>
              <w:jc w:val="both"/>
              <w:rPr>
                <w:rFonts w:asciiTheme="majorHAnsi" w:hAnsiTheme="majorHAnsi" w:cstheme="majorHAnsi"/>
                <w:sz w:val="26"/>
                <w:szCs w:val="26"/>
                <w:lang w:val="fr-FR"/>
              </w:rPr>
            </w:pPr>
            <w:r w:rsidRPr="00080937">
              <w:rPr>
                <w:rFonts w:asciiTheme="majorHAnsi" w:hAnsiTheme="majorHAnsi" w:cstheme="majorHAnsi"/>
                <w:sz w:val="26"/>
                <w:szCs w:val="26"/>
              </w:rPr>
              <w:t xml:space="preserve"> </w:t>
            </w:r>
            <w:r w:rsidRPr="00080937">
              <w:rPr>
                <w:rFonts w:asciiTheme="majorHAnsi" w:hAnsiTheme="majorHAnsi" w:cstheme="majorHAnsi"/>
                <w:sz w:val="26"/>
                <w:szCs w:val="26"/>
                <w:lang w:val="fr-FR"/>
              </w:rPr>
              <w:t>Chủ rừng là tổ chức</w:t>
            </w:r>
          </w:p>
        </w:tc>
      </w:tr>
    </w:tbl>
    <w:p w:rsidR="00A92DF9" w:rsidRPr="00080937" w:rsidRDefault="00A92DF9" w:rsidP="00A92DF9">
      <w:pPr>
        <w:spacing w:before="180" w:after="120" w:line="240" w:lineRule="auto"/>
        <w:ind w:firstLine="567"/>
        <w:jc w:val="both"/>
        <w:rPr>
          <w:rFonts w:asciiTheme="majorHAnsi" w:hAnsiTheme="majorHAnsi" w:cstheme="majorHAnsi"/>
          <w:i/>
          <w:sz w:val="26"/>
          <w:szCs w:val="26"/>
          <w:lang w:val="fr-FR"/>
        </w:rPr>
      </w:pPr>
    </w:p>
    <w:p w:rsidR="00A92DF9" w:rsidRPr="00080937" w:rsidRDefault="00A92DF9" w:rsidP="00A92DF9">
      <w:pPr>
        <w:spacing w:before="180" w:after="120" w:line="240" w:lineRule="auto"/>
        <w:ind w:firstLine="567"/>
        <w:jc w:val="both"/>
        <w:rPr>
          <w:rFonts w:asciiTheme="majorHAnsi" w:hAnsiTheme="majorHAnsi" w:cstheme="majorHAnsi"/>
          <w:i/>
          <w:sz w:val="26"/>
          <w:szCs w:val="26"/>
          <w:lang w:val="fr-FR"/>
        </w:rPr>
      </w:pPr>
    </w:p>
    <w:p w:rsidR="00A92DF9" w:rsidRPr="00080937" w:rsidRDefault="00A92DF9" w:rsidP="00A92DF9">
      <w:pPr>
        <w:rPr>
          <w:sz w:val="26"/>
          <w:szCs w:val="26"/>
          <w:lang w:val="fr-FR"/>
        </w:rPr>
      </w:pPr>
      <w:r w:rsidRPr="00080937">
        <w:rPr>
          <w:sz w:val="26"/>
          <w:szCs w:val="26"/>
        </w:rPr>
        <w:tab/>
      </w:r>
    </w:p>
    <w:p w:rsidR="00A92DF9" w:rsidRPr="00080937" w:rsidRDefault="00A92DF9" w:rsidP="00A92DF9">
      <w:pPr>
        <w:rPr>
          <w:sz w:val="26"/>
          <w:szCs w:val="26"/>
          <w:lang w:val="fr-FR"/>
        </w:rPr>
      </w:pPr>
    </w:p>
    <w:p w:rsidR="000D7F51" w:rsidRPr="00080937" w:rsidRDefault="000D7F51" w:rsidP="00A92DF9">
      <w:pPr>
        <w:rPr>
          <w:sz w:val="26"/>
          <w:szCs w:val="26"/>
          <w:lang w:val="fr-FR"/>
        </w:rPr>
      </w:pPr>
    </w:p>
    <w:p w:rsidR="00651F41" w:rsidRPr="00080937" w:rsidRDefault="00651F41" w:rsidP="00A92DF9">
      <w:pPr>
        <w:rPr>
          <w:sz w:val="26"/>
          <w:szCs w:val="26"/>
          <w:lang w:val="fr-FR"/>
        </w:rPr>
      </w:pPr>
    </w:p>
    <w:p w:rsidR="000D7F51" w:rsidRPr="00080937" w:rsidRDefault="000D7F51" w:rsidP="00A92DF9">
      <w:pPr>
        <w:rPr>
          <w:sz w:val="26"/>
          <w:szCs w:val="26"/>
          <w:lang w:val="fr-FR"/>
        </w:rPr>
      </w:pPr>
    </w:p>
    <w:p w:rsidR="007237D5" w:rsidRPr="00080937" w:rsidRDefault="007237D5" w:rsidP="0027424C">
      <w:pPr>
        <w:pStyle w:val="Caption"/>
        <w:jc w:val="center"/>
        <w:rPr>
          <w:rFonts w:asciiTheme="majorHAnsi" w:hAnsiTheme="majorHAnsi" w:cstheme="majorHAnsi"/>
          <w:b/>
          <w:sz w:val="26"/>
          <w:szCs w:val="26"/>
          <w:lang w:val="fr-FR"/>
        </w:rPr>
      </w:pPr>
    </w:p>
    <w:p w:rsidR="00A92DF9" w:rsidRPr="00080937" w:rsidRDefault="00AD155D" w:rsidP="0027424C">
      <w:pPr>
        <w:pStyle w:val="Caption"/>
        <w:jc w:val="center"/>
        <w:rPr>
          <w:rFonts w:asciiTheme="majorHAnsi" w:hAnsiTheme="majorHAnsi" w:cstheme="majorHAnsi"/>
          <w:b/>
          <w:color w:val="C00000"/>
          <w:sz w:val="26"/>
          <w:szCs w:val="26"/>
          <w:lang w:val="fr-FR"/>
        </w:rPr>
      </w:pPr>
      <w:bookmarkStart w:id="80" w:name="_Toc133328556"/>
      <w:r w:rsidRPr="00080937">
        <w:rPr>
          <w:rFonts w:asciiTheme="majorHAnsi" w:hAnsiTheme="majorHAnsi" w:cstheme="majorHAnsi"/>
          <w:b/>
          <w:sz w:val="26"/>
          <w:szCs w:val="26"/>
          <w:lang w:val="fr-FR"/>
        </w:rPr>
        <w:t xml:space="preserve">Phụ lục </w:t>
      </w:r>
      <w:r w:rsidRPr="00080937">
        <w:rPr>
          <w:rFonts w:asciiTheme="majorHAnsi" w:hAnsiTheme="majorHAnsi" w:cstheme="majorHAnsi"/>
          <w:b/>
          <w:sz w:val="26"/>
          <w:szCs w:val="26"/>
        </w:rPr>
        <w:fldChar w:fldCharType="begin"/>
      </w:r>
      <w:r w:rsidRPr="00080937">
        <w:rPr>
          <w:rFonts w:asciiTheme="majorHAnsi" w:hAnsiTheme="majorHAnsi" w:cstheme="majorHAnsi"/>
          <w:b/>
          <w:sz w:val="26"/>
          <w:szCs w:val="26"/>
          <w:lang w:val="fr-FR"/>
        </w:rPr>
        <w:instrText xml:space="preserve"> SEQ Phụ_lục \* ROMAN </w:instrText>
      </w:r>
      <w:r w:rsidRPr="00080937">
        <w:rPr>
          <w:rFonts w:asciiTheme="majorHAnsi" w:hAnsiTheme="majorHAnsi" w:cstheme="majorHAnsi"/>
          <w:b/>
          <w:sz w:val="26"/>
          <w:szCs w:val="26"/>
        </w:rPr>
        <w:fldChar w:fldCharType="separate"/>
      </w:r>
      <w:r w:rsidR="00084086" w:rsidRPr="00080937">
        <w:rPr>
          <w:rFonts w:asciiTheme="majorHAnsi" w:hAnsiTheme="majorHAnsi" w:cstheme="majorHAnsi"/>
          <w:b/>
          <w:noProof/>
          <w:sz w:val="26"/>
          <w:szCs w:val="26"/>
          <w:lang w:val="fr-FR"/>
        </w:rPr>
        <w:t>V</w:t>
      </w:r>
      <w:r w:rsidRPr="00080937">
        <w:rPr>
          <w:rFonts w:asciiTheme="majorHAnsi" w:hAnsiTheme="majorHAnsi" w:cstheme="majorHAnsi"/>
          <w:b/>
          <w:sz w:val="26"/>
          <w:szCs w:val="26"/>
        </w:rPr>
        <w:fldChar w:fldCharType="end"/>
      </w:r>
      <w:r w:rsidRPr="00080937">
        <w:rPr>
          <w:rFonts w:asciiTheme="majorHAnsi" w:hAnsiTheme="majorHAnsi" w:cstheme="majorHAnsi"/>
          <w:b/>
          <w:sz w:val="26"/>
          <w:szCs w:val="26"/>
          <w:lang w:val="fr-FR"/>
        </w:rPr>
        <w:t>.</w:t>
      </w:r>
      <w:r w:rsidR="00A92DF9" w:rsidRPr="00080937">
        <w:rPr>
          <w:rFonts w:asciiTheme="majorHAnsi" w:hAnsiTheme="majorHAnsi" w:cstheme="majorHAnsi"/>
          <w:b/>
          <w:sz w:val="26"/>
          <w:szCs w:val="26"/>
          <w:lang w:val="fr-FR"/>
        </w:rPr>
        <w:t xml:space="preserve"> GIÁM SÁT, ĐÁNH GIÁ VÀ BÁO CÁO</w:t>
      </w:r>
      <w:bookmarkEnd w:id="80"/>
    </w:p>
    <w:p w:rsidR="00A92DF9" w:rsidRPr="00080937" w:rsidRDefault="00A92DF9" w:rsidP="0016269D">
      <w:pPr>
        <w:spacing w:before="120" w:after="0" w:line="240" w:lineRule="auto"/>
        <w:rPr>
          <w:b/>
          <w:sz w:val="26"/>
          <w:szCs w:val="26"/>
        </w:rPr>
      </w:pPr>
      <w:r w:rsidRPr="00080937">
        <w:rPr>
          <w:b/>
          <w:sz w:val="26"/>
          <w:szCs w:val="26"/>
        </w:rPr>
        <w:tab/>
        <w:t>5.1. Nguyên tắc chung của giám sát, đánh giá và báo cáo</w:t>
      </w:r>
    </w:p>
    <w:p w:rsidR="00A92DF9" w:rsidRPr="00080937" w:rsidRDefault="00A92DF9" w:rsidP="0016269D">
      <w:pPr>
        <w:spacing w:before="120" w:after="0" w:line="240" w:lineRule="auto"/>
        <w:ind w:firstLine="567"/>
        <w:jc w:val="both"/>
        <w:rPr>
          <w:rFonts w:asciiTheme="majorHAnsi" w:hAnsiTheme="majorHAnsi" w:cstheme="majorHAnsi"/>
          <w:b/>
          <w:sz w:val="26"/>
          <w:szCs w:val="26"/>
        </w:rPr>
      </w:pPr>
      <w:r w:rsidRPr="00080937">
        <w:rPr>
          <w:rFonts w:asciiTheme="majorHAnsi" w:hAnsiTheme="majorHAnsi" w:cstheme="majorHAnsi"/>
          <w:b/>
          <w:sz w:val="26"/>
          <w:szCs w:val="26"/>
        </w:rPr>
        <w:tab/>
        <w:t>5.1.1. Giám sát, đánh giá, báo cáo</w:t>
      </w:r>
    </w:p>
    <w:p w:rsidR="00A92DF9" w:rsidRPr="00080937" w:rsidRDefault="00A92DF9" w:rsidP="0016269D">
      <w:pPr>
        <w:spacing w:before="120" w:after="0" w:line="240" w:lineRule="auto"/>
        <w:ind w:firstLine="567"/>
        <w:jc w:val="both"/>
        <w:rPr>
          <w:rFonts w:asciiTheme="majorHAnsi" w:eastAsia="Times New Roman" w:hAnsiTheme="majorHAnsi" w:cstheme="majorHAnsi"/>
          <w:spacing w:val="1"/>
          <w:sz w:val="26"/>
          <w:szCs w:val="26"/>
        </w:rPr>
      </w:pPr>
      <w:r w:rsidRPr="00080937">
        <w:rPr>
          <w:rFonts w:asciiTheme="majorHAnsi" w:hAnsiTheme="majorHAnsi" w:cstheme="majorHAnsi"/>
          <w:sz w:val="26"/>
          <w:szCs w:val="26"/>
        </w:rPr>
        <w:tab/>
        <w:t xml:space="preserve">- </w:t>
      </w:r>
      <w:r w:rsidRPr="00080937">
        <w:rPr>
          <w:rFonts w:asciiTheme="majorHAnsi" w:eastAsia="Times New Roman" w:hAnsiTheme="majorHAnsi" w:cstheme="majorHAnsi"/>
          <w:spacing w:val="1"/>
          <w:sz w:val="26"/>
          <w:szCs w:val="26"/>
        </w:rPr>
        <w:t>G</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á</w:t>
      </w:r>
      <w:r w:rsidRPr="00080937">
        <w:rPr>
          <w:rFonts w:asciiTheme="majorHAnsi" w:eastAsia="Times New Roman" w:hAnsiTheme="majorHAnsi" w:cstheme="majorHAnsi"/>
          <w:sz w:val="26"/>
          <w:szCs w:val="26"/>
        </w:rPr>
        <w:t xml:space="preserve">m </w:t>
      </w:r>
      <w:r w:rsidRPr="00080937">
        <w:rPr>
          <w:rFonts w:asciiTheme="majorHAnsi" w:eastAsia="Times New Roman" w:hAnsiTheme="majorHAnsi" w:cstheme="majorHAnsi"/>
          <w:spacing w:val="1"/>
          <w:sz w:val="26"/>
          <w:szCs w:val="26"/>
        </w:rPr>
        <w:t>sá</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z w:val="26"/>
          <w:szCs w:val="26"/>
        </w:rPr>
        <w:t>là</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côn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1"/>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á</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he</w:t>
      </w:r>
      <w:r w:rsidRPr="00080937">
        <w:rPr>
          <w:rFonts w:asciiTheme="majorHAnsi" w:eastAsia="Times New Roman" w:hAnsiTheme="majorHAnsi" w:cstheme="majorHAnsi"/>
          <w:sz w:val="26"/>
          <w:szCs w:val="26"/>
        </w:rPr>
        <w:t>o</w:t>
      </w:r>
      <w:r w:rsidRPr="00080937">
        <w:rPr>
          <w:rFonts w:asciiTheme="majorHAnsi" w:eastAsia="Times New Roman" w:hAnsiTheme="majorHAnsi" w:cstheme="majorHAnsi"/>
          <w:spacing w:val="1"/>
          <w:sz w:val="26"/>
          <w:szCs w:val="26"/>
        </w:rPr>
        <w:t xml:space="preserve"> dõ</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he</w:t>
      </w:r>
      <w:r w:rsidRPr="00080937">
        <w:rPr>
          <w:rFonts w:asciiTheme="majorHAnsi" w:eastAsia="Times New Roman" w:hAnsiTheme="majorHAnsi" w:cstheme="majorHAnsi"/>
          <w:sz w:val="26"/>
          <w:szCs w:val="26"/>
        </w:rPr>
        <w:t>o</w:t>
      </w:r>
      <w:r w:rsidRPr="00080937">
        <w:rPr>
          <w:rFonts w:asciiTheme="majorHAnsi" w:eastAsia="Times New Roman" w:hAnsiTheme="majorHAnsi" w:cstheme="majorHAnsi"/>
          <w:spacing w:val="1"/>
          <w:sz w:val="26"/>
          <w:szCs w:val="26"/>
        </w:rPr>
        <w:t xml:space="preserve"> đ</w:t>
      </w:r>
      <w:r w:rsidRPr="00080937">
        <w:rPr>
          <w:rFonts w:asciiTheme="majorHAnsi" w:eastAsia="Times New Roman" w:hAnsiTheme="majorHAnsi" w:cstheme="majorHAnsi"/>
          <w:sz w:val="26"/>
          <w:szCs w:val="26"/>
        </w:rPr>
        <w:t>ị</w:t>
      </w:r>
      <w:r w:rsidRPr="00080937">
        <w:rPr>
          <w:rFonts w:asciiTheme="majorHAnsi" w:eastAsia="Times New Roman" w:hAnsiTheme="majorHAnsi" w:cstheme="majorHAnsi"/>
          <w:spacing w:val="1"/>
          <w:sz w:val="26"/>
          <w:szCs w:val="26"/>
        </w:rPr>
        <w:t>n</w:t>
      </w:r>
      <w:r w:rsidRPr="00080937">
        <w:rPr>
          <w:rFonts w:asciiTheme="majorHAnsi" w:eastAsia="Times New Roman" w:hAnsiTheme="majorHAnsi" w:cstheme="majorHAnsi"/>
          <w:sz w:val="26"/>
          <w:szCs w:val="26"/>
        </w:rPr>
        <w:t>h</w:t>
      </w:r>
      <w:r w:rsidRPr="00080937">
        <w:rPr>
          <w:rFonts w:asciiTheme="majorHAnsi" w:eastAsia="Times New Roman" w:hAnsiTheme="majorHAnsi" w:cstheme="majorHAnsi"/>
          <w:spacing w:val="1"/>
          <w:sz w:val="26"/>
          <w:szCs w:val="26"/>
        </w:rPr>
        <w:t xml:space="preserve"> k</w:t>
      </w:r>
      <w:r w:rsidRPr="00080937">
        <w:rPr>
          <w:rFonts w:asciiTheme="majorHAnsi" w:eastAsia="Times New Roman" w:hAnsiTheme="majorHAnsi" w:cstheme="majorHAnsi"/>
          <w:sz w:val="26"/>
          <w:szCs w:val="26"/>
        </w:rPr>
        <w:t>ỳ</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hoặ</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1"/>
          <w:sz w:val="26"/>
          <w:szCs w:val="26"/>
        </w:rPr>
        <w:t xml:space="preserve"> </w:t>
      </w:r>
      <w:r w:rsidRPr="00080937">
        <w:rPr>
          <w:rFonts w:asciiTheme="majorHAnsi" w:eastAsia="Times New Roman" w:hAnsiTheme="majorHAnsi" w:cstheme="majorHAnsi"/>
          <w:sz w:val="26"/>
          <w:szCs w:val="26"/>
        </w:rPr>
        <w:t>li</w:t>
      </w:r>
      <w:r w:rsidRPr="00080937">
        <w:rPr>
          <w:rFonts w:asciiTheme="majorHAnsi" w:eastAsia="Times New Roman" w:hAnsiTheme="majorHAnsi" w:cstheme="majorHAnsi"/>
          <w:spacing w:val="1"/>
          <w:sz w:val="26"/>
          <w:szCs w:val="26"/>
        </w:rPr>
        <w:t>ê</w:t>
      </w:r>
      <w:r w:rsidRPr="00080937">
        <w:rPr>
          <w:rFonts w:asciiTheme="majorHAnsi" w:eastAsia="Times New Roman" w:hAnsiTheme="majorHAnsi" w:cstheme="majorHAnsi"/>
          <w:sz w:val="26"/>
          <w:szCs w:val="26"/>
        </w:rPr>
        <w:t>n</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ụ</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v</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ệ</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hự</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1"/>
          <w:sz w:val="26"/>
          <w:szCs w:val="26"/>
        </w:rPr>
        <w:t xml:space="preserve"> h</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ệ</w:t>
      </w:r>
      <w:r w:rsidRPr="00080937">
        <w:rPr>
          <w:rFonts w:asciiTheme="majorHAnsi" w:eastAsia="Times New Roman" w:hAnsiTheme="majorHAnsi" w:cstheme="majorHAnsi"/>
          <w:sz w:val="26"/>
          <w:szCs w:val="26"/>
        </w:rPr>
        <w:t>n</w:t>
      </w:r>
      <w:r w:rsidRPr="00080937">
        <w:rPr>
          <w:rFonts w:asciiTheme="majorHAnsi" w:eastAsia="Times New Roman" w:hAnsiTheme="majorHAnsi" w:cstheme="majorHAnsi"/>
          <w:spacing w:val="1"/>
          <w:sz w:val="26"/>
          <w:szCs w:val="26"/>
        </w:rPr>
        <w:t xml:space="preserve"> mộ</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 xml:space="preserve"> hoạ</w:t>
      </w:r>
      <w:r w:rsidRPr="00080937">
        <w:rPr>
          <w:rFonts w:asciiTheme="majorHAnsi" w:eastAsia="Times New Roman" w:hAnsiTheme="majorHAnsi" w:cstheme="majorHAnsi"/>
          <w:sz w:val="26"/>
          <w:szCs w:val="26"/>
        </w:rPr>
        <w:t xml:space="preserve">t </w:t>
      </w:r>
      <w:r w:rsidRPr="00080937">
        <w:rPr>
          <w:rFonts w:asciiTheme="majorHAnsi" w:eastAsia="Times New Roman" w:hAnsiTheme="majorHAnsi" w:cstheme="majorHAnsi"/>
          <w:spacing w:val="1"/>
          <w:sz w:val="26"/>
          <w:szCs w:val="26"/>
        </w:rPr>
        <w:t>độn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1"/>
          <w:sz w:val="26"/>
          <w:szCs w:val="26"/>
        </w:rPr>
        <w:t xml:space="preserve"> nà</w:t>
      </w:r>
      <w:r w:rsidRPr="00080937">
        <w:rPr>
          <w:rFonts w:asciiTheme="majorHAnsi" w:eastAsia="Times New Roman" w:hAnsiTheme="majorHAnsi" w:cstheme="majorHAnsi"/>
          <w:sz w:val="26"/>
          <w:szCs w:val="26"/>
        </w:rPr>
        <w:t>o</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đ</w:t>
      </w:r>
      <w:r w:rsidRPr="00080937">
        <w:rPr>
          <w:rFonts w:asciiTheme="majorHAnsi" w:eastAsia="Times New Roman" w:hAnsiTheme="majorHAnsi" w:cstheme="majorHAnsi"/>
          <w:sz w:val="26"/>
          <w:szCs w:val="26"/>
        </w:rPr>
        <w:t>ó</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(c</w:t>
      </w:r>
      <w:r w:rsidRPr="00080937">
        <w:rPr>
          <w:rFonts w:asciiTheme="majorHAnsi" w:eastAsia="Times New Roman" w:hAnsiTheme="majorHAnsi" w:cstheme="majorHAnsi"/>
          <w:sz w:val="26"/>
          <w:szCs w:val="26"/>
        </w:rPr>
        <w:t>ó</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nh</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ề</w:t>
      </w:r>
      <w:r w:rsidRPr="00080937">
        <w:rPr>
          <w:rFonts w:asciiTheme="majorHAnsi" w:eastAsia="Times New Roman" w:hAnsiTheme="majorHAnsi" w:cstheme="majorHAnsi"/>
          <w:sz w:val="26"/>
          <w:szCs w:val="26"/>
        </w:rPr>
        <w:t xml:space="preserve">u </w:t>
      </w:r>
      <w:r w:rsidRPr="00080937">
        <w:rPr>
          <w:rFonts w:asciiTheme="majorHAnsi" w:eastAsia="Times New Roman" w:hAnsiTheme="majorHAnsi" w:cstheme="majorHAnsi"/>
          <w:spacing w:val="1"/>
          <w:sz w:val="26"/>
          <w:szCs w:val="26"/>
        </w:rPr>
        <w:t>hoạ</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 xml:space="preserve"> độn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1"/>
          <w:sz w:val="26"/>
          <w:szCs w:val="26"/>
        </w:rPr>
        <w:t xml:space="preserve"> khá</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1"/>
          <w:sz w:val="26"/>
          <w:szCs w:val="26"/>
        </w:rPr>
        <w:t xml:space="preserve"> nhau</w:t>
      </w:r>
      <w:r w:rsidRPr="00080937">
        <w:rPr>
          <w:rFonts w:asciiTheme="majorHAnsi" w:eastAsia="Times New Roman" w:hAnsiTheme="majorHAnsi" w:cstheme="majorHAnsi"/>
          <w:sz w:val="26"/>
          <w:szCs w:val="26"/>
        </w:rPr>
        <w:t xml:space="preserve">) </w:t>
      </w:r>
      <w:r w:rsidRPr="00080937">
        <w:rPr>
          <w:rFonts w:asciiTheme="majorHAnsi" w:eastAsia="Times New Roman" w:hAnsiTheme="majorHAnsi" w:cstheme="majorHAnsi"/>
          <w:spacing w:val="1"/>
          <w:sz w:val="26"/>
          <w:szCs w:val="26"/>
        </w:rPr>
        <w:t>đ</w:t>
      </w:r>
      <w:r w:rsidRPr="00080937">
        <w:rPr>
          <w:rFonts w:asciiTheme="majorHAnsi" w:eastAsia="Times New Roman" w:hAnsiTheme="majorHAnsi" w:cstheme="majorHAnsi"/>
          <w:sz w:val="26"/>
          <w:szCs w:val="26"/>
        </w:rPr>
        <w:t>ể</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đả</w:t>
      </w:r>
      <w:r w:rsidRPr="00080937">
        <w:rPr>
          <w:rFonts w:asciiTheme="majorHAnsi" w:eastAsia="Times New Roman" w:hAnsiTheme="majorHAnsi" w:cstheme="majorHAnsi"/>
          <w:sz w:val="26"/>
          <w:szCs w:val="26"/>
        </w:rPr>
        <w:t>m</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bả</w:t>
      </w:r>
      <w:r w:rsidRPr="00080937">
        <w:rPr>
          <w:rFonts w:asciiTheme="majorHAnsi" w:eastAsia="Times New Roman" w:hAnsiTheme="majorHAnsi" w:cstheme="majorHAnsi"/>
          <w:sz w:val="26"/>
          <w:szCs w:val="26"/>
        </w:rPr>
        <w:t>o</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rằn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1"/>
          <w:sz w:val="26"/>
          <w:szCs w:val="26"/>
        </w:rPr>
        <w:t xml:space="preserve"> v</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ệ</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z w:val="26"/>
          <w:szCs w:val="26"/>
        </w:rPr>
        <w:t>sử</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dụn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1"/>
          <w:sz w:val="26"/>
          <w:szCs w:val="26"/>
        </w:rPr>
        <w:t xml:space="preserve"> đầ</w:t>
      </w:r>
      <w:r w:rsidRPr="00080937">
        <w:rPr>
          <w:rFonts w:asciiTheme="majorHAnsi" w:eastAsia="Times New Roman" w:hAnsiTheme="majorHAnsi" w:cstheme="majorHAnsi"/>
          <w:sz w:val="26"/>
          <w:szCs w:val="26"/>
        </w:rPr>
        <w:t xml:space="preserve">u </w:t>
      </w:r>
      <w:r w:rsidRPr="00080937">
        <w:rPr>
          <w:rFonts w:asciiTheme="majorHAnsi" w:eastAsia="Times New Roman" w:hAnsiTheme="majorHAnsi" w:cstheme="majorHAnsi"/>
          <w:spacing w:val="1"/>
          <w:sz w:val="26"/>
          <w:szCs w:val="26"/>
        </w:rPr>
        <w:t>vào</w:t>
      </w:r>
      <w:r w:rsidRPr="00080937">
        <w:rPr>
          <w:rFonts w:asciiTheme="majorHAnsi" w:eastAsia="Times New Roman" w:hAnsiTheme="majorHAnsi" w:cstheme="majorHAnsi"/>
          <w:sz w:val="26"/>
          <w:szCs w:val="26"/>
        </w:rPr>
        <w:t>,</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z w:val="26"/>
          <w:szCs w:val="26"/>
        </w:rPr>
        <w:t>ti</w:t>
      </w:r>
      <w:r w:rsidRPr="00080937">
        <w:rPr>
          <w:rFonts w:asciiTheme="majorHAnsi" w:eastAsia="Times New Roman" w:hAnsiTheme="majorHAnsi" w:cstheme="majorHAnsi"/>
          <w:spacing w:val="1"/>
          <w:sz w:val="26"/>
          <w:szCs w:val="26"/>
        </w:rPr>
        <w:t>ế</w:t>
      </w:r>
      <w:r w:rsidRPr="00080937">
        <w:rPr>
          <w:rFonts w:asciiTheme="majorHAnsi" w:eastAsia="Times New Roman" w:hAnsiTheme="majorHAnsi" w:cstheme="majorHAnsi"/>
          <w:sz w:val="26"/>
          <w:szCs w:val="26"/>
        </w:rPr>
        <w:t>n</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đ</w:t>
      </w:r>
      <w:r w:rsidRPr="00080937">
        <w:rPr>
          <w:rFonts w:asciiTheme="majorHAnsi" w:eastAsia="Times New Roman" w:hAnsiTheme="majorHAnsi" w:cstheme="majorHAnsi"/>
          <w:sz w:val="26"/>
          <w:szCs w:val="26"/>
        </w:rPr>
        <w:t>ộ</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v</w:t>
      </w:r>
      <w:r w:rsidRPr="00080937">
        <w:rPr>
          <w:rFonts w:asciiTheme="majorHAnsi" w:eastAsia="Times New Roman" w:hAnsiTheme="majorHAnsi" w:cstheme="majorHAnsi"/>
          <w:sz w:val="26"/>
          <w:szCs w:val="26"/>
        </w:rPr>
        <w:t>à</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đầ</w:t>
      </w:r>
      <w:r w:rsidRPr="00080937">
        <w:rPr>
          <w:rFonts w:asciiTheme="majorHAnsi" w:eastAsia="Times New Roman" w:hAnsiTheme="majorHAnsi" w:cstheme="majorHAnsi"/>
          <w:sz w:val="26"/>
          <w:szCs w:val="26"/>
        </w:rPr>
        <w:t>u</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r</w:t>
      </w:r>
      <w:r w:rsidRPr="00080937">
        <w:rPr>
          <w:rFonts w:asciiTheme="majorHAnsi" w:eastAsia="Times New Roman" w:hAnsiTheme="majorHAnsi" w:cstheme="majorHAnsi"/>
          <w:sz w:val="26"/>
          <w:szCs w:val="26"/>
        </w:rPr>
        <w:t>a</w:t>
      </w:r>
      <w:r w:rsidRPr="00080937">
        <w:rPr>
          <w:rFonts w:asciiTheme="majorHAnsi" w:eastAsia="Times New Roman" w:hAnsiTheme="majorHAnsi" w:cstheme="majorHAnsi"/>
          <w:spacing w:val="-1"/>
          <w:sz w:val="26"/>
          <w:szCs w:val="26"/>
        </w:rPr>
        <w:t xml:space="preserve"> </w:t>
      </w:r>
      <w:r w:rsidRPr="00080937">
        <w:rPr>
          <w:rFonts w:asciiTheme="majorHAnsi" w:eastAsia="Times New Roman" w:hAnsiTheme="majorHAnsi" w:cstheme="majorHAnsi"/>
          <w:spacing w:val="1"/>
          <w:sz w:val="26"/>
          <w:szCs w:val="26"/>
        </w:rPr>
        <w:t>đún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vớ</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cá</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mụ</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z w:val="26"/>
          <w:szCs w:val="26"/>
        </w:rPr>
        <w:t>ti</w:t>
      </w:r>
      <w:r w:rsidRPr="00080937">
        <w:rPr>
          <w:rFonts w:asciiTheme="majorHAnsi" w:eastAsia="Times New Roman" w:hAnsiTheme="majorHAnsi" w:cstheme="majorHAnsi"/>
          <w:spacing w:val="1"/>
          <w:sz w:val="26"/>
          <w:szCs w:val="26"/>
        </w:rPr>
        <w:t>ê</w:t>
      </w:r>
      <w:r w:rsidRPr="00080937">
        <w:rPr>
          <w:rFonts w:asciiTheme="majorHAnsi" w:eastAsia="Times New Roman" w:hAnsiTheme="majorHAnsi" w:cstheme="majorHAnsi"/>
          <w:sz w:val="26"/>
          <w:szCs w:val="26"/>
        </w:rPr>
        <w:t>u</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d</w:t>
      </w:r>
      <w:r w:rsidRPr="00080937">
        <w:rPr>
          <w:rFonts w:asciiTheme="majorHAnsi" w:eastAsia="Times New Roman" w:hAnsiTheme="majorHAnsi" w:cstheme="majorHAnsi"/>
          <w:sz w:val="26"/>
          <w:szCs w:val="26"/>
        </w:rPr>
        <w:t>ự</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đ</w:t>
      </w:r>
      <w:r w:rsidRPr="00080937">
        <w:rPr>
          <w:rFonts w:asciiTheme="majorHAnsi" w:eastAsia="Times New Roman" w:hAnsiTheme="majorHAnsi" w:cstheme="majorHAnsi"/>
          <w:sz w:val="26"/>
          <w:szCs w:val="26"/>
        </w:rPr>
        <w:t>ị</w:t>
      </w:r>
      <w:r w:rsidRPr="00080937">
        <w:rPr>
          <w:rFonts w:asciiTheme="majorHAnsi" w:eastAsia="Times New Roman" w:hAnsiTheme="majorHAnsi" w:cstheme="majorHAnsi"/>
          <w:spacing w:val="1"/>
          <w:sz w:val="26"/>
          <w:szCs w:val="26"/>
        </w:rPr>
        <w:t>nh</w:t>
      </w:r>
      <w:r w:rsidRPr="00080937">
        <w:rPr>
          <w:rFonts w:asciiTheme="majorHAnsi" w:eastAsia="Times New Roman" w:hAnsiTheme="majorHAnsi" w:cstheme="majorHAnsi"/>
          <w:sz w:val="26"/>
          <w:szCs w:val="26"/>
        </w:rPr>
        <w:t>,</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cũn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nh</w:t>
      </w:r>
      <w:r w:rsidRPr="00080937">
        <w:rPr>
          <w:rFonts w:asciiTheme="majorHAnsi" w:eastAsia="Times New Roman" w:hAnsiTheme="majorHAnsi" w:cstheme="majorHAnsi"/>
          <w:sz w:val="26"/>
          <w:szCs w:val="26"/>
        </w:rPr>
        <w:t>ư</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cá</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yê</w:t>
      </w:r>
      <w:r w:rsidRPr="00080937">
        <w:rPr>
          <w:rFonts w:asciiTheme="majorHAnsi" w:eastAsia="Times New Roman" w:hAnsiTheme="majorHAnsi" w:cstheme="majorHAnsi"/>
          <w:sz w:val="26"/>
          <w:szCs w:val="26"/>
        </w:rPr>
        <w:t>u</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cầ</w:t>
      </w:r>
      <w:r w:rsidRPr="00080937">
        <w:rPr>
          <w:rFonts w:asciiTheme="majorHAnsi" w:eastAsia="Times New Roman" w:hAnsiTheme="majorHAnsi" w:cstheme="majorHAnsi"/>
          <w:sz w:val="26"/>
          <w:szCs w:val="26"/>
        </w:rPr>
        <w:t>u</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khá</w:t>
      </w:r>
      <w:r w:rsidRPr="00080937">
        <w:rPr>
          <w:rFonts w:asciiTheme="majorHAnsi" w:eastAsia="Times New Roman" w:hAnsiTheme="majorHAnsi" w:cstheme="majorHAnsi"/>
          <w:sz w:val="26"/>
          <w:szCs w:val="26"/>
        </w:rPr>
        <w:t xml:space="preserve">c </w:t>
      </w:r>
      <w:r w:rsidRPr="00080937">
        <w:rPr>
          <w:rFonts w:asciiTheme="majorHAnsi" w:eastAsia="Times New Roman" w:hAnsiTheme="majorHAnsi" w:cstheme="majorHAnsi"/>
          <w:spacing w:val="1"/>
          <w:sz w:val="26"/>
          <w:szCs w:val="26"/>
        </w:rPr>
        <w:t>phả</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đượ</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6"/>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hự</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h</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ệ</w:t>
      </w:r>
      <w:r w:rsidRPr="00080937">
        <w:rPr>
          <w:rFonts w:asciiTheme="majorHAnsi" w:eastAsia="Times New Roman" w:hAnsiTheme="majorHAnsi" w:cstheme="majorHAnsi"/>
          <w:sz w:val="26"/>
          <w:szCs w:val="26"/>
        </w:rPr>
        <w:t>n</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he</w:t>
      </w:r>
      <w:r w:rsidRPr="00080937">
        <w:rPr>
          <w:rFonts w:asciiTheme="majorHAnsi" w:eastAsia="Times New Roman" w:hAnsiTheme="majorHAnsi" w:cstheme="majorHAnsi"/>
          <w:sz w:val="26"/>
          <w:szCs w:val="26"/>
        </w:rPr>
        <w:t>o</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đún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6"/>
          <w:sz w:val="26"/>
          <w:szCs w:val="26"/>
        </w:rPr>
        <w:t xml:space="preserve"> </w:t>
      </w:r>
      <w:r w:rsidRPr="00080937">
        <w:rPr>
          <w:rFonts w:asciiTheme="majorHAnsi" w:eastAsia="Times New Roman" w:hAnsiTheme="majorHAnsi" w:cstheme="majorHAnsi"/>
          <w:spacing w:val="1"/>
          <w:sz w:val="26"/>
          <w:szCs w:val="26"/>
        </w:rPr>
        <w:t>k</w:t>
      </w:r>
      <w:r w:rsidRPr="00080937">
        <w:rPr>
          <w:rFonts w:asciiTheme="majorHAnsi" w:eastAsia="Times New Roman" w:hAnsiTheme="majorHAnsi" w:cstheme="majorHAnsi"/>
          <w:sz w:val="26"/>
          <w:szCs w:val="26"/>
        </w:rPr>
        <w:t>ế</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hoạch</w:t>
      </w:r>
      <w:r w:rsidRPr="00080937">
        <w:rPr>
          <w:rFonts w:asciiTheme="majorHAnsi" w:eastAsia="Times New Roman" w:hAnsiTheme="majorHAnsi" w:cstheme="majorHAnsi"/>
          <w:sz w:val="26"/>
          <w:szCs w:val="26"/>
        </w:rPr>
        <w:t>.</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Mụ</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đ</w:t>
      </w:r>
      <w:r w:rsidRPr="00080937">
        <w:rPr>
          <w:rFonts w:asciiTheme="majorHAnsi" w:eastAsia="Times New Roman" w:hAnsiTheme="majorHAnsi" w:cstheme="majorHAnsi"/>
          <w:sz w:val="26"/>
          <w:szCs w:val="26"/>
        </w:rPr>
        <w:t>í</w:t>
      </w:r>
      <w:r w:rsidRPr="00080937">
        <w:rPr>
          <w:rFonts w:asciiTheme="majorHAnsi" w:eastAsia="Times New Roman" w:hAnsiTheme="majorHAnsi" w:cstheme="majorHAnsi"/>
          <w:spacing w:val="1"/>
          <w:sz w:val="26"/>
          <w:szCs w:val="26"/>
        </w:rPr>
        <w:t>c</w:t>
      </w:r>
      <w:r w:rsidRPr="00080937">
        <w:rPr>
          <w:rFonts w:asciiTheme="majorHAnsi" w:eastAsia="Times New Roman" w:hAnsiTheme="majorHAnsi" w:cstheme="majorHAnsi"/>
          <w:sz w:val="26"/>
          <w:szCs w:val="26"/>
        </w:rPr>
        <w:t>h</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củ</w:t>
      </w:r>
      <w:r w:rsidRPr="00080937">
        <w:rPr>
          <w:rFonts w:asciiTheme="majorHAnsi" w:eastAsia="Times New Roman" w:hAnsiTheme="majorHAnsi" w:cstheme="majorHAnsi"/>
          <w:sz w:val="26"/>
          <w:szCs w:val="26"/>
        </w:rPr>
        <w:t>a</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g</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á</w:t>
      </w:r>
      <w:r w:rsidRPr="00080937">
        <w:rPr>
          <w:rFonts w:asciiTheme="majorHAnsi" w:eastAsia="Times New Roman" w:hAnsiTheme="majorHAnsi" w:cstheme="majorHAnsi"/>
          <w:sz w:val="26"/>
          <w:szCs w:val="26"/>
        </w:rPr>
        <w:t>m</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sá</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z w:val="26"/>
          <w:szCs w:val="26"/>
        </w:rPr>
        <w:t>là</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đ</w:t>
      </w:r>
      <w:r w:rsidRPr="00080937">
        <w:rPr>
          <w:rFonts w:asciiTheme="majorHAnsi" w:eastAsia="Times New Roman" w:hAnsiTheme="majorHAnsi" w:cstheme="majorHAnsi"/>
          <w:sz w:val="26"/>
          <w:szCs w:val="26"/>
        </w:rPr>
        <w:t>ể</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xe</w:t>
      </w:r>
      <w:r w:rsidRPr="00080937">
        <w:rPr>
          <w:rFonts w:asciiTheme="majorHAnsi" w:eastAsia="Times New Roman" w:hAnsiTheme="majorHAnsi" w:cstheme="majorHAnsi"/>
          <w:sz w:val="26"/>
          <w:szCs w:val="26"/>
        </w:rPr>
        <w:t>m</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xé</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v</w:t>
      </w:r>
      <w:r w:rsidRPr="00080937">
        <w:rPr>
          <w:rFonts w:asciiTheme="majorHAnsi" w:eastAsia="Times New Roman" w:hAnsiTheme="majorHAnsi" w:cstheme="majorHAnsi"/>
          <w:sz w:val="26"/>
          <w:szCs w:val="26"/>
        </w:rPr>
        <w:t xml:space="preserve">à </w:t>
      </w:r>
      <w:r w:rsidRPr="00080937">
        <w:rPr>
          <w:rFonts w:asciiTheme="majorHAnsi" w:eastAsia="Times New Roman" w:hAnsiTheme="majorHAnsi" w:cstheme="majorHAnsi"/>
          <w:spacing w:val="1"/>
          <w:sz w:val="26"/>
          <w:szCs w:val="26"/>
        </w:rPr>
        <w:t>k</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ể</w:t>
      </w:r>
      <w:r w:rsidRPr="00080937">
        <w:rPr>
          <w:rFonts w:asciiTheme="majorHAnsi" w:eastAsia="Times New Roman" w:hAnsiTheme="majorHAnsi" w:cstheme="majorHAnsi"/>
          <w:sz w:val="26"/>
          <w:szCs w:val="26"/>
        </w:rPr>
        <w:t>m</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z w:val="26"/>
          <w:szCs w:val="26"/>
        </w:rPr>
        <w:t>s</w:t>
      </w:r>
      <w:r w:rsidRPr="00080937">
        <w:rPr>
          <w:rFonts w:asciiTheme="majorHAnsi" w:eastAsia="Times New Roman" w:hAnsiTheme="majorHAnsi" w:cstheme="majorHAnsi"/>
          <w:spacing w:val="1"/>
          <w:sz w:val="26"/>
          <w:szCs w:val="26"/>
        </w:rPr>
        <w:t>oá</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z w:val="26"/>
          <w:szCs w:val="26"/>
        </w:rPr>
        <w:t>ti</w:t>
      </w:r>
      <w:r w:rsidRPr="00080937">
        <w:rPr>
          <w:rFonts w:asciiTheme="majorHAnsi" w:eastAsia="Times New Roman" w:hAnsiTheme="majorHAnsi" w:cstheme="majorHAnsi"/>
          <w:spacing w:val="1"/>
          <w:sz w:val="26"/>
          <w:szCs w:val="26"/>
        </w:rPr>
        <w:t>ế</w:t>
      </w:r>
      <w:r w:rsidRPr="00080937">
        <w:rPr>
          <w:rFonts w:asciiTheme="majorHAnsi" w:eastAsia="Times New Roman" w:hAnsiTheme="majorHAnsi" w:cstheme="majorHAnsi"/>
          <w:sz w:val="26"/>
          <w:szCs w:val="26"/>
        </w:rPr>
        <w:t>n</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đ</w:t>
      </w:r>
      <w:r w:rsidRPr="00080937">
        <w:rPr>
          <w:rFonts w:asciiTheme="majorHAnsi" w:eastAsia="Times New Roman" w:hAnsiTheme="majorHAnsi" w:cstheme="majorHAnsi"/>
          <w:sz w:val="26"/>
          <w:szCs w:val="26"/>
        </w:rPr>
        <w:t>ộ</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hự</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h</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cá</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hoạ</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độn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6"/>
          <w:sz w:val="26"/>
          <w:szCs w:val="26"/>
        </w:rPr>
        <w:t xml:space="preserve"> </w:t>
      </w:r>
      <w:r w:rsidRPr="00080937">
        <w:rPr>
          <w:rFonts w:asciiTheme="majorHAnsi" w:eastAsia="Times New Roman" w:hAnsiTheme="majorHAnsi" w:cstheme="majorHAnsi"/>
          <w:spacing w:val="1"/>
          <w:sz w:val="26"/>
          <w:szCs w:val="26"/>
        </w:rPr>
        <w:t>c</w:t>
      </w:r>
      <w:r w:rsidRPr="00080937">
        <w:rPr>
          <w:rFonts w:asciiTheme="majorHAnsi" w:eastAsia="Times New Roman" w:hAnsiTheme="majorHAnsi" w:cstheme="majorHAnsi"/>
          <w:sz w:val="26"/>
          <w:szCs w:val="26"/>
        </w:rPr>
        <w:t>ó</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z w:val="26"/>
          <w:szCs w:val="26"/>
        </w:rPr>
        <w:t>li</w:t>
      </w:r>
      <w:r w:rsidRPr="00080937">
        <w:rPr>
          <w:rFonts w:asciiTheme="majorHAnsi" w:eastAsia="Times New Roman" w:hAnsiTheme="majorHAnsi" w:cstheme="majorHAnsi"/>
          <w:spacing w:val="1"/>
          <w:sz w:val="26"/>
          <w:szCs w:val="26"/>
        </w:rPr>
        <w:t>ê</w:t>
      </w:r>
      <w:r w:rsidRPr="00080937">
        <w:rPr>
          <w:rFonts w:asciiTheme="majorHAnsi" w:eastAsia="Times New Roman" w:hAnsiTheme="majorHAnsi" w:cstheme="majorHAnsi"/>
          <w:sz w:val="26"/>
          <w:szCs w:val="26"/>
        </w:rPr>
        <w:t>n</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qua</w:t>
      </w:r>
      <w:r w:rsidRPr="00080937">
        <w:rPr>
          <w:rFonts w:asciiTheme="majorHAnsi" w:eastAsia="Times New Roman" w:hAnsiTheme="majorHAnsi" w:cstheme="majorHAnsi"/>
          <w:sz w:val="26"/>
          <w:szCs w:val="26"/>
        </w:rPr>
        <w:t>n</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đế</w:t>
      </w:r>
      <w:r w:rsidRPr="00080937">
        <w:rPr>
          <w:rFonts w:asciiTheme="majorHAnsi" w:eastAsia="Times New Roman" w:hAnsiTheme="majorHAnsi" w:cstheme="majorHAnsi"/>
          <w:sz w:val="26"/>
          <w:szCs w:val="26"/>
        </w:rPr>
        <w:t>n</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mụ</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z w:val="26"/>
          <w:szCs w:val="26"/>
        </w:rPr>
        <w:t>ti</w:t>
      </w:r>
      <w:r w:rsidRPr="00080937">
        <w:rPr>
          <w:rFonts w:asciiTheme="majorHAnsi" w:eastAsia="Times New Roman" w:hAnsiTheme="majorHAnsi" w:cstheme="majorHAnsi"/>
          <w:spacing w:val="1"/>
          <w:sz w:val="26"/>
          <w:szCs w:val="26"/>
        </w:rPr>
        <w:t>êu.</w:t>
      </w:r>
    </w:p>
    <w:p w:rsidR="00A92DF9" w:rsidRPr="00080937" w:rsidRDefault="00A92DF9" w:rsidP="0016269D">
      <w:pPr>
        <w:spacing w:before="120" w:after="0" w:line="240" w:lineRule="auto"/>
        <w:ind w:left="109" w:right="56" w:firstLine="567"/>
        <w:jc w:val="both"/>
        <w:rPr>
          <w:rFonts w:asciiTheme="majorHAnsi" w:eastAsia="Times New Roman" w:hAnsiTheme="majorHAnsi" w:cstheme="majorHAnsi"/>
          <w:sz w:val="26"/>
          <w:szCs w:val="26"/>
        </w:rPr>
      </w:pPr>
      <w:r w:rsidRPr="00080937">
        <w:rPr>
          <w:rFonts w:asciiTheme="majorHAnsi" w:eastAsia="Times New Roman" w:hAnsiTheme="majorHAnsi" w:cstheme="majorHAnsi"/>
          <w:spacing w:val="1"/>
          <w:sz w:val="26"/>
          <w:szCs w:val="26"/>
        </w:rPr>
        <w:tab/>
        <w:t>- Đán</w:t>
      </w:r>
      <w:r w:rsidRPr="00080937">
        <w:rPr>
          <w:rFonts w:asciiTheme="majorHAnsi" w:eastAsia="Times New Roman" w:hAnsiTheme="majorHAnsi" w:cstheme="majorHAnsi"/>
          <w:sz w:val="26"/>
          <w:szCs w:val="26"/>
        </w:rPr>
        <w:t>h</w:t>
      </w:r>
      <w:r w:rsidRPr="00080937">
        <w:rPr>
          <w:rFonts w:asciiTheme="majorHAnsi" w:eastAsia="Times New Roman" w:hAnsiTheme="majorHAnsi" w:cstheme="majorHAnsi"/>
          <w:spacing w:val="1"/>
          <w:sz w:val="26"/>
          <w:szCs w:val="26"/>
        </w:rPr>
        <w:t xml:space="preserve"> g</w:t>
      </w:r>
      <w:r w:rsidRPr="00080937">
        <w:rPr>
          <w:rFonts w:asciiTheme="majorHAnsi" w:eastAsia="Times New Roman" w:hAnsiTheme="majorHAnsi" w:cstheme="majorHAnsi"/>
          <w:sz w:val="26"/>
          <w:szCs w:val="26"/>
        </w:rPr>
        <w:t>iá</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z w:val="26"/>
          <w:szCs w:val="26"/>
        </w:rPr>
        <w:t>là</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mộ</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qu</w:t>
      </w:r>
      <w:r w:rsidRPr="00080937">
        <w:rPr>
          <w:rFonts w:asciiTheme="majorHAnsi" w:eastAsia="Times New Roman" w:hAnsiTheme="majorHAnsi" w:cstheme="majorHAnsi"/>
          <w:sz w:val="26"/>
          <w:szCs w:val="26"/>
        </w:rPr>
        <w:t>á</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r</w:t>
      </w:r>
      <w:r w:rsidRPr="00080937">
        <w:rPr>
          <w:rFonts w:asciiTheme="majorHAnsi" w:eastAsia="Times New Roman" w:hAnsiTheme="majorHAnsi" w:cstheme="majorHAnsi"/>
          <w:sz w:val="26"/>
          <w:szCs w:val="26"/>
        </w:rPr>
        <w:t>ì</w:t>
      </w:r>
      <w:r w:rsidRPr="00080937">
        <w:rPr>
          <w:rFonts w:asciiTheme="majorHAnsi" w:eastAsia="Times New Roman" w:hAnsiTheme="majorHAnsi" w:cstheme="majorHAnsi"/>
          <w:spacing w:val="1"/>
          <w:sz w:val="26"/>
          <w:szCs w:val="26"/>
        </w:rPr>
        <w:t>n</w:t>
      </w:r>
      <w:r w:rsidRPr="00080937">
        <w:rPr>
          <w:rFonts w:asciiTheme="majorHAnsi" w:eastAsia="Times New Roman" w:hAnsiTheme="majorHAnsi" w:cstheme="majorHAnsi"/>
          <w:sz w:val="26"/>
          <w:szCs w:val="26"/>
        </w:rPr>
        <w:t>h</w:t>
      </w:r>
      <w:r w:rsidRPr="00080937">
        <w:rPr>
          <w:rFonts w:asciiTheme="majorHAnsi" w:eastAsia="Times New Roman" w:hAnsiTheme="majorHAnsi" w:cstheme="majorHAnsi"/>
          <w:spacing w:val="1"/>
          <w:sz w:val="26"/>
          <w:szCs w:val="26"/>
        </w:rPr>
        <w:t xml:space="preserve"> xe</w:t>
      </w:r>
      <w:r w:rsidRPr="00080937">
        <w:rPr>
          <w:rFonts w:asciiTheme="majorHAnsi" w:eastAsia="Times New Roman" w:hAnsiTheme="majorHAnsi" w:cstheme="majorHAnsi"/>
          <w:sz w:val="26"/>
          <w:szCs w:val="26"/>
        </w:rPr>
        <w:t>m</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xé</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z w:val="26"/>
          <w:szCs w:val="26"/>
        </w:rPr>
        <w:t>m</w:t>
      </w:r>
      <w:r w:rsidRPr="00080937">
        <w:rPr>
          <w:rFonts w:asciiTheme="majorHAnsi" w:eastAsia="Times New Roman" w:hAnsiTheme="majorHAnsi" w:cstheme="majorHAnsi"/>
          <w:spacing w:val="1"/>
          <w:sz w:val="26"/>
          <w:szCs w:val="26"/>
        </w:rPr>
        <w:t>ộ</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các</w:t>
      </w:r>
      <w:r w:rsidRPr="00080937">
        <w:rPr>
          <w:rFonts w:asciiTheme="majorHAnsi" w:eastAsia="Times New Roman" w:hAnsiTheme="majorHAnsi" w:cstheme="majorHAnsi"/>
          <w:sz w:val="26"/>
          <w:szCs w:val="26"/>
        </w:rPr>
        <w:t>h</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h</w:t>
      </w:r>
      <w:r w:rsidRPr="00080937">
        <w:rPr>
          <w:rFonts w:asciiTheme="majorHAnsi" w:eastAsia="Times New Roman" w:hAnsiTheme="majorHAnsi" w:cstheme="majorHAnsi"/>
          <w:sz w:val="26"/>
          <w:szCs w:val="26"/>
        </w:rPr>
        <w:t>ệ</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hốn</w:t>
      </w:r>
      <w:r w:rsidRPr="00080937">
        <w:rPr>
          <w:rFonts w:asciiTheme="majorHAnsi" w:eastAsia="Times New Roman" w:hAnsiTheme="majorHAnsi" w:cstheme="majorHAnsi"/>
          <w:sz w:val="26"/>
          <w:szCs w:val="26"/>
        </w:rPr>
        <w:t xml:space="preserve">g </w:t>
      </w:r>
      <w:r w:rsidRPr="00080937">
        <w:rPr>
          <w:rFonts w:asciiTheme="majorHAnsi" w:eastAsia="Times New Roman" w:hAnsiTheme="majorHAnsi" w:cstheme="majorHAnsi"/>
          <w:spacing w:val="1"/>
          <w:sz w:val="26"/>
          <w:szCs w:val="26"/>
        </w:rPr>
        <w:t>v</w:t>
      </w:r>
      <w:r w:rsidRPr="00080937">
        <w:rPr>
          <w:rFonts w:asciiTheme="majorHAnsi" w:eastAsia="Times New Roman" w:hAnsiTheme="majorHAnsi" w:cstheme="majorHAnsi"/>
          <w:sz w:val="26"/>
          <w:szCs w:val="26"/>
        </w:rPr>
        <w:t>à</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khác</w:t>
      </w:r>
      <w:r w:rsidRPr="00080937">
        <w:rPr>
          <w:rFonts w:asciiTheme="majorHAnsi" w:eastAsia="Times New Roman" w:hAnsiTheme="majorHAnsi" w:cstheme="majorHAnsi"/>
          <w:sz w:val="26"/>
          <w:szCs w:val="26"/>
        </w:rPr>
        <w:t xml:space="preserve">h </w:t>
      </w:r>
      <w:r w:rsidRPr="00080937">
        <w:rPr>
          <w:rFonts w:asciiTheme="majorHAnsi" w:eastAsia="Times New Roman" w:hAnsiTheme="majorHAnsi" w:cstheme="majorHAnsi"/>
          <w:spacing w:val="1"/>
          <w:sz w:val="26"/>
          <w:szCs w:val="26"/>
        </w:rPr>
        <w:t>qua</w:t>
      </w:r>
      <w:r w:rsidRPr="00080937">
        <w:rPr>
          <w:rFonts w:asciiTheme="majorHAnsi" w:eastAsia="Times New Roman" w:hAnsiTheme="majorHAnsi" w:cstheme="majorHAnsi"/>
          <w:sz w:val="26"/>
          <w:szCs w:val="26"/>
        </w:rPr>
        <w:t>n</w:t>
      </w:r>
      <w:r w:rsidRPr="00080937">
        <w:rPr>
          <w:rFonts w:asciiTheme="majorHAnsi" w:eastAsia="Times New Roman" w:hAnsiTheme="majorHAnsi" w:cstheme="majorHAnsi"/>
          <w:spacing w:val="1"/>
          <w:sz w:val="26"/>
          <w:szCs w:val="26"/>
        </w:rPr>
        <w:t xml:space="preserve"> nhằ</w:t>
      </w:r>
      <w:r w:rsidRPr="00080937">
        <w:rPr>
          <w:rFonts w:asciiTheme="majorHAnsi" w:eastAsia="Times New Roman" w:hAnsiTheme="majorHAnsi" w:cstheme="majorHAnsi"/>
          <w:sz w:val="26"/>
          <w:szCs w:val="26"/>
        </w:rPr>
        <w:t xml:space="preserve">m </w:t>
      </w:r>
      <w:r w:rsidRPr="00080937">
        <w:rPr>
          <w:rFonts w:asciiTheme="majorHAnsi" w:eastAsia="Times New Roman" w:hAnsiTheme="majorHAnsi" w:cstheme="majorHAnsi"/>
          <w:spacing w:val="1"/>
          <w:sz w:val="26"/>
          <w:szCs w:val="26"/>
        </w:rPr>
        <w:t>c</w:t>
      </w:r>
      <w:r w:rsidRPr="00080937">
        <w:rPr>
          <w:rFonts w:asciiTheme="majorHAnsi" w:eastAsia="Times New Roman" w:hAnsiTheme="majorHAnsi" w:cstheme="majorHAnsi"/>
          <w:sz w:val="26"/>
          <w:szCs w:val="26"/>
        </w:rPr>
        <w:t xml:space="preserve">ố </w:t>
      </w:r>
      <w:r w:rsidRPr="00080937">
        <w:rPr>
          <w:rFonts w:asciiTheme="majorHAnsi" w:eastAsia="Times New Roman" w:hAnsiTheme="majorHAnsi" w:cstheme="majorHAnsi"/>
          <w:spacing w:val="1"/>
          <w:sz w:val="26"/>
          <w:szCs w:val="26"/>
        </w:rPr>
        <w:t>gắn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11"/>
          <w:sz w:val="26"/>
          <w:szCs w:val="26"/>
        </w:rPr>
        <w:t xml:space="preserve"> </w:t>
      </w:r>
      <w:r w:rsidRPr="00080937">
        <w:rPr>
          <w:rFonts w:asciiTheme="majorHAnsi" w:eastAsia="Times New Roman" w:hAnsiTheme="majorHAnsi" w:cstheme="majorHAnsi"/>
          <w:spacing w:val="1"/>
          <w:sz w:val="26"/>
          <w:szCs w:val="26"/>
        </w:rPr>
        <w:t>xá</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10"/>
          <w:sz w:val="26"/>
          <w:szCs w:val="26"/>
        </w:rPr>
        <w:t xml:space="preserve"> </w:t>
      </w:r>
      <w:r w:rsidRPr="00080937">
        <w:rPr>
          <w:rFonts w:asciiTheme="majorHAnsi" w:eastAsia="Times New Roman" w:hAnsiTheme="majorHAnsi" w:cstheme="majorHAnsi"/>
          <w:spacing w:val="1"/>
          <w:sz w:val="26"/>
          <w:szCs w:val="26"/>
        </w:rPr>
        <w:t>đ</w:t>
      </w:r>
      <w:r w:rsidRPr="00080937">
        <w:rPr>
          <w:rFonts w:asciiTheme="majorHAnsi" w:eastAsia="Times New Roman" w:hAnsiTheme="majorHAnsi" w:cstheme="majorHAnsi"/>
          <w:sz w:val="26"/>
          <w:szCs w:val="26"/>
        </w:rPr>
        <w:t>ị</w:t>
      </w:r>
      <w:r w:rsidRPr="00080937">
        <w:rPr>
          <w:rFonts w:asciiTheme="majorHAnsi" w:eastAsia="Times New Roman" w:hAnsiTheme="majorHAnsi" w:cstheme="majorHAnsi"/>
          <w:spacing w:val="1"/>
          <w:sz w:val="26"/>
          <w:szCs w:val="26"/>
        </w:rPr>
        <w:t>n</w:t>
      </w:r>
      <w:r w:rsidRPr="00080937">
        <w:rPr>
          <w:rFonts w:asciiTheme="majorHAnsi" w:eastAsia="Times New Roman" w:hAnsiTheme="majorHAnsi" w:cstheme="majorHAnsi"/>
          <w:sz w:val="26"/>
          <w:szCs w:val="26"/>
        </w:rPr>
        <w:t>h</w:t>
      </w:r>
      <w:r w:rsidRPr="00080937">
        <w:rPr>
          <w:rFonts w:asciiTheme="majorHAnsi" w:eastAsia="Times New Roman" w:hAnsiTheme="majorHAnsi" w:cstheme="majorHAnsi"/>
          <w:spacing w:val="-11"/>
          <w:sz w:val="26"/>
          <w:szCs w:val="26"/>
        </w:rPr>
        <w:t xml:space="preserve"> </w:t>
      </w:r>
      <w:r w:rsidRPr="00080937">
        <w:rPr>
          <w:rFonts w:asciiTheme="majorHAnsi" w:eastAsia="Times New Roman" w:hAnsiTheme="majorHAnsi" w:cstheme="majorHAnsi"/>
          <w:spacing w:val="1"/>
          <w:sz w:val="26"/>
          <w:szCs w:val="26"/>
        </w:rPr>
        <w:t>đượ</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12"/>
          <w:sz w:val="26"/>
          <w:szCs w:val="26"/>
        </w:rPr>
        <w:t xml:space="preserve"> </w:t>
      </w:r>
      <w:r w:rsidRPr="00080937">
        <w:rPr>
          <w:rFonts w:asciiTheme="majorHAnsi" w:eastAsia="Times New Roman" w:hAnsiTheme="majorHAnsi" w:cstheme="majorHAnsi"/>
          <w:sz w:val="26"/>
          <w:szCs w:val="26"/>
        </w:rPr>
        <w:t>tí</w:t>
      </w:r>
      <w:r w:rsidRPr="00080937">
        <w:rPr>
          <w:rFonts w:asciiTheme="majorHAnsi" w:eastAsia="Times New Roman" w:hAnsiTheme="majorHAnsi" w:cstheme="majorHAnsi"/>
          <w:spacing w:val="1"/>
          <w:sz w:val="26"/>
          <w:szCs w:val="26"/>
        </w:rPr>
        <w:t>n</w:t>
      </w:r>
      <w:r w:rsidRPr="00080937">
        <w:rPr>
          <w:rFonts w:asciiTheme="majorHAnsi" w:eastAsia="Times New Roman" w:hAnsiTheme="majorHAnsi" w:cstheme="majorHAnsi"/>
          <w:sz w:val="26"/>
          <w:szCs w:val="26"/>
        </w:rPr>
        <w:t>h</w:t>
      </w:r>
      <w:r w:rsidRPr="00080937">
        <w:rPr>
          <w:rFonts w:asciiTheme="majorHAnsi" w:eastAsia="Times New Roman" w:hAnsiTheme="majorHAnsi" w:cstheme="majorHAnsi"/>
          <w:spacing w:val="-10"/>
          <w:sz w:val="26"/>
          <w:szCs w:val="26"/>
        </w:rPr>
        <w:t xml:space="preserve"> </w:t>
      </w:r>
      <w:r w:rsidRPr="00080937">
        <w:rPr>
          <w:rFonts w:asciiTheme="majorHAnsi" w:eastAsia="Times New Roman" w:hAnsiTheme="majorHAnsi" w:cstheme="majorHAnsi"/>
          <w:spacing w:val="1"/>
          <w:sz w:val="26"/>
          <w:szCs w:val="26"/>
        </w:rPr>
        <w:t>ph</w:t>
      </w:r>
      <w:r w:rsidRPr="00080937">
        <w:rPr>
          <w:rFonts w:asciiTheme="majorHAnsi" w:eastAsia="Times New Roman" w:hAnsiTheme="majorHAnsi" w:cstheme="majorHAnsi"/>
          <w:sz w:val="26"/>
          <w:szCs w:val="26"/>
        </w:rPr>
        <w:t>ù</w:t>
      </w:r>
      <w:r w:rsidRPr="00080937">
        <w:rPr>
          <w:rFonts w:asciiTheme="majorHAnsi" w:eastAsia="Times New Roman" w:hAnsiTheme="majorHAnsi" w:cstheme="majorHAnsi"/>
          <w:spacing w:val="-10"/>
          <w:sz w:val="26"/>
          <w:szCs w:val="26"/>
        </w:rPr>
        <w:t xml:space="preserve"> </w:t>
      </w:r>
      <w:r w:rsidRPr="00080937">
        <w:rPr>
          <w:rFonts w:asciiTheme="majorHAnsi" w:eastAsia="Times New Roman" w:hAnsiTheme="majorHAnsi" w:cstheme="majorHAnsi"/>
          <w:sz w:val="26"/>
          <w:szCs w:val="26"/>
        </w:rPr>
        <w:t>h</w:t>
      </w:r>
      <w:r w:rsidRPr="00080937">
        <w:rPr>
          <w:rFonts w:asciiTheme="majorHAnsi" w:eastAsia="Times New Roman" w:hAnsiTheme="majorHAnsi" w:cstheme="majorHAnsi"/>
          <w:spacing w:val="1"/>
          <w:sz w:val="26"/>
          <w:szCs w:val="26"/>
        </w:rPr>
        <w:t>ợp</w:t>
      </w:r>
      <w:r w:rsidRPr="00080937">
        <w:rPr>
          <w:rFonts w:asciiTheme="majorHAnsi" w:eastAsia="Times New Roman" w:hAnsiTheme="majorHAnsi" w:cstheme="majorHAnsi"/>
          <w:sz w:val="26"/>
          <w:szCs w:val="26"/>
        </w:rPr>
        <w:t>,</w:t>
      </w:r>
      <w:r w:rsidRPr="00080937">
        <w:rPr>
          <w:rFonts w:asciiTheme="majorHAnsi" w:eastAsia="Times New Roman" w:hAnsiTheme="majorHAnsi" w:cstheme="majorHAnsi"/>
          <w:spacing w:val="-11"/>
          <w:sz w:val="26"/>
          <w:szCs w:val="26"/>
        </w:rPr>
        <w:t xml:space="preserve"> </w:t>
      </w:r>
      <w:r w:rsidRPr="00080937">
        <w:rPr>
          <w:rFonts w:asciiTheme="majorHAnsi" w:eastAsia="Times New Roman" w:hAnsiTheme="majorHAnsi" w:cstheme="majorHAnsi"/>
          <w:spacing w:val="1"/>
          <w:sz w:val="26"/>
          <w:szCs w:val="26"/>
        </w:rPr>
        <w:t>hiệ</w:t>
      </w:r>
      <w:r w:rsidRPr="00080937">
        <w:rPr>
          <w:rFonts w:asciiTheme="majorHAnsi" w:eastAsia="Times New Roman" w:hAnsiTheme="majorHAnsi" w:cstheme="majorHAnsi"/>
          <w:sz w:val="26"/>
          <w:szCs w:val="26"/>
        </w:rPr>
        <w:t>u</w:t>
      </w:r>
      <w:r w:rsidRPr="00080937">
        <w:rPr>
          <w:rFonts w:asciiTheme="majorHAnsi" w:eastAsia="Times New Roman" w:hAnsiTheme="majorHAnsi" w:cstheme="majorHAnsi"/>
          <w:spacing w:val="-11"/>
          <w:sz w:val="26"/>
          <w:szCs w:val="26"/>
        </w:rPr>
        <w:t xml:space="preserve"> </w:t>
      </w:r>
      <w:r w:rsidRPr="00080937">
        <w:rPr>
          <w:rFonts w:asciiTheme="majorHAnsi" w:eastAsia="Times New Roman" w:hAnsiTheme="majorHAnsi" w:cstheme="majorHAnsi"/>
          <w:spacing w:val="1"/>
          <w:sz w:val="26"/>
          <w:szCs w:val="26"/>
        </w:rPr>
        <w:t>qu</w:t>
      </w:r>
      <w:r w:rsidRPr="00080937">
        <w:rPr>
          <w:rFonts w:asciiTheme="majorHAnsi" w:eastAsia="Times New Roman" w:hAnsiTheme="majorHAnsi" w:cstheme="majorHAnsi"/>
          <w:sz w:val="26"/>
          <w:szCs w:val="26"/>
        </w:rPr>
        <w:t>ả</w:t>
      </w:r>
      <w:r w:rsidRPr="00080937">
        <w:rPr>
          <w:rFonts w:asciiTheme="majorHAnsi" w:eastAsia="Times New Roman" w:hAnsiTheme="majorHAnsi" w:cstheme="majorHAnsi"/>
          <w:spacing w:val="-10"/>
          <w:sz w:val="26"/>
          <w:szCs w:val="26"/>
        </w:rPr>
        <w:t xml:space="preserve"> </w:t>
      </w:r>
      <w:r w:rsidRPr="00080937">
        <w:rPr>
          <w:rFonts w:asciiTheme="majorHAnsi" w:eastAsia="Times New Roman" w:hAnsiTheme="majorHAnsi" w:cstheme="majorHAnsi"/>
          <w:spacing w:val="1"/>
          <w:sz w:val="26"/>
          <w:szCs w:val="26"/>
        </w:rPr>
        <w:t>v</w:t>
      </w:r>
      <w:r w:rsidRPr="00080937">
        <w:rPr>
          <w:rFonts w:asciiTheme="majorHAnsi" w:eastAsia="Times New Roman" w:hAnsiTheme="majorHAnsi" w:cstheme="majorHAnsi"/>
          <w:sz w:val="26"/>
          <w:szCs w:val="26"/>
        </w:rPr>
        <w:t>à</w:t>
      </w:r>
      <w:r w:rsidRPr="00080937">
        <w:rPr>
          <w:rFonts w:asciiTheme="majorHAnsi" w:eastAsia="Times New Roman" w:hAnsiTheme="majorHAnsi" w:cstheme="majorHAnsi"/>
          <w:spacing w:val="-9"/>
          <w:sz w:val="26"/>
          <w:szCs w:val="26"/>
        </w:rPr>
        <w:t xml:space="preserve"> </w:t>
      </w:r>
      <w:r w:rsidRPr="00080937">
        <w:rPr>
          <w:rFonts w:asciiTheme="majorHAnsi" w:eastAsia="Times New Roman" w:hAnsiTheme="majorHAnsi" w:cstheme="majorHAnsi"/>
          <w:spacing w:val="1"/>
          <w:sz w:val="26"/>
          <w:szCs w:val="26"/>
        </w:rPr>
        <w:t>cá</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10"/>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á</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9"/>
          <w:sz w:val="26"/>
          <w:szCs w:val="26"/>
        </w:rPr>
        <w:t xml:space="preserve"> </w:t>
      </w:r>
      <w:r w:rsidRPr="00080937">
        <w:rPr>
          <w:rFonts w:asciiTheme="majorHAnsi" w:eastAsia="Times New Roman" w:hAnsiTheme="majorHAnsi" w:cstheme="majorHAnsi"/>
          <w:spacing w:val="2"/>
          <w:sz w:val="26"/>
          <w:szCs w:val="26"/>
        </w:rPr>
        <w:t>đ</w:t>
      </w:r>
      <w:r w:rsidRPr="00080937">
        <w:rPr>
          <w:rFonts w:asciiTheme="majorHAnsi" w:eastAsia="Times New Roman" w:hAnsiTheme="majorHAnsi" w:cstheme="majorHAnsi"/>
          <w:spacing w:val="1"/>
          <w:sz w:val="26"/>
          <w:szCs w:val="26"/>
        </w:rPr>
        <w:t>ộn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12"/>
          <w:sz w:val="26"/>
          <w:szCs w:val="26"/>
        </w:rPr>
        <w:t xml:space="preserve"> </w:t>
      </w:r>
      <w:r w:rsidRPr="00080937">
        <w:rPr>
          <w:rFonts w:asciiTheme="majorHAnsi" w:eastAsia="Times New Roman" w:hAnsiTheme="majorHAnsi" w:cstheme="majorHAnsi"/>
          <w:spacing w:val="1"/>
          <w:sz w:val="26"/>
          <w:szCs w:val="26"/>
        </w:rPr>
        <w:t>củ</w:t>
      </w:r>
      <w:r w:rsidRPr="00080937">
        <w:rPr>
          <w:rFonts w:asciiTheme="majorHAnsi" w:eastAsia="Times New Roman" w:hAnsiTheme="majorHAnsi" w:cstheme="majorHAnsi"/>
          <w:sz w:val="26"/>
          <w:szCs w:val="26"/>
        </w:rPr>
        <w:t>a</w:t>
      </w:r>
      <w:r w:rsidRPr="00080937">
        <w:rPr>
          <w:rFonts w:asciiTheme="majorHAnsi" w:eastAsia="Times New Roman" w:hAnsiTheme="majorHAnsi" w:cstheme="majorHAnsi"/>
          <w:spacing w:val="-10"/>
          <w:sz w:val="26"/>
          <w:szCs w:val="26"/>
        </w:rPr>
        <w:t xml:space="preserve"> </w:t>
      </w:r>
      <w:r w:rsidRPr="00080937">
        <w:rPr>
          <w:rFonts w:asciiTheme="majorHAnsi" w:eastAsia="Times New Roman" w:hAnsiTheme="majorHAnsi" w:cstheme="majorHAnsi"/>
          <w:spacing w:val="1"/>
          <w:sz w:val="26"/>
          <w:szCs w:val="26"/>
        </w:rPr>
        <w:t>hoạ</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1"/>
          <w:sz w:val="26"/>
          <w:szCs w:val="26"/>
        </w:rPr>
        <w:t xml:space="preserve"> </w:t>
      </w:r>
      <w:r w:rsidRPr="00080937">
        <w:rPr>
          <w:rFonts w:asciiTheme="majorHAnsi" w:eastAsia="Times New Roman" w:hAnsiTheme="majorHAnsi" w:cstheme="majorHAnsi"/>
          <w:spacing w:val="1"/>
          <w:sz w:val="26"/>
          <w:szCs w:val="26"/>
        </w:rPr>
        <w:t>độn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12"/>
          <w:sz w:val="26"/>
          <w:szCs w:val="26"/>
        </w:rPr>
        <w:t xml:space="preserve"> </w:t>
      </w:r>
      <w:r w:rsidRPr="00080937">
        <w:rPr>
          <w:rFonts w:asciiTheme="majorHAnsi" w:eastAsia="Times New Roman" w:hAnsiTheme="majorHAnsi" w:cstheme="majorHAnsi"/>
          <w:spacing w:val="1"/>
          <w:sz w:val="26"/>
          <w:szCs w:val="26"/>
        </w:rPr>
        <w:t>ứn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10"/>
          <w:sz w:val="26"/>
          <w:szCs w:val="26"/>
        </w:rPr>
        <w:t xml:space="preserve"> </w:t>
      </w:r>
      <w:r w:rsidRPr="00080937">
        <w:rPr>
          <w:rFonts w:asciiTheme="majorHAnsi" w:eastAsia="Times New Roman" w:hAnsiTheme="majorHAnsi" w:cstheme="majorHAnsi"/>
          <w:spacing w:val="1"/>
          <w:sz w:val="26"/>
          <w:szCs w:val="26"/>
        </w:rPr>
        <w:t>vớ</w:t>
      </w:r>
      <w:r w:rsidRPr="00080937">
        <w:rPr>
          <w:rFonts w:asciiTheme="majorHAnsi" w:eastAsia="Times New Roman" w:hAnsiTheme="majorHAnsi" w:cstheme="majorHAnsi"/>
          <w:sz w:val="26"/>
          <w:szCs w:val="26"/>
        </w:rPr>
        <w:t xml:space="preserve">i </w:t>
      </w:r>
      <w:r w:rsidRPr="00080937">
        <w:rPr>
          <w:rFonts w:asciiTheme="majorHAnsi" w:eastAsia="Times New Roman" w:hAnsiTheme="majorHAnsi" w:cstheme="majorHAnsi"/>
          <w:spacing w:val="1"/>
          <w:sz w:val="26"/>
          <w:szCs w:val="26"/>
        </w:rPr>
        <w:t>cá</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mụ</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z w:val="26"/>
          <w:szCs w:val="26"/>
        </w:rPr>
        <w:t>ti</w:t>
      </w:r>
      <w:r w:rsidRPr="00080937">
        <w:rPr>
          <w:rFonts w:asciiTheme="majorHAnsi" w:eastAsia="Times New Roman" w:hAnsiTheme="majorHAnsi" w:cstheme="majorHAnsi"/>
          <w:spacing w:val="1"/>
          <w:sz w:val="26"/>
          <w:szCs w:val="26"/>
        </w:rPr>
        <w:t>ê</w:t>
      </w:r>
      <w:r w:rsidRPr="00080937">
        <w:rPr>
          <w:rFonts w:asciiTheme="majorHAnsi" w:eastAsia="Times New Roman" w:hAnsiTheme="majorHAnsi" w:cstheme="majorHAnsi"/>
          <w:sz w:val="26"/>
          <w:szCs w:val="26"/>
        </w:rPr>
        <w:t>u</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đ</w:t>
      </w:r>
      <w:r w:rsidRPr="00080937">
        <w:rPr>
          <w:rFonts w:asciiTheme="majorHAnsi" w:eastAsia="Times New Roman" w:hAnsiTheme="majorHAnsi" w:cstheme="majorHAnsi"/>
          <w:sz w:val="26"/>
          <w:szCs w:val="26"/>
        </w:rPr>
        <w:t>ã</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z w:val="26"/>
          <w:szCs w:val="26"/>
        </w:rPr>
        <w:t>đề</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z w:val="26"/>
          <w:szCs w:val="26"/>
        </w:rPr>
        <w:t>r</w:t>
      </w:r>
      <w:r w:rsidRPr="00080937">
        <w:rPr>
          <w:rFonts w:asciiTheme="majorHAnsi" w:eastAsia="Times New Roman" w:hAnsiTheme="majorHAnsi" w:cstheme="majorHAnsi"/>
          <w:spacing w:val="1"/>
          <w:sz w:val="26"/>
          <w:szCs w:val="26"/>
        </w:rPr>
        <w:t>a</w:t>
      </w:r>
      <w:r w:rsidRPr="00080937">
        <w:rPr>
          <w:rFonts w:asciiTheme="majorHAnsi" w:eastAsia="Times New Roman" w:hAnsiTheme="majorHAnsi" w:cstheme="majorHAnsi"/>
          <w:sz w:val="26"/>
          <w:szCs w:val="26"/>
        </w:rPr>
        <w:t>.</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Mụ</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đ</w:t>
      </w:r>
      <w:r w:rsidRPr="00080937">
        <w:rPr>
          <w:rFonts w:asciiTheme="majorHAnsi" w:eastAsia="Times New Roman" w:hAnsiTheme="majorHAnsi" w:cstheme="majorHAnsi"/>
          <w:sz w:val="26"/>
          <w:szCs w:val="26"/>
        </w:rPr>
        <w:t>í</w:t>
      </w:r>
      <w:r w:rsidRPr="00080937">
        <w:rPr>
          <w:rFonts w:asciiTheme="majorHAnsi" w:eastAsia="Times New Roman" w:hAnsiTheme="majorHAnsi" w:cstheme="majorHAnsi"/>
          <w:spacing w:val="1"/>
          <w:sz w:val="26"/>
          <w:szCs w:val="26"/>
        </w:rPr>
        <w:t>c</w:t>
      </w:r>
      <w:r w:rsidRPr="00080937">
        <w:rPr>
          <w:rFonts w:asciiTheme="majorHAnsi" w:eastAsia="Times New Roman" w:hAnsiTheme="majorHAnsi" w:cstheme="majorHAnsi"/>
          <w:sz w:val="26"/>
          <w:szCs w:val="26"/>
        </w:rPr>
        <w:t>h</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1"/>
          <w:sz w:val="26"/>
          <w:szCs w:val="26"/>
        </w:rPr>
        <w:t>ủ</w:t>
      </w:r>
      <w:r w:rsidRPr="00080937">
        <w:rPr>
          <w:rFonts w:asciiTheme="majorHAnsi" w:eastAsia="Times New Roman" w:hAnsiTheme="majorHAnsi" w:cstheme="majorHAnsi"/>
          <w:sz w:val="26"/>
          <w:szCs w:val="26"/>
        </w:rPr>
        <w:t>a</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đán</w:t>
      </w:r>
      <w:r w:rsidRPr="00080937">
        <w:rPr>
          <w:rFonts w:asciiTheme="majorHAnsi" w:eastAsia="Times New Roman" w:hAnsiTheme="majorHAnsi" w:cstheme="majorHAnsi"/>
          <w:sz w:val="26"/>
          <w:szCs w:val="26"/>
        </w:rPr>
        <w:t>h</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g</w:t>
      </w:r>
      <w:r w:rsidRPr="00080937">
        <w:rPr>
          <w:rFonts w:asciiTheme="majorHAnsi" w:eastAsia="Times New Roman" w:hAnsiTheme="majorHAnsi" w:cstheme="majorHAnsi"/>
          <w:sz w:val="26"/>
          <w:szCs w:val="26"/>
        </w:rPr>
        <w:t>iá</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z w:val="26"/>
          <w:szCs w:val="26"/>
        </w:rPr>
        <w:t>là</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z w:val="26"/>
          <w:szCs w:val="26"/>
        </w:rPr>
        <w:t>để</w:t>
      </w:r>
      <w:r w:rsidRPr="00080937">
        <w:rPr>
          <w:rFonts w:asciiTheme="majorHAnsi" w:eastAsia="Times New Roman" w:hAnsiTheme="majorHAnsi" w:cstheme="majorHAnsi"/>
          <w:spacing w:val="4"/>
          <w:sz w:val="26"/>
          <w:szCs w:val="26"/>
        </w:rPr>
        <w:t xml:space="preserve"> </w:t>
      </w:r>
      <w:r w:rsidRPr="00080937">
        <w:rPr>
          <w:rFonts w:asciiTheme="majorHAnsi" w:eastAsia="Times New Roman" w:hAnsiTheme="majorHAnsi" w:cstheme="majorHAnsi"/>
          <w:spacing w:val="1"/>
          <w:sz w:val="26"/>
          <w:szCs w:val="26"/>
        </w:rPr>
        <w:t>rú</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r</w:t>
      </w:r>
      <w:r w:rsidRPr="00080937">
        <w:rPr>
          <w:rFonts w:asciiTheme="majorHAnsi" w:eastAsia="Times New Roman" w:hAnsiTheme="majorHAnsi" w:cstheme="majorHAnsi"/>
          <w:sz w:val="26"/>
          <w:szCs w:val="26"/>
        </w:rPr>
        <w:t>a</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đượ</w:t>
      </w:r>
      <w:r w:rsidRPr="00080937">
        <w:rPr>
          <w:rFonts w:asciiTheme="majorHAnsi" w:eastAsia="Times New Roman" w:hAnsiTheme="majorHAnsi" w:cstheme="majorHAnsi"/>
          <w:sz w:val="26"/>
          <w:szCs w:val="26"/>
        </w:rPr>
        <w:t>c</w:t>
      </w:r>
      <w:r w:rsidRPr="00080937">
        <w:rPr>
          <w:rFonts w:asciiTheme="majorHAnsi" w:eastAsia="Times New Roman" w:hAnsiTheme="majorHAnsi" w:cstheme="majorHAnsi"/>
          <w:spacing w:val="1"/>
          <w:sz w:val="26"/>
          <w:szCs w:val="26"/>
        </w:rPr>
        <w:t xml:space="preserve"> nhữn</w:t>
      </w:r>
      <w:r w:rsidRPr="00080937">
        <w:rPr>
          <w:rFonts w:asciiTheme="majorHAnsi" w:eastAsia="Times New Roman" w:hAnsiTheme="majorHAnsi" w:cstheme="majorHAnsi"/>
          <w:sz w:val="26"/>
          <w:szCs w:val="26"/>
        </w:rPr>
        <w:t xml:space="preserve">g </w:t>
      </w:r>
      <w:r w:rsidRPr="00080937">
        <w:rPr>
          <w:rFonts w:asciiTheme="majorHAnsi" w:eastAsia="Times New Roman" w:hAnsiTheme="majorHAnsi" w:cstheme="majorHAnsi"/>
          <w:spacing w:val="1"/>
          <w:sz w:val="26"/>
          <w:szCs w:val="26"/>
        </w:rPr>
        <w:t>bà</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họ</w:t>
      </w:r>
      <w:r w:rsidRPr="00080937">
        <w:rPr>
          <w:rFonts w:asciiTheme="majorHAnsi" w:eastAsia="Times New Roman" w:hAnsiTheme="majorHAnsi" w:cstheme="majorHAnsi"/>
          <w:sz w:val="26"/>
          <w:szCs w:val="26"/>
        </w:rPr>
        <w:t xml:space="preserve">c </w:t>
      </w:r>
      <w:r w:rsidRPr="00080937">
        <w:rPr>
          <w:rFonts w:asciiTheme="majorHAnsi" w:eastAsia="Times New Roman" w:hAnsiTheme="majorHAnsi" w:cstheme="majorHAnsi"/>
          <w:spacing w:val="1"/>
          <w:sz w:val="26"/>
          <w:szCs w:val="26"/>
        </w:rPr>
        <w:t>k</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n</w:t>
      </w:r>
      <w:r w:rsidRPr="00080937">
        <w:rPr>
          <w:rFonts w:asciiTheme="majorHAnsi" w:eastAsia="Times New Roman" w:hAnsiTheme="majorHAnsi" w:cstheme="majorHAnsi"/>
          <w:sz w:val="26"/>
          <w:szCs w:val="26"/>
        </w:rPr>
        <w:t xml:space="preserve">h </w:t>
      </w:r>
      <w:r w:rsidRPr="00080937">
        <w:rPr>
          <w:rFonts w:asciiTheme="majorHAnsi" w:eastAsia="Times New Roman" w:hAnsiTheme="majorHAnsi" w:cstheme="majorHAnsi"/>
          <w:spacing w:val="1"/>
          <w:sz w:val="26"/>
          <w:szCs w:val="26"/>
        </w:rPr>
        <w:t>ngh</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ệ</w:t>
      </w:r>
      <w:r w:rsidRPr="00080937">
        <w:rPr>
          <w:rFonts w:asciiTheme="majorHAnsi" w:eastAsia="Times New Roman" w:hAnsiTheme="majorHAnsi" w:cstheme="majorHAnsi"/>
          <w:sz w:val="26"/>
          <w:szCs w:val="26"/>
        </w:rPr>
        <w:t>m</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v</w:t>
      </w:r>
      <w:r w:rsidRPr="00080937">
        <w:rPr>
          <w:rFonts w:asciiTheme="majorHAnsi" w:eastAsia="Times New Roman" w:hAnsiTheme="majorHAnsi" w:cstheme="majorHAnsi"/>
          <w:sz w:val="26"/>
          <w:szCs w:val="26"/>
        </w:rPr>
        <w:t>ề</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g</w:t>
      </w:r>
      <w:r w:rsidRPr="00080937">
        <w:rPr>
          <w:rFonts w:asciiTheme="majorHAnsi" w:eastAsia="Times New Roman" w:hAnsiTheme="majorHAnsi" w:cstheme="majorHAnsi"/>
          <w:sz w:val="26"/>
          <w:szCs w:val="26"/>
        </w:rPr>
        <w:t>iá</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r</w:t>
      </w:r>
      <w:r w:rsidRPr="00080937">
        <w:rPr>
          <w:rFonts w:asciiTheme="majorHAnsi" w:eastAsia="Times New Roman" w:hAnsiTheme="majorHAnsi" w:cstheme="majorHAnsi"/>
          <w:sz w:val="26"/>
          <w:szCs w:val="26"/>
        </w:rPr>
        <w:t>ị,</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pacing w:val="1"/>
          <w:sz w:val="26"/>
          <w:szCs w:val="26"/>
        </w:rPr>
        <w:t>h</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ệ</w:t>
      </w:r>
      <w:r w:rsidRPr="00080937">
        <w:rPr>
          <w:rFonts w:asciiTheme="majorHAnsi" w:eastAsia="Times New Roman" w:hAnsiTheme="majorHAnsi" w:cstheme="majorHAnsi"/>
          <w:sz w:val="26"/>
          <w:szCs w:val="26"/>
        </w:rPr>
        <w:t xml:space="preserve">u </w:t>
      </w:r>
      <w:r w:rsidRPr="00080937">
        <w:rPr>
          <w:rFonts w:asciiTheme="majorHAnsi" w:eastAsia="Times New Roman" w:hAnsiTheme="majorHAnsi" w:cstheme="majorHAnsi"/>
          <w:spacing w:val="1"/>
          <w:sz w:val="26"/>
          <w:szCs w:val="26"/>
        </w:rPr>
        <w:t>quả</w:t>
      </w:r>
      <w:r w:rsidRPr="00080937">
        <w:rPr>
          <w:rFonts w:asciiTheme="majorHAnsi" w:eastAsia="Times New Roman" w:hAnsiTheme="majorHAnsi" w:cstheme="majorHAnsi"/>
          <w:sz w:val="26"/>
          <w:szCs w:val="26"/>
        </w:rPr>
        <w:t>, tí</w:t>
      </w:r>
      <w:r w:rsidRPr="00080937">
        <w:rPr>
          <w:rFonts w:asciiTheme="majorHAnsi" w:eastAsia="Times New Roman" w:hAnsiTheme="majorHAnsi" w:cstheme="majorHAnsi"/>
          <w:spacing w:val="1"/>
          <w:sz w:val="26"/>
          <w:szCs w:val="26"/>
        </w:rPr>
        <w:t>n</w:t>
      </w:r>
      <w:r w:rsidRPr="00080937">
        <w:rPr>
          <w:rFonts w:asciiTheme="majorHAnsi" w:eastAsia="Times New Roman" w:hAnsiTheme="majorHAnsi" w:cstheme="majorHAnsi"/>
          <w:sz w:val="26"/>
          <w:szCs w:val="26"/>
        </w:rPr>
        <w:t>h</w:t>
      </w:r>
      <w:r w:rsidRPr="00080937">
        <w:rPr>
          <w:rFonts w:asciiTheme="majorHAnsi" w:eastAsia="Times New Roman" w:hAnsiTheme="majorHAnsi" w:cstheme="majorHAnsi"/>
          <w:spacing w:val="1"/>
          <w:sz w:val="26"/>
          <w:szCs w:val="26"/>
        </w:rPr>
        <w:t xml:space="preserve"> hợ</w:t>
      </w:r>
      <w:r w:rsidRPr="00080937">
        <w:rPr>
          <w:rFonts w:asciiTheme="majorHAnsi" w:eastAsia="Times New Roman" w:hAnsiTheme="majorHAnsi" w:cstheme="majorHAnsi"/>
          <w:sz w:val="26"/>
          <w:szCs w:val="26"/>
        </w:rPr>
        <w:t>p</w:t>
      </w:r>
      <w:r w:rsidRPr="00080937">
        <w:rPr>
          <w:rFonts w:asciiTheme="majorHAnsi" w:eastAsia="Times New Roman" w:hAnsiTheme="majorHAnsi" w:cstheme="majorHAnsi"/>
          <w:spacing w:val="1"/>
          <w:sz w:val="26"/>
          <w:szCs w:val="26"/>
        </w:rPr>
        <w:t xml:space="preserve"> </w:t>
      </w:r>
      <w:r w:rsidRPr="00080937">
        <w:rPr>
          <w:rFonts w:asciiTheme="majorHAnsi" w:eastAsia="Times New Roman" w:hAnsiTheme="majorHAnsi" w:cstheme="majorHAnsi"/>
          <w:sz w:val="26"/>
          <w:szCs w:val="26"/>
        </w:rPr>
        <w:t>lý</w:t>
      </w:r>
      <w:r w:rsidRPr="00080937">
        <w:rPr>
          <w:rFonts w:asciiTheme="majorHAnsi" w:eastAsia="Times New Roman" w:hAnsiTheme="majorHAnsi" w:cstheme="majorHAnsi"/>
          <w:spacing w:val="3"/>
          <w:sz w:val="26"/>
          <w:szCs w:val="26"/>
        </w:rPr>
        <w:t xml:space="preserve"> </w:t>
      </w:r>
      <w:r w:rsidRPr="00080937">
        <w:rPr>
          <w:rFonts w:asciiTheme="majorHAnsi" w:eastAsia="Times New Roman" w:hAnsiTheme="majorHAnsi" w:cstheme="majorHAnsi"/>
          <w:spacing w:val="1"/>
          <w:sz w:val="26"/>
          <w:szCs w:val="26"/>
        </w:rPr>
        <w:t>củ</w:t>
      </w:r>
      <w:r w:rsidRPr="00080937">
        <w:rPr>
          <w:rFonts w:asciiTheme="majorHAnsi" w:eastAsia="Times New Roman" w:hAnsiTheme="majorHAnsi" w:cstheme="majorHAnsi"/>
          <w:sz w:val="26"/>
          <w:szCs w:val="26"/>
        </w:rPr>
        <w:t>a</w:t>
      </w:r>
      <w:r w:rsidRPr="00080937">
        <w:rPr>
          <w:rFonts w:asciiTheme="majorHAnsi" w:eastAsia="Times New Roman" w:hAnsiTheme="majorHAnsi" w:cstheme="majorHAnsi"/>
          <w:spacing w:val="1"/>
          <w:sz w:val="26"/>
          <w:szCs w:val="26"/>
        </w:rPr>
        <w:t xml:space="preserve"> mộ</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 xml:space="preserve"> hoạ</w:t>
      </w:r>
      <w:r w:rsidRPr="00080937">
        <w:rPr>
          <w:rFonts w:asciiTheme="majorHAnsi" w:eastAsia="Times New Roman" w:hAnsiTheme="majorHAnsi" w:cstheme="majorHAnsi"/>
          <w:sz w:val="26"/>
          <w:szCs w:val="26"/>
        </w:rPr>
        <w:t xml:space="preserve">t </w:t>
      </w:r>
      <w:r w:rsidRPr="00080937">
        <w:rPr>
          <w:rFonts w:asciiTheme="majorHAnsi" w:eastAsia="Times New Roman" w:hAnsiTheme="majorHAnsi" w:cstheme="majorHAnsi"/>
          <w:spacing w:val="1"/>
          <w:sz w:val="26"/>
          <w:szCs w:val="26"/>
        </w:rPr>
        <w:t>độn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1"/>
          <w:sz w:val="26"/>
          <w:szCs w:val="26"/>
        </w:rPr>
        <w:t xml:space="preserve"> </w:t>
      </w:r>
      <w:r w:rsidRPr="00080937">
        <w:rPr>
          <w:rFonts w:asciiTheme="majorHAnsi" w:eastAsia="Times New Roman" w:hAnsiTheme="majorHAnsi" w:cstheme="majorHAnsi"/>
          <w:spacing w:val="1"/>
          <w:sz w:val="26"/>
          <w:szCs w:val="26"/>
        </w:rPr>
        <w:t>đ</w:t>
      </w:r>
      <w:r w:rsidRPr="00080937">
        <w:rPr>
          <w:rFonts w:asciiTheme="majorHAnsi" w:eastAsia="Times New Roman" w:hAnsiTheme="majorHAnsi" w:cstheme="majorHAnsi"/>
          <w:sz w:val="26"/>
          <w:szCs w:val="26"/>
        </w:rPr>
        <w:t>ể</w:t>
      </w:r>
      <w:r w:rsidRPr="00080937">
        <w:rPr>
          <w:rFonts w:asciiTheme="majorHAnsi" w:eastAsia="Times New Roman" w:hAnsiTheme="majorHAnsi" w:cstheme="majorHAnsi"/>
          <w:spacing w:val="2"/>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r</w:t>
      </w:r>
      <w:r w:rsidRPr="00080937">
        <w:rPr>
          <w:rFonts w:asciiTheme="majorHAnsi" w:eastAsia="Times New Roman" w:hAnsiTheme="majorHAnsi" w:cstheme="majorHAnsi"/>
          <w:sz w:val="26"/>
          <w:szCs w:val="26"/>
        </w:rPr>
        <w:t>i</w:t>
      </w:r>
      <w:r w:rsidRPr="00080937">
        <w:rPr>
          <w:rFonts w:asciiTheme="majorHAnsi" w:eastAsia="Times New Roman" w:hAnsiTheme="majorHAnsi" w:cstheme="majorHAnsi"/>
          <w:spacing w:val="1"/>
          <w:sz w:val="26"/>
          <w:szCs w:val="26"/>
        </w:rPr>
        <w:t>ể</w:t>
      </w:r>
      <w:r w:rsidRPr="00080937">
        <w:rPr>
          <w:rFonts w:asciiTheme="majorHAnsi" w:eastAsia="Times New Roman" w:hAnsiTheme="majorHAnsi" w:cstheme="majorHAnsi"/>
          <w:sz w:val="26"/>
          <w:szCs w:val="26"/>
        </w:rPr>
        <w:t xml:space="preserve">n </w:t>
      </w:r>
      <w:r w:rsidRPr="00080937">
        <w:rPr>
          <w:rFonts w:asciiTheme="majorHAnsi" w:eastAsia="Times New Roman" w:hAnsiTheme="majorHAnsi" w:cstheme="majorHAnsi"/>
          <w:spacing w:val="1"/>
          <w:sz w:val="26"/>
          <w:szCs w:val="26"/>
        </w:rPr>
        <w:t>kha</w:t>
      </w:r>
      <w:r w:rsidRPr="00080937">
        <w:rPr>
          <w:rFonts w:asciiTheme="majorHAnsi" w:eastAsia="Times New Roman" w:hAnsiTheme="majorHAnsi" w:cstheme="majorHAnsi"/>
          <w:sz w:val="26"/>
          <w:szCs w:val="26"/>
        </w:rPr>
        <w:t xml:space="preserve">i </w:t>
      </w:r>
      <w:r w:rsidRPr="00080937">
        <w:rPr>
          <w:rFonts w:asciiTheme="majorHAnsi" w:eastAsia="Times New Roman" w:hAnsiTheme="majorHAnsi" w:cstheme="majorHAnsi"/>
          <w:spacing w:val="1"/>
          <w:sz w:val="26"/>
          <w:szCs w:val="26"/>
        </w:rPr>
        <w:t>cá</w:t>
      </w:r>
      <w:r w:rsidRPr="00080937">
        <w:rPr>
          <w:rFonts w:asciiTheme="majorHAnsi" w:eastAsia="Times New Roman" w:hAnsiTheme="majorHAnsi" w:cstheme="majorHAnsi"/>
          <w:sz w:val="26"/>
          <w:szCs w:val="26"/>
        </w:rPr>
        <w:t xml:space="preserve">c </w:t>
      </w:r>
      <w:r w:rsidRPr="00080937">
        <w:rPr>
          <w:rFonts w:asciiTheme="majorHAnsi" w:eastAsia="Times New Roman" w:hAnsiTheme="majorHAnsi" w:cstheme="majorHAnsi"/>
          <w:spacing w:val="1"/>
          <w:sz w:val="26"/>
          <w:szCs w:val="26"/>
        </w:rPr>
        <w:t>hoạ</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pacing w:val="1"/>
          <w:sz w:val="26"/>
          <w:szCs w:val="26"/>
        </w:rPr>
        <w:t>độn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6"/>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ươn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6"/>
          <w:sz w:val="26"/>
          <w:szCs w:val="26"/>
        </w:rPr>
        <w:t xml:space="preserve"> </w:t>
      </w:r>
      <w:r w:rsidRPr="00080937">
        <w:rPr>
          <w:rFonts w:asciiTheme="majorHAnsi" w:eastAsia="Times New Roman" w:hAnsiTheme="majorHAnsi" w:cstheme="majorHAnsi"/>
          <w:spacing w:val="1"/>
          <w:sz w:val="26"/>
          <w:szCs w:val="26"/>
        </w:rPr>
        <w:t>t</w:t>
      </w:r>
      <w:r w:rsidRPr="00080937">
        <w:rPr>
          <w:rFonts w:asciiTheme="majorHAnsi" w:eastAsia="Times New Roman" w:hAnsiTheme="majorHAnsi" w:cstheme="majorHAnsi"/>
          <w:sz w:val="26"/>
          <w:szCs w:val="26"/>
        </w:rPr>
        <w:t>ự</w:t>
      </w:r>
      <w:r w:rsidRPr="00080937">
        <w:rPr>
          <w:rFonts w:asciiTheme="majorHAnsi" w:eastAsia="Times New Roman" w:hAnsiTheme="majorHAnsi" w:cstheme="majorHAnsi"/>
          <w:spacing w:val="-1"/>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ron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5"/>
          <w:sz w:val="26"/>
          <w:szCs w:val="26"/>
        </w:rPr>
        <w:t xml:space="preserve"> </w:t>
      </w:r>
      <w:r w:rsidRPr="00080937">
        <w:rPr>
          <w:rFonts w:asciiTheme="majorHAnsi" w:eastAsia="Times New Roman" w:hAnsiTheme="majorHAnsi" w:cstheme="majorHAnsi"/>
          <w:sz w:val="26"/>
          <w:szCs w:val="26"/>
        </w:rPr>
        <w:t>t</w:t>
      </w:r>
      <w:r w:rsidRPr="00080937">
        <w:rPr>
          <w:rFonts w:asciiTheme="majorHAnsi" w:eastAsia="Times New Roman" w:hAnsiTheme="majorHAnsi" w:cstheme="majorHAnsi"/>
          <w:spacing w:val="1"/>
          <w:sz w:val="26"/>
          <w:szCs w:val="26"/>
        </w:rPr>
        <w:t>ươn</w:t>
      </w:r>
      <w:r w:rsidRPr="00080937">
        <w:rPr>
          <w:rFonts w:asciiTheme="majorHAnsi" w:eastAsia="Times New Roman" w:hAnsiTheme="majorHAnsi" w:cstheme="majorHAnsi"/>
          <w:sz w:val="26"/>
          <w:szCs w:val="26"/>
        </w:rPr>
        <w:t>g</w:t>
      </w:r>
      <w:r w:rsidRPr="00080937">
        <w:rPr>
          <w:rFonts w:asciiTheme="majorHAnsi" w:eastAsia="Times New Roman" w:hAnsiTheme="majorHAnsi" w:cstheme="majorHAnsi"/>
          <w:spacing w:val="-6"/>
          <w:sz w:val="26"/>
          <w:szCs w:val="26"/>
        </w:rPr>
        <w:t xml:space="preserve"> </w:t>
      </w:r>
      <w:r w:rsidRPr="00080937">
        <w:rPr>
          <w:rFonts w:asciiTheme="majorHAnsi" w:eastAsia="Times New Roman" w:hAnsiTheme="majorHAnsi" w:cstheme="majorHAnsi"/>
          <w:sz w:val="26"/>
          <w:szCs w:val="26"/>
        </w:rPr>
        <w:t>l</w:t>
      </w:r>
      <w:r w:rsidRPr="00080937">
        <w:rPr>
          <w:rFonts w:asciiTheme="majorHAnsi" w:eastAsia="Times New Roman" w:hAnsiTheme="majorHAnsi" w:cstheme="majorHAnsi"/>
          <w:spacing w:val="1"/>
          <w:sz w:val="26"/>
          <w:szCs w:val="26"/>
        </w:rPr>
        <w:t>a</w:t>
      </w:r>
      <w:r w:rsidRPr="00080937">
        <w:rPr>
          <w:rFonts w:asciiTheme="majorHAnsi" w:eastAsia="Times New Roman" w:hAnsiTheme="majorHAnsi" w:cstheme="majorHAnsi"/>
          <w:sz w:val="26"/>
          <w:szCs w:val="26"/>
        </w:rPr>
        <w:t>i.</w:t>
      </w:r>
    </w:p>
    <w:p w:rsidR="00A92DF9" w:rsidRPr="00080937" w:rsidRDefault="00A92DF9" w:rsidP="0016269D">
      <w:pPr>
        <w:spacing w:before="120" w:after="0" w:line="240" w:lineRule="auto"/>
        <w:ind w:left="109" w:right="56" w:firstLine="567"/>
        <w:jc w:val="both"/>
        <w:rPr>
          <w:rFonts w:asciiTheme="majorHAnsi" w:eastAsia="Times New Roman" w:hAnsiTheme="majorHAnsi" w:cstheme="majorHAnsi"/>
          <w:sz w:val="26"/>
          <w:szCs w:val="26"/>
        </w:rPr>
      </w:pPr>
      <w:r w:rsidRPr="00080937">
        <w:rPr>
          <w:rFonts w:asciiTheme="majorHAnsi" w:eastAsia="Times New Roman" w:hAnsiTheme="majorHAnsi" w:cstheme="majorHAnsi"/>
          <w:sz w:val="26"/>
          <w:szCs w:val="26"/>
        </w:rPr>
        <w:tab/>
        <w:t>- Báo cáo là một yêu cầu cơ bản của Nghị định số 107/2022/NĐ-CP, báo cáo tất cả các khía cạnh về tiến độ thực hiện và kết quả đầu ra, gồm tuân thủ cơ chế quản lý tài chính, kế hoạch chia sẻ lợi ích, thực hiện bảo đảm an toàn môi trường và xã hội, truyền thông và tăng cường năng lực v.v. Chế độ báo cáo thực hiện theo quy định tại Điều 11, Điều 15, Điều 16 Nghị định số 107/2022/NĐ-CP; mẫu báo cáo quyết toán quy định tại Phụ lục IV Nghị định số 107/2022/NĐ-CP.</w:t>
      </w:r>
    </w:p>
    <w:p w:rsidR="00A92DF9" w:rsidRPr="00080937" w:rsidRDefault="00A92DF9" w:rsidP="0016269D">
      <w:pPr>
        <w:spacing w:before="120" w:after="0" w:line="240" w:lineRule="auto"/>
        <w:ind w:firstLine="567"/>
        <w:rPr>
          <w:rFonts w:asciiTheme="majorHAnsi" w:hAnsiTheme="majorHAnsi" w:cstheme="majorHAnsi"/>
          <w:sz w:val="26"/>
          <w:szCs w:val="26"/>
        </w:rPr>
      </w:pPr>
      <w:r w:rsidRPr="00080937">
        <w:rPr>
          <w:rFonts w:asciiTheme="majorHAnsi" w:hAnsiTheme="majorHAnsi" w:cstheme="majorHAnsi"/>
          <w:sz w:val="26"/>
          <w:szCs w:val="26"/>
        </w:rPr>
        <w:tab/>
        <w:t>- Mối liên hệ giữa giám  sát, đánh giá và báo cáo</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Giám sát tập trung vào việc theo dõi thường xuyên hoặc theo định kỳ để đảm bảo rằng việc thực thi đúng kế hoạch đã đề ra. Đánh giá thì tập trung vào các mục tiêu, thiết kế và hiệu quả. Kết quả giám sát hỗ trợ cho việc đánh giá.</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Giám sát được phòng ban/bộ phận của Quỹ Bảo vệ và phát triển rừng và đơn vị có liên quan tiến hành, còn đánh giá thường do các tư vấn độc lập hoặc tổ chức bên ngoài thực hiện.</w:t>
      </w:r>
    </w:p>
    <w:p w:rsidR="00A92DF9" w:rsidRPr="00080937" w:rsidRDefault="00A92DF9" w:rsidP="0016269D">
      <w:pPr>
        <w:spacing w:before="120" w:after="0" w:line="240" w:lineRule="auto"/>
        <w:ind w:left="109" w:right="56" w:firstLine="567"/>
        <w:jc w:val="both"/>
        <w:rPr>
          <w:rFonts w:asciiTheme="majorHAnsi" w:eastAsia="Times New Roman" w:hAnsiTheme="majorHAnsi" w:cstheme="majorHAnsi"/>
          <w:spacing w:val="1"/>
          <w:sz w:val="26"/>
          <w:szCs w:val="26"/>
        </w:rPr>
      </w:pPr>
      <w:r w:rsidRPr="00080937">
        <w:rPr>
          <w:rFonts w:asciiTheme="majorHAnsi" w:eastAsia="Times New Roman" w:hAnsiTheme="majorHAnsi" w:cstheme="majorHAnsi"/>
          <w:sz w:val="26"/>
          <w:szCs w:val="26"/>
        </w:rPr>
        <w:tab/>
        <w:t>Giám sát, đánh giá và báo cáo có mối liên hệ chặt chẽ với nhau, vì giám sát, đánh giá cung cấp thông tin làm cơ sở cho việc lập báo cáo định kỳ, đột xuất, kết thúc ERPA.</w:t>
      </w:r>
    </w:p>
    <w:p w:rsidR="00A92DF9" w:rsidRPr="00080937" w:rsidRDefault="00A92DF9" w:rsidP="0016269D">
      <w:pPr>
        <w:spacing w:before="120" w:after="0" w:line="240" w:lineRule="auto"/>
        <w:ind w:firstLine="567"/>
        <w:rPr>
          <w:rFonts w:asciiTheme="majorHAnsi" w:hAnsiTheme="majorHAnsi" w:cstheme="majorHAnsi"/>
          <w:b/>
          <w:sz w:val="26"/>
          <w:szCs w:val="26"/>
        </w:rPr>
      </w:pPr>
      <w:r w:rsidRPr="00080937">
        <w:rPr>
          <w:rFonts w:asciiTheme="majorHAnsi" w:hAnsiTheme="majorHAnsi" w:cstheme="majorHAnsi"/>
          <w:b/>
          <w:sz w:val="26"/>
          <w:szCs w:val="26"/>
        </w:rPr>
        <w:tab/>
        <w:t>5.1.2. Các nguyên tắc đánh giá</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Các nguyên tắc sau đây đặt ra các yêu cầu quan trọng nhất của quá trình đánh giá dựa trên các chính sách và thực tiễn hiện tại cũng như kinh nghiệm quốc tế về đánh giá và phản hồi kết quả.</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Hiệu quả chi phí: Các lợi ích của kết quả từ quá trình đánh giá phải lớn hơn chi phí thực hiện đánh giá; Sử dụng các kết quả để quản lý; Bài học rút ra từ đánh giá và các kết quả đánh giá khác cần phải được sử dụng để hỗ trợ quản lý các kết quả đã được xác lập.</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Sự hữu ích: Kết quả đánh giá phải được coi là thích đáng, hữu ích và được trình bày một cách rõ ràng và súc tích; khách quan và độc lập; Quá trình đánh giá cần phải khách quan và độc lập trong chức năng của nó từ quá trình liên quan đến việc </w:t>
      </w:r>
      <w:r w:rsidRPr="00080937">
        <w:rPr>
          <w:rFonts w:asciiTheme="majorHAnsi" w:hAnsiTheme="majorHAnsi" w:cstheme="majorHAnsi"/>
          <w:sz w:val="26"/>
          <w:szCs w:val="26"/>
        </w:rPr>
        <w:lastRenderedPageBreak/>
        <w:t>hoạch định chính sách, ban hành và quản lý hỗ trợ phát triển. Tin cậy, sự tin cậy của đánh giá dựa vào sự thành thạo và tính độc lập của người đánh giá và mức độ minh bạch của quá trình đánh giá. Sự tin cậy đòi hỏi đánh giá phải báo cáo những thành công, cũng như báo cáo những thất bại.</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Sự tham gia: Trong mọi lúc và thời điểm phù hợp, nhà tài trợ, người nhận tài trợ và những người hưởng lợi nên cùng tham gia vào quá trình đánh giá.</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Sự hài hòa: Sự hài hòa của nhà tài trợ cần được khuyến khích để phát triển các phương pháp đánh giá, chia sẻ các báo cáo, thông tin và cải tiến khả năng tiếp cận các kết quả đánh giá.</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Lập chương trình đánh giá: Kế hoạch toàn diện cần phải được phải phát triển bởi cơ quan đánh giá các hoạt động hỗ trợ phát triển. Các hoạt động được đánh giá cần phải được phân loại, dành ưu tiên và đưa vào chương trình.</w:t>
      </w:r>
    </w:p>
    <w:p w:rsidR="00A92DF9" w:rsidRPr="00080937" w:rsidRDefault="00A92DF9" w:rsidP="0016269D">
      <w:pPr>
        <w:spacing w:before="120" w:after="0" w:line="240" w:lineRule="auto"/>
        <w:ind w:firstLine="567"/>
        <w:rPr>
          <w:rFonts w:asciiTheme="majorHAnsi" w:hAnsiTheme="majorHAnsi" w:cstheme="majorHAnsi"/>
          <w:sz w:val="26"/>
          <w:szCs w:val="26"/>
        </w:rPr>
      </w:pPr>
      <w:r w:rsidRPr="00080937">
        <w:rPr>
          <w:rFonts w:asciiTheme="majorHAnsi" w:hAnsiTheme="majorHAnsi" w:cstheme="majorHAnsi"/>
          <w:sz w:val="26"/>
          <w:szCs w:val="26"/>
        </w:rPr>
        <w:tab/>
        <w:t>- Thiết kế chuyên nghiệp: Mọi đánh giá phải được thiết kế và lên kế hoạch một cách chuyên nghiệp và các điều khoản tham chiếu được xây dựng để xác định mục đích, phạm vi, mô tả các phương pháp, xác định các tiêu chuẩn, xác định các nguồn lực và thời gian cần thiết để hoàn thành đánh giá.</w:t>
      </w:r>
    </w:p>
    <w:p w:rsidR="00A92DF9" w:rsidRPr="00080937" w:rsidRDefault="00A92DF9" w:rsidP="0016269D">
      <w:pPr>
        <w:spacing w:before="120" w:after="0" w:line="240" w:lineRule="auto"/>
        <w:ind w:firstLine="567"/>
        <w:rPr>
          <w:rFonts w:asciiTheme="majorHAnsi" w:hAnsiTheme="majorHAnsi" w:cstheme="majorHAnsi"/>
          <w:b/>
          <w:sz w:val="26"/>
          <w:szCs w:val="26"/>
        </w:rPr>
      </w:pPr>
      <w:r w:rsidRPr="00080937">
        <w:rPr>
          <w:rFonts w:asciiTheme="majorHAnsi" w:hAnsiTheme="majorHAnsi" w:cstheme="majorHAnsi"/>
          <w:b/>
          <w:sz w:val="26"/>
          <w:szCs w:val="26"/>
        </w:rPr>
        <w:tab/>
        <w:t>5.1.3. Tiêu chí để đánh giá</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Có năm tiêu chí cần sử dụng cho đánh giá: Hiệu suất, Hiệu quả, Tác động, Tính phù hợp, Tính bền vững.</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Hiệu suất: Hiệu suất đo đếm đầu ra - chất lượng và số lượng trong mối quan hệ với đầu vào. Nó là các điều khoản kinh tế biểu thị như là đầu tư chương trình sử dụng nguồn chi phí nhỏ nhất có thể nhằm đạt được kết quả mong muốn. Nó thường đòi hỏi so sánh các cách tiếp cận khác nhau để đạt được đầu ra như nhau và để nhìn thấy quá trình hiệu suất nhất được chấp nhận.</w:t>
      </w:r>
    </w:p>
    <w:p w:rsidR="00A92DF9" w:rsidRPr="00080937" w:rsidRDefault="00A92DF9" w:rsidP="0016269D">
      <w:pPr>
        <w:spacing w:before="120" w:after="0" w:line="240" w:lineRule="auto"/>
        <w:ind w:firstLine="567"/>
        <w:rPr>
          <w:rFonts w:asciiTheme="majorHAnsi" w:hAnsiTheme="majorHAnsi" w:cstheme="majorHAnsi"/>
          <w:sz w:val="26"/>
          <w:szCs w:val="26"/>
        </w:rPr>
      </w:pPr>
      <w:r w:rsidRPr="00080937">
        <w:rPr>
          <w:rFonts w:asciiTheme="majorHAnsi" w:hAnsiTheme="majorHAnsi" w:cstheme="majorHAnsi"/>
          <w:sz w:val="26"/>
          <w:szCs w:val="26"/>
        </w:rPr>
        <w:tab/>
        <w:t>- Hiệu quả: Hiệu quả là phép đo mức độ hoạt động phát triển đạt được các kết quả và mục đích.</w:t>
      </w:r>
    </w:p>
    <w:p w:rsidR="00A92DF9" w:rsidRPr="00080937" w:rsidRDefault="00A92DF9" w:rsidP="0016269D">
      <w:pPr>
        <w:spacing w:before="120" w:after="0" w:line="240" w:lineRule="auto"/>
        <w:ind w:firstLine="567"/>
        <w:rPr>
          <w:rFonts w:asciiTheme="majorHAnsi" w:hAnsiTheme="majorHAnsi" w:cstheme="majorHAnsi"/>
          <w:sz w:val="26"/>
          <w:szCs w:val="26"/>
        </w:rPr>
      </w:pPr>
      <w:r w:rsidRPr="00080937">
        <w:rPr>
          <w:rFonts w:asciiTheme="majorHAnsi" w:hAnsiTheme="majorHAnsi" w:cstheme="majorHAnsi"/>
          <w:sz w:val="26"/>
          <w:szCs w:val="26"/>
        </w:rPr>
        <w:tab/>
        <w:t>- Tác động: Tác động có liên quan tới sự thay đổi tích cực và tiêu cực được mang lại do sự can thiệp phát triển, trực tiếp hoặc không trực tiếp, mong đợi hoặc không mong đợi. Nó liên quan đến các ảnh hưởng và tác động chính là kết quả từ hoạt động trên các chỉ số kinh tế, xã hội, môi trường và các chỉ số phát triển khác.</w:t>
      </w:r>
    </w:p>
    <w:p w:rsidR="00A92DF9" w:rsidRPr="00080937" w:rsidRDefault="00A92DF9" w:rsidP="0016269D">
      <w:pPr>
        <w:spacing w:before="120" w:after="0" w:line="240" w:lineRule="auto"/>
        <w:ind w:firstLine="567"/>
        <w:rPr>
          <w:rFonts w:asciiTheme="majorHAnsi" w:hAnsiTheme="majorHAnsi" w:cstheme="majorHAnsi"/>
          <w:sz w:val="26"/>
          <w:szCs w:val="26"/>
        </w:rPr>
      </w:pPr>
      <w:r w:rsidRPr="00080937">
        <w:rPr>
          <w:rFonts w:asciiTheme="majorHAnsi" w:hAnsiTheme="majorHAnsi" w:cstheme="majorHAnsi"/>
          <w:sz w:val="26"/>
          <w:szCs w:val="26"/>
        </w:rPr>
        <w:tab/>
        <w:t>- Tính phù hợp: Tính phù hợp nói đến mức độ trong đó đầu tư chương trình được phù hợp với sự ưu tiên và chính sách của các nhóm mục đích, người nhận và nhà tài trợ.</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Tính bền vững: Tính bền vững liên quan với việc đo lường có hay không các lợi ích từ đầu tư chương trình và khả năng tiếp tục sau khi nhà tài trợ ngừng cung cấp vốn. Đầu tư chương trình cần phải là bền vững về phương diện môi trường cũng như phương diện tài chính. </w:t>
      </w:r>
    </w:p>
    <w:p w:rsidR="00A92DF9" w:rsidRPr="00080937" w:rsidRDefault="00A92DF9" w:rsidP="0016269D">
      <w:pPr>
        <w:spacing w:before="120" w:after="0" w:line="240" w:lineRule="auto"/>
        <w:ind w:firstLine="567"/>
        <w:rPr>
          <w:rFonts w:asciiTheme="majorHAnsi" w:hAnsiTheme="majorHAnsi" w:cstheme="majorHAnsi"/>
          <w:b/>
          <w:sz w:val="26"/>
          <w:szCs w:val="26"/>
        </w:rPr>
      </w:pPr>
      <w:r w:rsidRPr="00080937">
        <w:rPr>
          <w:rFonts w:asciiTheme="majorHAnsi" w:hAnsiTheme="majorHAnsi" w:cstheme="majorHAnsi"/>
          <w:b/>
          <w:sz w:val="26"/>
          <w:szCs w:val="26"/>
        </w:rPr>
        <w:tab/>
        <w:t xml:space="preserve">5.1.4. Các yêu cầu về mục tiêu và chỉ số </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Các chỉ số cần phản có nhiều thuôc tính để trở thành hữu dụng, thông thường được tham khảo theo nguyên tắc bảo đảm: Cụ thể, Có thể đo lường, Có thể đạt được, Phù hợp, Đúng thời hạn (SMART).</w:t>
      </w:r>
    </w:p>
    <w:p w:rsidR="00A92DF9" w:rsidRPr="00080937" w:rsidRDefault="00A92DF9" w:rsidP="0016269D">
      <w:pPr>
        <w:spacing w:before="120" w:after="0" w:line="240" w:lineRule="auto"/>
        <w:rPr>
          <w:b/>
          <w:sz w:val="26"/>
          <w:szCs w:val="26"/>
        </w:rPr>
      </w:pPr>
      <w:r w:rsidRPr="00080937">
        <w:rPr>
          <w:sz w:val="26"/>
          <w:szCs w:val="26"/>
        </w:rPr>
        <w:tab/>
      </w:r>
      <w:r w:rsidRPr="00080937">
        <w:rPr>
          <w:b/>
          <w:sz w:val="26"/>
          <w:szCs w:val="26"/>
        </w:rPr>
        <w:t>5.2. Giám sát đánh giá thực hiện Kế hoạch chia sẻ lợi ích</w:t>
      </w:r>
    </w:p>
    <w:p w:rsidR="00A92DF9" w:rsidRPr="00080937" w:rsidRDefault="00A92DF9" w:rsidP="0016269D">
      <w:pPr>
        <w:spacing w:before="120" w:after="0" w:line="240" w:lineRule="auto"/>
        <w:ind w:firstLine="567"/>
        <w:jc w:val="both"/>
        <w:rPr>
          <w:rFonts w:asciiTheme="majorHAnsi" w:hAnsiTheme="majorHAnsi" w:cstheme="majorHAnsi"/>
          <w:b/>
          <w:sz w:val="26"/>
          <w:szCs w:val="26"/>
        </w:rPr>
      </w:pPr>
      <w:r w:rsidRPr="00080937">
        <w:rPr>
          <w:rFonts w:asciiTheme="majorHAnsi" w:hAnsiTheme="majorHAnsi" w:cstheme="majorHAnsi"/>
          <w:sz w:val="26"/>
          <w:szCs w:val="26"/>
        </w:rPr>
        <w:lastRenderedPageBreak/>
        <w:tab/>
      </w:r>
      <w:r w:rsidRPr="00080937">
        <w:rPr>
          <w:rFonts w:asciiTheme="majorHAnsi" w:hAnsiTheme="majorHAnsi" w:cstheme="majorHAnsi"/>
          <w:b/>
          <w:sz w:val="26"/>
          <w:szCs w:val="26"/>
        </w:rPr>
        <w:t>5.2.1. Giám sát thực hiện kế hoạch chia sẻ lợi ích</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Tỷ lệ trích kinh phí tại các cấp: việc trích, phân bổ, sử dụng kinh phí tại Quỹ Trung ương; Quỹ tỉnh; chủ rừng là tổ chức; chủ rừng là hộ gia đình, cá nhân, cộng đồng dân cư; Ủy ban nhân dân cấp xã và tổ chức khác được Nhà nước giao trách nhiệm quản lý rừng; Ủy ban nhân dân cấp xã và cộng đồng dân cư tham gia hoạt động quản lý rừng phải tuân thủ theo quy định tại Nghị định số 107/2022/NĐ-CP.</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Giải ngân thanh toán: thực hiện giải ngân, thanh toán tiền thu được từ ERPA cho các đối tượng hưởng lợi phải đúng, đủ, kịp thời theo quy định tại Điều 10 Nghị định số 107/2022/NĐ-CP.</w:t>
      </w:r>
    </w:p>
    <w:p w:rsidR="00A92DF9" w:rsidRPr="00080937" w:rsidRDefault="00A92DF9" w:rsidP="0016269D">
      <w:pPr>
        <w:spacing w:before="120" w:after="0" w:line="240" w:lineRule="auto"/>
        <w:ind w:firstLine="567"/>
        <w:jc w:val="both"/>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5.2.2. Giám sát việc thực hiện quyền lợi của các bên thực hiện Thỏa thuận tham gia hoạt động quản lý rừng</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Đối với chủ rừng là tổ chức: được trích 10% số tiền nhận được từ Quỹ Bảo vệ và phát triển rừng cấp tỉnh để cho cho công tác quản lý; số tiền còn lại sau khi trích kinh phí quản lý, chủ rừng ưu tiên chi trả cho các hoạt động trong Thỏa thuận tham gia hoạt động quản lý rừng theo quy định tại khoản 3 Điều 8 Nghị định số 107/2022/NĐ-CP.</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Đối với Ủy ban nhân dân cấp xã có Thỏa thuận tham gia hoạt động quản lý rừng: được nhận tối đa 2% số tiền từ chủ rừng là tổ chức quy định tại điểm b khoản 3 Điều 8 Nghị định số 107/2022/NĐ-CP; sử dụng tiền theo quy định tại khoản 6 Điều 8 Nghị định số 107/2022/NĐ-CP.</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Đối với cộng đồng dân cư có Thỏa thuận tham gia hoạt động quản lý rừng: được nhận số tiền thực hiện khoán bảo vệ rừng và hỗ trợ phát triển sinh kế theo quy định tại điểm b khoản 3 Điều 8 Nghị định số 107/2022/NĐ-CP; sử dụng tiền theo quy định tại khoản 7 Điều 8 Nghị định số 107/2022/NĐ-CP.</w:t>
      </w:r>
    </w:p>
    <w:p w:rsidR="00A92DF9" w:rsidRPr="00080937" w:rsidRDefault="00A92DF9" w:rsidP="0016269D">
      <w:pPr>
        <w:spacing w:before="120" w:after="0" w:line="240" w:lineRule="auto"/>
        <w:ind w:firstLine="567"/>
        <w:jc w:val="both"/>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5.2.3. Đánh giá thực hiện theo nguyên tắc chia sẻ lợi ích</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w:t>
      </w:r>
      <w:r w:rsidRPr="00080937">
        <w:rPr>
          <w:rFonts w:asciiTheme="majorHAnsi" w:hAnsiTheme="majorHAnsi" w:cstheme="majorHAnsi"/>
          <w:sz w:val="26"/>
          <w:szCs w:val="26"/>
          <w:lang w:val="pt-PT"/>
        </w:rPr>
        <w:t xml:space="preserve">Nguồn thu từ ERPA là nguồn thu từ </w:t>
      </w:r>
      <w:r w:rsidR="009715CF" w:rsidRPr="00080937">
        <w:rPr>
          <w:rFonts w:asciiTheme="majorHAnsi" w:hAnsiTheme="majorHAnsi" w:cstheme="majorHAnsi"/>
          <w:sz w:val="26"/>
          <w:szCs w:val="26"/>
          <w:lang w:val="pt-PT"/>
        </w:rPr>
        <w:t>DVMTR</w:t>
      </w:r>
      <w:r w:rsidRPr="00080937">
        <w:rPr>
          <w:rFonts w:asciiTheme="majorHAnsi" w:hAnsiTheme="majorHAnsi" w:cstheme="majorHAnsi"/>
          <w:sz w:val="26"/>
          <w:szCs w:val="26"/>
          <w:lang w:val="pt-PT"/>
        </w:rPr>
        <w:t xml:space="preserve"> đối với loại hình dịch vụ hấp thụ và lưu giữ các-bon của rừng quy định tại khoản 3 Điều 61 Luật lâm nghiệp 2017; thực hiện theo dõi, hạch toán riêng với các nguồn thu </w:t>
      </w:r>
      <w:r w:rsidR="009715CF" w:rsidRPr="00080937">
        <w:rPr>
          <w:rFonts w:asciiTheme="majorHAnsi" w:hAnsiTheme="majorHAnsi" w:cstheme="majorHAnsi"/>
          <w:sz w:val="26"/>
          <w:szCs w:val="26"/>
          <w:lang w:val="pt-PT"/>
        </w:rPr>
        <w:t>DVMTR</w:t>
      </w:r>
      <w:r w:rsidRPr="00080937">
        <w:rPr>
          <w:rFonts w:asciiTheme="majorHAnsi" w:hAnsiTheme="majorHAnsi" w:cstheme="majorHAnsi"/>
          <w:sz w:val="26"/>
          <w:szCs w:val="26"/>
          <w:lang w:val="pt-PT"/>
        </w:rPr>
        <w:t xml:space="preserve"> khác.</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w:t>
      </w:r>
      <w:r w:rsidRPr="00080937">
        <w:rPr>
          <w:rFonts w:asciiTheme="majorHAnsi" w:hAnsiTheme="majorHAnsi" w:cstheme="majorHAnsi"/>
          <w:sz w:val="26"/>
          <w:szCs w:val="26"/>
          <w:lang w:val="pt-PT"/>
        </w:rPr>
        <w:t>Chi phí triển khai thực hiện bảo đảm nguyên tắc hợp lý, không chồng chéo với các khoản chi khác của ngân sách nhà nước.</w:t>
      </w:r>
      <w:r w:rsidRPr="00080937">
        <w:rPr>
          <w:rFonts w:asciiTheme="majorHAnsi" w:hAnsiTheme="majorHAnsi" w:cstheme="majorHAnsi"/>
          <w:sz w:val="26"/>
          <w:szCs w:val="26"/>
        </w:rPr>
        <w:tab/>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Cộng đồng dân cư có Thỏa thuận tham gia quản lý rừng thực hiện theo hướng dẫn tại Phụ lục I Nghị định số 107/2022/NĐ-CP.</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Tỷ lệ % lợi ích được phân bổ cho cộng đồng gồm cộng đồng dân cư là chủ rừng và cộng đồng dân cư có Thỏa thuận tham gia hoạt động quản lý rừng với chủ rừng là tổ chức chiếm phần lớn trong tổng số tiền chi trả </w:t>
      </w:r>
      <w:r w:rsidR="002232BE" w:rsidRPr="00080937">
        <w:rPr>
          <w:rFonts w:asciiTheme="majorHAnsi" w:hAnsiTheme="majorHAnsi" w:cstheme="majorHAnsi"/>
          <w:sz w:val="26"/>
          <w:szCs w:val="26"/>
        </w:rPr>
        <w:t>GPT</w:t>
      </w:r>
      <w:r w:rsidRPr="00080937">
        <w:rPr>
          <w:rFonts w:asciiTheme="majorHAnsi" w:hAnsiTheme="majorHAnsi" w:cstheme="majorHAnsi"/>
          <w:sz w:val="26"/>
          <w:szCs w:val="26"/>
        </w:rPr>
        <w:t xml:space="preserve"> nhận được.</w:t>
      </w:r>
    </w:p>
    <w:p w:rsidR="00A92DF9" w:rsidRPr="00080937" w:rsidRDefault="00A92DF9" w:rsidP="0016269D">
      <w:pPr>
        <w:spacing w:before="120" w:after="0" w:line="240" w:lineRule="auto"/>
        <w:ind w:firstLine="567"/>
        <w:jc w:val="both"/>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5.2.4. Giám sát, đánh giá hoạt động cụ thể</w:t>
      </w:r>
    </w:p>
    <w:p w:rsidR="00A92DF9" w:rsidRPr="00080937" w:rsidRDefault="00A92DF9" w:rsidP="0016269D">
      <w:pPr>
        <w:spacing w:before="120" w:after="0" w:line="240" w:lineRule="auto"/>
        <w:ind w:firstLine="567"/>
        <w:jc w:val="both"/>
        <w:rPr>
          <w:rFonts w:asciiTheme="majorHAnsi" w:hAnsiTheme="majorHAnsi" w:cstheme="majorHAnsi"/>
          <w:sz w:val="26"/>
          <w:szCs w:val="26"/>
          <w:lang w:val="pt-PT"/>
        </w:rPr>
      </w:pPr>
      <w:r w:rsidRPr="00080937">
        <w:rPr>
          <w:rFonts w:asciiTheme="majorHAnsi" w:hAnsiTheme="majorHAnsi" w:cstheme="majorHAnsi"/>
          <w:sz w:val="26"/>
          <w:szCs w:val="26"/>
        </w:rPr>
        <w:tab/>
        <w:t>Các nhóm hoạt động được triển khai theo quy định tại Điều 6 Nghị định số 107/2022/NĐ-CP gồm: h</w:t>
      </w:r>
      <w:r w:rsidRPr="00080937">
        <w:rPr>
          <w:rFonts w:asciiTheme="majorHAnsi" w:hAnsiTheme="majorHAnsi" w:cstheme="majorHAnsi"/>
          <w:sz w:val="26"/>
          <w:szCs w:val="26"/>
          <w:lang w:val="pt-PT"/>
        </w:rPr>
        <w:t xml:space="preserve">ỗ trợ các hoạt động lâm nghiệp để </w:t>
      </w:r>
      <w:r w:rsidR="002232BE" w:rsidRPr="00080937">
        <w:rPr>
          <w:rFonts w:asciiTheme="majorHAnsi" w:hAnsiTheme="majorHAnsi" w:cstheme="majorHAnsi"/>
          <w:sz w:val="26"/>
          <w:szCs w:val="26"/>
          <w:lang w:val="pt-PT"/>
        </w:rPr>
        <w:t>GPT</w:t>
      </w:r>
      <w:r w:rsidRPr="00080937">
        <w:rPr>
          <w:rFonts w:asciiTheme="majorHAnsi" w:hAnsiTheme="majorHAnsi" w:cstheme="majorHAnsi"/>
          <w:sz w:val="26"/>
          <w:szCs w:val="26"/>
          <w:lang w:val="pt-PT"/>
        </w:rPr>
        <w:t xml:space="preserve"> khí nhà kính; hoạt động đóng góp trực tiếp cho </w:t>
      </w:r>
      <w:r w:rsidR="002232BE" w:rsidRPr="00080937">
        <w:rPr>
          <w:rFonts w:asciiTheme="majorHAnsi" w:hAnsiTheme="majorHAnsi" w:cstheme="majorHAnsi"/>
          <w:sz w:val="26"/>
          <w:szCs w:val="26"/>
          <w:lang w:val="pt-PT"/>
        </w:rPr>
        <w:t>GPT</w:t>
      </w:r>
      <w:r w:rsidRPr="00080937">
        <w:rPr>
          <w:rFonts w:asciiTheme="majorHAnsi" w:hAnsiTheme="majorHAnsi" w:cstheme="majorHAnsi"/>
          <w:sz w:val="26"/>
          <w:szCs w:val="26"/>
          <w:lang w:val="pt-PT"/>
        </w:rPr>
        <w:t xml:space="preserve"> khí nhà kính; Hoạt động hỗ trợ phát triển sinh kế; Hoạt động quản lý. Các hoạt động cụ thể tại các cấp như sau: </w:t>
      </w:r>
    </w:p>
    <w:p w:rsidR="00A92DF9" w:rsidRPr="00080937" w:rsidRDefault="00A92DF9" w:rsidP="0016269D">
      <w:pPr>
        <w:spacing w:before="120" w:after="0" w:line="240" w:lineRule="auto"/>
        <w:ind w:firstLine="567"/>
        <w:jc w:val="both"/>
        <w:rPr>
          <w:rFonts w:asciiTheme="majorHAnsi" w:hAnsiTheme="majorHAnsi" w:cstheme="majorHAnsi"/>
          <w:sz w:val="26"/>
          <w:szCs w:val="26"/>
          <w:lang w:val="pt-PT"/>
        </w:rPr>
      </w:pPr>
      <w:r w:rsidRPr="00080937">
        <w:rPr>
          <w:rFonts w:asciiTheme="majorHAnsi" w:hAnsiTheme="majorHAnsi" w:cstheme="majorHAnsi"/>
          <w:sz w:val="26"/>
          <w:szCs w:val="26"/>
          <w:lang w:val="pt-PT"/>
        </w:rPr>
        <w:t xml:space="preserve">- Đối với Quỹ Trung ương, thực hiện các hoạt động theo kế hoạch tài chính hằng năm được Bộ Nông nghiệp và </w:t>
      </w:r>
      <w:r w:rsidR="00224E06" w:rsidRPr="00080937">
        <w:rPr>
          <w:rFonts w:asciiTheme="majorHAnsi" w:hAnsiTheme="majorHAnsi" w:cstheme="majorHAnsi"/>
          <w:sz w:val="26"/>
          <w:szCs w:val="26"/>
          <w:lang w:val="pt-PT"/>
        </w:rPr>
        <w:t>PTNT</w:t>
      </w:r>
      <w:r w:rsidRPr="00080937">
        <w:rPr>
          <w:rFonts w:asciiTheme="majorHAnsi" w:hAnsiTheme="majorHAnsi" w:cstheme="majorHAnsi"/>
          <w:sz w:val="26"/>
          <w:szCs w:val="26"/>
          <w:lang w:val="pt-PT"/>
        </w:rPr>
        <w:t xml:space="preserve"> phê duyệt; </w:t>
      </w:r>
    </w:p>
    <w:p w:rsidR="00A92DF9" w:rsidRPr="00080937" w:rsidRDefault="00A92DF9" w:rsidP="0016269D">
      <w:pPr>
        <w:spacing w:before="120" w:after="0" w:line="240" w:lineRule="auto"/>
        <w:ind w:firstLine="567"/>
        <w:jc w:val="both"/>
        <w:rPr>
          <w:rFonts w:asciiTheme="majorHAnsi" w:hAnsiTheme="majorHAnsi" w:cstheme="majorHAnsi"/>
          <w:sz w:val="26"/>
          <w:szCs w:val="26"/>
          <w:lang w:val="pt-PT"/>
        </w:rPr>
      </w:pPr>
      <w:r w:rsidRPr="00080937">
        <w:rPr>
          <w:rFonts w:asciiTheme="majorHAnsi" w:hAnsiTheme="majorHAnsi" w:cstheme="majorHAnsi"/>
          <w:sz w:val="26"/>
          <w:szCs w:val="26"/>
          <w:lang w:val="pt-PT"/>
        </w:rPr>
        <w:lastRenderedPageBreak/>
        <w:t>- Đối với Quỹ cấp tỉnh, thực hiện các hoạt động theo kế hoạch tài chính hằng năm được Ủy ban nhân dân cấp tỉnh phê duyệt.</w:t>
      </w:r>
    </w:p>
    <w:p w:rsidR="00A92DF9" w:rsidRPr="00080937" w:rsidRDefault="00A92DF9" w:rsidP="0016269D">
      <w:pPr>
        <w:spacing w:before="120" w:after="0" w:line="240" w:lineRule="auto"/>
        <w:ind w:firstLine="567"/>
        <w:jc w:val="both"/>
        <w:rPr>
          <w:rFonts w:asciiTheme="majorHAnsi" w:hAnsiTheme="majorHAnsi" w:cstheme="majorHAnsi"/>
          <w:sz w:val="26"/>
          <w:szCs w:val="26"/>
          <w:lang w:val="pt-PT"/>
        </w:rPr>
      </w:pPr>
      <w:r w:rsidRPr="00080937">
        <w:rPr>
          <w:rFonts w:asciiTheme="majorHAnsi" w:hAnsiTheme="majorHAnsi" w:cstheme="majorHAnsi"/>
          <w:sz w:val="26"/>
          <w:szCs w:val="26"/>
          <w:lang w:val="pt-PT"/>
        </w:rPr>
        <w:t>- Đối với chủ rừng là tổ chức, thực hiện các hoạt động theo kế hoạch tài chính hằng năm được cơ quan có thẩm quyền phê duyệt theo quy định pháp luật về tài chính phù hợp với loại hình tổ chức của chủ rừng.</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lang w:val="pt-PT"/>
        </w:rPr>
        <w:t>- Đối với Ủy ban nhân dân cấp xã và tổ chức khác được Nhà nước giao trách nhiệm quản lý rừng, Ủy ban nhân dân cấp xã có Thỏa thuận tham gia quản lý rừng, thực hiện các hoạt động theo kế hoạch tài chính hằng năm được Ủy ban nhân dân cấp huyện phê duyệt.</w:t>
      </w:r>
      <w:r w:rsidRPr="00080937">
        <w:rPr>
          <w:rFonts w:asciiTheme="majorHAnsi" w:hAnsiTheme="majorHAnsi" w:cstheme="majorHAnsi"/>
          <w:sz w:val="26"/>
          <w:szCs w:val="26"/>
          <w:lang w:val="pt-PT"/>
        </w:rPr>
        <w:tab/>
      </w:r>
    </w:p>
    <w:p w:rsidR="00A92DF9" w:rsidRPr="00080937" w:rsidRDefault="00A92DF9" w:rsidP="0016269D">
      <w:pPr>
        <w:spacing w:before="120" w:after="0" w:line="240" w:lineRule="auto"/>
        <w:rPr>
          <w:rFonts w:asciiTheme="majorHAnsi" w:hAnsiTheme="majorHAnsi" w:cstheme="majorHAnsi"/>
          <w:sz w:val="26"/>
          <w:szCs w:val="26"/>
        </w:rPr>
      </w:pPr>
      <w:r w:rsidRPr="00080937">
        <w:rPr>
          <w:b/>
          <w:sz w:val="26"/>
          <w:szCs w:val="26"/>
        </w:rPr>
        <w:tab/>
        <w:t>5.3. G</w:t>
      </w:r>
      <w:r w:rsidRPr="00080937">
        <w:rPr>
          <w:b/>
          <w:spacing w:val="-6"/>
          <w:sz w:val="26"/>
          <w:szCs w:val="26"/>
        </w:rPr>
        <w:t>i</w:t>
      </w:r>
      <w:r w:rsidRPr="00080937">
        <w:rPr>
          <w:b/>
          <w:sz w:val="26"/>
          <w:szCs w:val="26"/>
        </w:rPr>
        <w:t>ám</w:t>
      </w:r>
      <w:r w:rsidRPr="00080937">
        <w:rPr>
          <w:b/>
          <w:spacing w:val="-17"/>
          <w:sz w:val="26"/>
          <w:szCs w:val="26"/>
        </w:rPr>
        <w:t xml:space="preserve"> </w:t>
      </w:r>
      <w:r w:rsidRPr="00080937">
        <w:rPr>
          <w:b/>
          <w:sz w:val="26"/>
          <w:szCs w:val="26"/>
        </w:rPr>
        <w:t>sát</w:t>
      </w:r>
      <w:r w:rsidRPr="00080937">
        <w:rPr>
          <w:b/>
          <w:spacing w:val="-15"/>
          <w:sz w:val="26"/>
          <w:szCs w:val="26"/>
        </w:rPr>
        <w:t xml:space="preserve"> </w:t>
      </w:r>
      <w:r w:rsidRPr="00080937">
        <w:rPr>
          <w:b/>
          <w:sz w:val="26"/>
          <w:szCs w:val="26"/>
        </w:rPr>
        <w:t>đánh</w:t>
      </w:r>
      <w:r w:rsidRPr="00080937">
        <w:rPr>
          <w:b/>
          <w:spacing w:val="-16"/>
          <w:sz w:val="26"/>
          <w:szCs w:val="26"/>
        </w:rPr>
        <w:t xml:space="preserve"> </w:t>
      </w:r>
      <w:r w:rsidRPr="00080937">
        <w:rPr>
          <w:b/>
          <w:sz w:val="26"/>
          <w:szCs w:val="26"/>
        </w:rPr>
        <w:t>g</w:t>
      </w:r>
      <w:r w:rsidRPr="00080937">
        <w:rPr>
          <w:b/>
          <w:spacing w:val="-6"/>
          <w:sz w:val="26"/>
          <w:szCs w:val="26"/>
        </w:rPr>
        <w:t>i</w:t>
      </w:r>
      <w:r w:rsidRPr="00080937">
        <w:rPr>
          <w:b/>
          <w:sz w:val="26"/>
          <w:szCs w:val="26"/>
        </w:rPr>
        <w:t>á</w:t>
      </w:r>
      <w:r w:rsidRPr="00080937">
        <w:rPr>
          <w:b/>
          <w:spacing w:val="-14"/>
          <w:sz w:val="26"/>
          <w:szCs w:val="26"/>
        </w:rPr>
        <w:t xml:space="preserve"> </w:t>
      </w:r>
      <w:r w:rsidRPr="00080937">
        <w:rPr>
          <w:b/>
          <w:spacing w:val="-6"/>
          <w:sz w:val="26"/>
          <w:szCs w:val="26"/>
        </w:rPr>
        <w:t>t</w:t>
      </w:r>
      <w:r w:rsidRPr="00080937">
        <w:rPr>
          <w:b/>
          <w:sz w:val="26"/>
          <w:szCs w:val="26"/>
        </w:rPr>
        <w:t>hực</w:t>
      </w:r>
      <w:r w:rsidRPr="00080937">
        <w:rPr>
          <w:b/>
          <w:spacing w:val="-16"/>
          <w:sz w:val="26"/>
          <w:szCs w:val="26"/>
        </w:rPr>
        <w:t xml:space="preserve"> </w:t>
      </w:r>
      <w:r w:rsidRPr="00080937">
        <w:rPr>
          <w:b/>
          <w:sz w:val="26"/>
          <w:szCs w:val="26"/>
        </w:rPr>
        <w:t>h</w:t>
      </w:r>
      <w:r w:rsidRPr="00080937">
        <w:rPr>
          <w:b/>
          <w:spacing w:val="-6"/>
          <w:sz w:val="26"/>
          <w:szCs w:val="26"/>
        </w:rPr>
        <w:t>i</w:t>
      </w:r>
      <w:r w:rsidRPr="00080937">
        <w:rPr>
          <w:b/>
          <w:sz w:val="26"/>
          <w:szCs w:val="26"/>
        </w:rPr>
        <w:t>ện</w:t>
      </w:r>
      <w:r w:rsidRPr="00080937">
        <w:rPr>
          <w:b/>
          <w:spacing w:val="-16"/>
          <w:sz w:val="26"/>
          <w:szCs w:val="26"/>
        </w:rPr>
        <w:t xml:space="preserve"> </w:t>
      </w:r>
      <w:r w:rsidRPr="00080937">
        <w:rPr>
          <w:b/>
          <w:sz w:val="26"/>
          <w:szCs w:val="26"/>
        </w:rPr>
        <w:t>Khung</w:t>
      </w:r>
      <w:r w:rsidRPr="00080937">
        <w:rPr>
          <w:b/>
          <w:spacing w:val="-19"/>
          <w:sz w:val="26"/>
          <w:szCs w:val="26"/>
        </w:rPr>
        <w:t xml:space="preserve"> </w:t>
      </w:r>
      <w:r w:rsidRPr="00080937">
        <w:rPr>
          <w:b/>
          <w:sz w:val="26"/>
          <w:szCs w:val="26"/>
        </w:rPr>
        <w:t>q</w:t>
      </w:r>
      <w:r w:rsidRPr="00080937">
        <w:rPr>
          <w:b/>
          <w:spacing w:val="-6"/>
          <w:sz w:val="26"/>
          <w:szCs w:val="26"/>
        </w:rPr>
        <w:t>u</w:t>
      </w:r>
      <w:r w:rsidRPr="00080937">
        <w:rPr>
          <w:b/>
          <w:sz w:val="26"/>
          <w:szCs w:val="26"/>
        </w:rPr>
        <w:t>ản</w:t>
      </w:r>
      <w:r w:rsidRPr="00080937">
        <w:rPr>
          <w:b/>
          <w:spacing w:val="-16"/>
          <w:sz w:val="26"/>
          <w:szCs w:val="26"/>
        </w:rPr>
        <w:t xml:space="preserve"> </w:t>
      </w:r>
      <w:r w:rsidRPr="00080937">
        <w:rPr>
          <w:b/>
          <w:sz w:val="26"/>
          <w:szCs w:val="26"/>
        </w:rPr>
        <w:t>lý</w:t>
      </w:r>
      <w:r w:rsidRPr="00080937">
        <w:rPr>
          <w:b/>
          <w:spacing w:val="-13"/>
          <w:sz w:val="26"/>
          <w:szCs w:val="26"/>
        </w:rPr>
        <w:t xml:space="preserve"> </w:t>
      </w:r>
      <w:r w:rsidRPr="00080937">
        <w:rPr>
          <w:b/>
          <w:sz w:val="26"/>
          <w:szCs w:val="26"/>
        </w:rPr>
        <w:t>Môi</w:t>
      </w:r>
      <w:r w:rsidRPr="00080937">
        <w:rPr>
          <w:b/>
          <w:spacing w:val="-16"/>
          <w:sz w:val="26"/>
          <w:szCs w:val="26"/>
        </w:rPr>
        <w:t xml:space="preserve"> </w:t>
      </w:r>
      <w:r w:rsidRPr="00080937">
        <w:rPr>
          <w:b/>
          <w:sz w:val="26"/>
          <w:szCs w:val="26"/>
        </w:rPr>
        <w:t>tr</w:t>
      </w:r>
      <w:r w:rsidRPr="00080937">
        <w:rPr>
          <w:b/>
          <w:spacing w:val="-6"/>
          <w:sz w:val="26"/>
          <w:szCs w:val="26"/>
        </w:rPr>
        <w:t>ư</w:t>
      </w:r>
      <w:r w:rsidRPr="00080937">
        <w:rPr>
          <w:b/>
          <w:sz w:val="26"/>
          <w:szCs w:val="26"/>
        </w:rPr>
        <w:t>ờng</w:t>
      </w:r>
      <w:r w:rsidRPr="00080937">
        <w:rPr>
          <w:b/>
          <w:spacing w:val="-18"/>
          <w:sz w:val="26"/>
          <w:szCs w:val="26"/>
        </w:rPr>
        <w:t xml:space="preserve"> </w:t>
      </w:r>
      <w:r w:rsidRPr="00080937">
        <w:rPr>
          <w:b/>
          <w:sz w:val="26"/>
          <w:szCs w:val="26"/>
        </w:rPr>
        <w:t>và</w:t>
      </w:r>
      <w:r w:rsidRPr="00080937">
        <w:rPr>
          <w:b/>
          <w:spacing w:val="-14"/>
          <w:sz w:val="26"/>
          <w:szCs w:val="26"/>
        </w:rPr>
        <w:t xml:space="preserve"> </w:t>
      </w:r>
      <w:r w:rsidRPr="00080937">
        <w:rPr>
          <w:b/>
          <w:sz w:val="26"/>
          <w:szCs w:val="26"/>
        </w:rPr>
        <w:t>xã</w:t>
      </w:r>
      <w:r w:rsidRPr="00080937">
        <w:rPr>
          <w:b/>
          <w:spacing w:val="-14"/>
          <w:sz w:val="26"/>
          <w:szCs w:val="26"/>
        </w:rPr>
        <w:t xml:space="preserve"> </w:t>
      </w:r>
      <w:r w:rsidRPr="00080937">
        <w:rPr>
          <w:b/>
          <w:sz w:val="26"/>
          <w:szCs w:val="26"/>
        </w:rPr>
        <w:t xml:space="preserve">hội  </w:t>
      </w:r>
      <w:r w:rsidRPr="00080937">
        <w:rPr>
          <w:b/>
          <w:sz w:val="26"/>
          <w:szCs w:val="26"/>
        </w:rPr>
        <w:tab/>
      </w:r>
      <w:r w:rsidRPr="00080937">
        <w:rPr>
          <w:rFonts w:asciiTheme="majorHAnsi" w:hAnsiTheme="majorHAnsi" w:cstheme="majorHAnsi"/>
          <w:sz w:val="26"/>
          <w:szCs w:val="26"/>
        </w:rPr>
        <w:t xml:space="preserve">Giám sát tổng thể việc thực hiện và tuân thủ các biện pháp bảo đảm an toàn môi trường và xã hội, đặc biệt là ở cấp tỉnh, cấp cộng đồng, giám sát thực hiện Khung quản lý môi trường và xã hội được lồng ghép vào quá trình giám sát tổng thể tiến độ thực hiện và chế độ báo cáo có liên quan. </w:t>
      </w:r>
    </w:p>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 xml:space="preserve">Để khuyến khích tham gia trên diện rộng và đặc biệt nhắm vào các đối tượng dễ bị tổn thương như người dân tộc thiểu số, người nghèo, cần giám sát mức độ tham gia, có số liệu phân tách về giới tính, dân tộc và tình trạng kinh tế xã hội của hộ gia đình. Các hướng dẫn sau đây cần được xem xét khi xây dựng hệ thống giám sát đánh giá và để xác định các chỉ số tiềm năng: </w:t>
      </w:r>
    </w:p>
    <w:p w:rsidR="00A92DF9" w:rsidRPr="00080937" w:rsidRDefault="00A92DF9" w:rsidP="0016269D">
      <w:pPr>
        <w:pStyle w:val="ListParagraph"/>
        <w:numPr>
          <w:ilvl w:val="0"/>
          <w:numId w:val="30"/>
        </w:numPr>
        <w:spacing w:before="120"/>
        <w:contextualSpacing w:val="0"/>
        <w:jc w:val="both"/>
        <w:rPr>
          <w:sz w:val="26"/>
          <w:szCs w:val="26"/>
          <w:lang w:val="vi-VN"/>
        </w:rPr>
      </w:pPr>
      <w:r w:rsidRPr="00080937">
        <w:rPr>
          <w:sz w:val="26"/>
          <w:szCs w:val="26"/>
          <w:lang w:val="vi-VN"/>
        </w:rPr>
        <w:t>Phân tách thông tin theo giới tính, dân tộc và tình trạng kinh tế xã hội của hộ gia đình;</w:t>
      </w:r>
    </w:p>
    <w:p w:rsidR="00A92DF9" w:rsidRPr="00080937" w:rsidRDefault="00A92DF9" w:rsidP="0016269D">
      <w:pPr>
        <w:pStyle w:val="ListParagraph"/>
        <w:numPr>
          <w:ilvl w:val="0"/>
          <w:numId w:val="30"/>
        </w:numPr>
        <w:spacing w:before="120"/>
        <w:contextualSpacing w:val="0"/>
        <w:jc w:val="both"/>
        <w:rPr>
          <w:sz w:val="26"/>
          <w:szCs w:val="26"/>
          <w:lang w:val="vi-VN"/>
        </w:rPr>
      </w:pPr>
      <w:r w:rsidRPr="00080937">
        <w:rPr>
          <w:sz w:val="26"/>
          <w:szCs w:val="26"/>
          <w:lang w:val="vi-VN"/>
        </w:rPr>
        <w:t xml:space="preserve">Có sự tham gia của người dân địa phương trong thiết kế chương trình giám sát, thu thập dữ liệu và rút ra kết luận từ dữ liệu, dựa trên Báo cáo sàng lọc xã hội và xây dựng các Thoả thuận tham gia hoạt động quản lý rừng </w:t>
      </w:r>
    </w:p>
    <w:p w:rsidR="00A92DF9" w:rsidRPr="00080937" w:rsidRDefault="00A92DF9" w:rsidP="0016269D">
      <w:pPr>
        <w:pStyle w:val="ListParagraph"/>
        <w:numPr>
          <w:ilvl w:val="0"/>
          <w:numId w:val="30"/>
        </w:numPr>
        <w:spacing w:before="120"/>
        <w:contextualSpacing w:val="0"/>
        <w:jc w:val="both"/>
        <w:rPr>
          <w:sz w:val="26"/>
          <w:szCs w:val="26"/>
          <w:lang w:val="vi-VN"/>
        </w:rPr>
      </w:pPr>
      <w:r w:rsidRPr="00080937">
        <w:rPr>
          <w:sz w:val="26"/>
          <w:szCs w:val="26"/>
          <w:lang w:val="vi-VN"/>
        </w:rPr>
        <w:t xml:space="preserve">Có các cuộc họp lấy ý kiến phản hồi và ghi nhận các khuyến nghị </w:t>
      </w:r>
    </w:p>
    <w:p w:rsidR="00A92DF9" w:rsidRPr="00080937" w:rsidRDefault="00A92DF9" w:rsidP="0016269D">
      <w:pPr>
        <w:pStyle w:val="ListParagraph"/>
        <w:numPr>
          <w:ilvl w:val="0"/>
          <w:numId w:val="30"/>
        </w:numPr>
        <w:spacing w:before="120"/>
        <w:contextualSpacing w:val="0"/>
        <w:jc w:val="both"/>
        <w:rPr>
          <w:sz w:val="26"/>
          <w:szCs w:val="26"/>
          <w:lang w:val="vi-VN"/>
        </w:rPr>
      </w:pPr>
      <w:r w:rsidRPr="00080937">
        <w:rPr>
          <w:sz w:val="26"/>
          <w:szCs w:val="26"/>
          <w:lang w:val="vi-VN"/>
        </w:rPr>
        <w:t xml:space="preserve">Giám sát đa dạng sinh học có sử dụng Công cụ quản lý hiệu quả; </w:t>
      </w:r>
    </w:p>
    <w:p w:rsidR="00A92DF9" w:rsidRPr="00080937" w:rsidRDefault="00A92DF9" w:rsidP="0016269D">
      <w:pPr>
        <w:pStyle w:val="ListParagraph"/>
        <w:numPr>
          <w:ilvl w:val="0"/>
          <w:numId w:val="30"/>
        </w:numPr>
        <w:spacing w:before="120"/>
        <w:contextualSpacing w:val="0"/>
        <w:jc w:val="both"/>
        <w:rPr>
          <w:sz w:val="26"/>
          <w:szCs w:val="26"/>
          <w:lang w:val="vi-VN"/>
        </w:rPr>
      </w:pPr>
      <w:r w:rsidRPr="00080937">
        <w:rPr>
          <w:sz w:val="26"/>
          <w:szCs w:val="26"/>
          <w:lang w:val="vi-VN"/>
        </w:rPr>
        <w:t>Lưu giữ các tài liệu có phân tách thông tin về sự tham gia vào các hoạt động khác nhau ở cấp thôn/bản</w:t>
      </w:r>
    </w:p>
    <w:p w:rsidR="00A92DF9" w:rsidRPr="00080937" w:rsidRDefault="00A92DF9" w:rsidP="0016269D">
      <w:pPr>
        <w:pStyle w:val="ListParagraph"/>
        <w:numPr>
          <w:ilvl w:val="0"/>
          <w:numId w:val="30"/>
        </w:numPr>
        <w:spacing w:before="120"/>
        <w:contextualSpacing w:val="0"/>
        <w:jc w:val="both"/>
        <w:rPr>
          <w:sz w:val="26"/>
          <w:szCs w:val="26"/>
          <w:lang w:val="vi-VN"/>
        </w:rPr>
      </w:pPr>
      <w:r w:rsidRPr="00080937">
        <w:rPr>
          <w:sz w:val="26"/>
          <w:szCs w:val="26"/>
          <w:lang w:val="vi-VN"/>
        </w:rPr>
        <w:t>Tài liệu hóa các bài học thành công và thất bại để có thể tham khảo sau này, liên quan đến xây dựng chương trình tập huấn, triển khai hiện trường và các lĩnh vực khác; và</w:t>
      </w:r>
    </w:p>
    <w:p w:rsidR="00A92DF9" w:rsidRPr="00080937" w:rsidRDefault="00A92DF9" w:rsidP="0016269D">
      <w:pPr>
        <w:pStyle w:val="ListParagraph"/>
        <w:numPr>
          <w:ilvl w:val="0"/>
          <w:numId w:val="30"/>
        </w:numPr>
        <w:spacing w:before="120"/>
        <w:contextualSpacing w:val="0"/>
        <w:jc w:val="both"/>
        <w:rPr>
          <w:sz w:val="28"/>
          <w:szCs w:val="28"/>
          <w:lang w:val="vi-VN"/>
        </w:rPr>
      </w:pPr>
      <w:r w:rsidRPr="00080937">
        <w:rPr>
          <w:sz w:val="26"/>
          <w:szCs w:val="26"/>
          <w:lang w:val="vi-VN"/>
        </w:rPr>
        <w:t xml:space="preserve">Xác định các chỉ số và công cụ để đo lường tác động của ERPA đối với phụ nữ, dân tộc thiểu số và người nghèo. </w:t>
      </w:r>
    </w:p>
    <w:p w:rsidR="00A92DF9" w:rsidRPr="00080937" w:rsidRDefault="000D7F51" w:rsidP="0016269D">
      <w:pPr>
        <w:pStyle w:val="Caption"/>
        <w:spacing w:before="120" w:after="0"/>
        <w:jc w:val="both"/>
        <w:rPr>
          <w:rFonts w:ascii="Times New Roman" w:hAnsi="Times New Roman"/>
          <w:sz w:val="28"/>
          <w:szCs w:val="28"/>
          <w:lang w:val="vi-VN"/>
        </w:rPr>
      </w:pPr>
      <w:r w:rsidRPr="00080937">
        <w:rPr>
          <w:rFonts w:ascii="Times New Roman" w:hAnsi="Times New Roman"/>
          <w:sz w:val="28"/>
          <w:szCs w:val="28"/>
          <w:lang w:val="vi-VN"/>
        </w:rPr>
        <w:tab/>
      </w:r>
      <w:r w:rsidR="00A92DF9" w:rsidRPr="00080937">
        <w:rPr>
          <w:rFonts w:ascii="Times New Roman" w:hAnsi="Times New Roman"/>
          <w:sz w:val="28"/>
          <w:szCs w:val="28"/>
          <w:lang w:val="vi-VN"/>
        </w:rPr>
        <w:t>Tóm tắt các yêu cầu giám sát và báo cáo chính cho Khung quản lý môi trường và xã hội và thông tin liên quan</w:t>
      </w:r>
      <w:r w:rsidR="0016269D" w:rsidRPr="00080937">
        <w:rPr>
          <w:rFonts w:ascii="Times New Roman" w:hAnsi="Times New Roman"/>
          <w:sz w:val="28"/>
          <w:szCs w:val="28"/>
          <w:lang w:val="vi-VN"/>
        </w:rPr>
        <w:t>.</w:t>
      </w:r>
      <w:r w:rsidR="00A92DF9" w:rsidRPr="00080937">
        <w:rPr>
          <w:rFonts w:ascii="Times New Roman" w:hAnsi="Times New Roman"/>
          <w:sz w:val="28"/>
          <w:szCs w:val="28"/>
          <w:lang w:val="vi-VN"/>
        </w:rPr>
        <w:t xml:space="preserve"> </w:t>
      </w:r>
    </w:p>
    <w:p w:rsidR="0016269D" w:rsidRPr="00080937" w:rsidRDefault="0016269D" w:rsidP="0016269D"/>
    <w:tbl>
      <w:tblPr>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3037"/>
      </w:tblGrid>
      <w:tr w:rsidR="00A92DF9" w:rsidRPr="00080937" w:rsidTr="00B12E4C">
        <w:trPr>
          <w:trHeight w:val="520"/>
          <w:tblHeader/>
        </w:trPr>
        <w:tc>
          <w:tcPr>
            <w:tcW w:w="6225" w:type="dxa"/>
            <w:shd w:val="clear" w:color="auto" w:fill="auto"/>
            <w:noWrap/>
            <w:vAlign w:val="center"/>
            <w:hideMark/>
          </w:tcPr>
          <w:p w:rsidR="00A92DF9" w:rsidRPr="00080937" w:rsidRDefault="00A92DF9" w:rsidP="0016269D">
            <w:pPr>
              <w:spacing w:before="120" w:after="0" w:line="240" w:lineRule="auto"/>
              <w:jc w:val="both"/>
              <w:rPr>
                <w:b/>
                <w:bCs/>
                <w:color w:val="000000"/>
                <w:sz w:val="24"/>
                <w:szCs w:val="24"/>
              </w:rPr>
            </w:pPr>
            <w:r w:rsidRPr="00080937">
              <w:rPr>
                <w:b/>
                <w:bCs/>
                <w:color w:val="000000"/>
                <w:sz w:val="24"/>
                <w:szCs w:val="24"/>
              </w:rPr>
              <w:t xml:space="preserve">Giám sát ERPA, bảo đảm an toàn và lợi ích phi các-bon </w:t>
            </w:r>
          </w:p>
        </w:tc>
        <w:tc>
          <w:tcPr>
            <w:tcW w:w="3037" w:type="dxa"/>
            <w:shd w:val="clear" w:color="auto" w:fill="auto"/>
            <w:noWrap/>
            <w:vAlign w:val="center"/>
            <w:hideMark/>
          </w:tcPr>
          <w:p w:rsidR="00A92DF9" w:rsidRPr="00080937" w:rsidRDefault="00A92DF9" w:rsidP="0016269D">
            <w:pPr>
              <w:spacing w:before="120" w:after="0" w:line="240" w:lineRule="auto"/>
              <w:jc w:val="both"/>
              <w:rPr>
                <w:b/>
                <w:bCs/>
                <w:color w:val="000000"/>
                <w:sz w:val="24"/>
                <w:szCs w:val="24"/>
              </w:rPr>
            </w:pPr>
            <w:r w:rsidRPr="00080937">
              <w:rPr>
                <w:b/>
                <w:bCs/>
                <w:color w:val="000000"/>
                <w:sz w:val="24"/>
                <w:szCs w:val="24"/>
              </w:rPr>
              <w:t xml:space="preserve">Trách nhiệm </w:t>
            </w:r>
          </w:p>
        </w:tc>
      </w:tr>
      <w:tr w:rsidR="00A92DF9" w:rsidRPr="00080937" w:rsidTr="00B12E4C">
        <w:trPr>
          <w:trHeight w:val="347"/>
        </w:trPr>
        <w:tc>
          <w:tcPr>
            <w:tcW w:w="6225" w:type="dxa"/>
            <w:shd w:val="clear" w:color="auto" w:fill="auto"/>
            <w:hideMark/>
          </w:tcPr>
          <w:p w:rsidR="00A92DF9" w:rsidRPr="00080937" w:rsidRDefault="00A92DF9" w:rsidP="0016269D">
            <w:pPr>
              <w:spacing w:before="120" w:after="0" w:line="240" w:lineRule="auto"/>
              <w:jc w:val="both"/>
              <w:rPr>
                <w:color w:val="000000"/>
                <w:sz w:val="24"/>
                <w:szCs w:val="24"/>
              </w:rPr>
            </w:pPr>
            <w:r w:rsidRPr="00080937">
              <w:rPr>
                <w:color w:val="000000"/>
                <w:sz w:val="24"/>
                <w:szCs w:val="24"/>
              </w:rPr>
              <w:t xml:space="preserve">Giám sát tổng thể việc triển khai ERPA, đáp ứng các hoạt động cần thiết trong khung kết quả giám sát đánh giá chương trình tổng thể và giám sát tiến trình </w:t>
            </w:r>
            <w:r w:rsidR="002232BE" w:rsidRPr="00080937">
              <w:rPr>
                <w:color w:val="000000"/>
                <w:sz w:val="24"/>
                <w:szCs w:val="24"/>
              </w:rPr>
              <w:t>GPT</w:t>
            </w:r>
            <w:r w:rsidRPr="00080937">
              <w:rPr>
                <w:color w:val="000000"/>
                <w:sz w:val="24"/>
                <w:szCs w:val="24"/>
              </w:rPr>
              <w:t xml:space="preserve"> MMR/MRV, kiểm </w:t>
            </w:r>
            <w:r w:rsidRPr="00080937">
              <w:rPr>
                <w:color w:val="000000"/>
                <w:sz w:val="24"/>
                <w:szCs w:val="24"/>
              </w:rPr>
              <w:lastRenderedPageBreak/>
              <w:t xml:space="preserve">tra các báo cáo để giám sát </w:t>
            </w:r>
            <w:r w:rsidR="002232BE" w:rsidRPr="00080937">
              <w:rPr>
                <w:color w:val="000000"/>
                <w:sz w:val="24"/>
                <w:szCs w:val="24"/>
              </w:rPr>
              <w:t>GPT</w:t>
            </w:r>
            <w:r w:rsidRPr="00080937">
              <w:rPr>
                <w:color w:val="000000"/>
                <w:sz w:val="24"/>
                <w:szCs w:val="24"/>
              </w:rPr>
              <w:t xml:space="preserve"> </w:t>
            </w:r>
          </w:p>
        </w:tc>
        <w:tc>
          <w:tcPr>
            <w:tcW w:w="3037" w:type="dxa"/>
            <w:shd w:val="clear" w:color="auto" w:fill="auto"/>
            <w:noWrap/>
            <w:vAlign w:val="center"/>
            <w:hideMark/>
          </w:tcPr>
          <w:p w:rsidR="00A92DF9" w:rsidRPr="00080937" w:rsidRDefault="00DD5688" w:rsidP="0016269D">
            <w:pPr>
              <w:spacing w:before="120" w:after="0" w:line="240" w:lineRule="auto"/>
              <w:jc w:val="both"/>
              <w:rPr>
                <w:color w:val="000000"/>
                <w:sz w:val="24"/>
                <w:szCs w:val="24"/>
              </w:rPr>
            </w:pPr>
            <w:r w:rsidRPr="00080937">
              <w:rPr>
                <w:color w:val="000000"/>
                <w:sz w:val="24"/>
                <w:szCs w:val="24"/>
              </w:rPr>
              <w:lastRenderedPageBreak/>
              <w:t>Quỹ</w:t>
            </w:r>
            <w:r w:rsidR="00A92DF9" w:rsidRPr="00080937">
              <w:rPr>
                <w:color w:val="000000"/>
                <w:sz w:val="24"/>
                <w:szCs w:val="24"/>
              </w:rPr>
              <w:t xml:space="preserve"> </w:t>
            </w:r>
            <w:r w:rsidRPr="00080937">
              <w:rPr>
                <w:color w:val="000000"/>
                <w:sz w:val="24"/>
                <w:szCs w:val="24"/>
              </w:rPr>
              <w:t>Trung ương</w:t>
            </w:r>
            <w:r w:rsidR="00A92DF9" w:rsidRPr="00080937">
              <w:rPr>
                <w:color w:val="000000"/>
                <w:sz w:val="24"/>
                <w:szCs w:val="24"/>
              </w:rPr>
              <w:t>, TCLN, Bộ NN&amp;PTNT</w:t>
            </w:r>
          </w:p>
        </w:tc>
      </w:tr>
      <w:tr w:rsidR="00A92DF9" w:rsidRPr="00080937" w:rsidTr="00B16482">
        <w:trPr>
          <w:trHeight w:val="540"/>
        </w:trPr>
        <w:tc>
          <w:tcPr>
            <w:tcW w:w="6225" w:type="dxa"/>
            <w:shd w:val="clear" w:color="auto" w:fill="auto"/>
            <w:hideMark/>
          </w:tcPr>
          <w:p w:rsidR="00A92DF9" w:rsidRPr="00080937" w:rsidRDefault="00A92DF9" w:rsidP="0016269D">
            <w:pPr>
              <w:spacing w:before="120" w:after="0" w:line="240" w:lineRule="auto"/>
              <w:jc w:val="both"/>
              <w:rPr>
                <w:color w:val="000000"/>
                <w:sz w:val="24"/>
                <w:szCs w:val="24"/>
              </w:rPr>
            </w:pPr>
            <w:r w:rsidRPr="00080937">
              <w:rPr>
                <w:color w:val="000000"/>
                <w:sz w:val="24"/>
                <w:szCs w:val="24"/>
              </w:rPr>
              <w:lastRenderedPageBreak/>
              <w:t>Giám sát và đánh giá tổng thể các yêu cầu đảm bảo an toàn, việc thực hiện Khung quản lý môi trường và xã hội, Khung tái định cư, Khung quy trình, Khung kế hoạch DTTS</w:t>
            </w:r>
          </w:p>
        </w:tc>
        <w:tc>
          <w:tcPr>
            <w:tcW w:w="3037" w:type="dxa"/>
            <w:shd w:val="clear" w:color="auto" w:fill="auto"/>
            <w:noWrap/>
            <w:vAlign w:val="center"/>
            <w:hideMark/>
          </w:tcPr>
          <w:p w:rsidR="00A92DF9" w:rsidRPr="00080937" w:rsidRDefault="00DD5688" w:rsidP="0016269D">
            <w:pPr>
              <w:spacing w:before="120" w:after="0" w:line="240" w:lineRule="auto"/>
              <w:jc w:val="both"/>
              <w:rPr>
                <w:color w:val="000000"/>
                <w:sz w:val="24"/>
                <w:szCs w:val="24"/>
              </w:rPr>
            </w:pPr>
            <w:r w:rsidRPr="00080937">
              <w:rPr>
                <w:color w:val="000000"/>
                <w:sz w:val="24"/>
                <w:szCs w:val="24"/>
              </w:rPr>
              <w:t>Quỹ</w:t>
            </w:r>
            <w:r w:rsidR="00A92DF9" w:rsidRPr="00080937">
              <w:rPr>
                <w:color w:val="000000"/>
                <w:sz w:val="24"/>
                <w:szCs w:val="24"/>
              </w:rPr>
              <w:t xml:space="preserve"> </w:t>
            </w:r>
            <w:r w:rsidRPr="00080937">
              <w:rPr>
                <w:color w:val="000000"/>
                <w:sz w:val="24"/>
                <w:szCs w:val="24"/>
              </w:rPr>
              <w:t>Trung ương</w:t>
            </w:r>
            <w:r w:rsidR="00A92DF9" w:rsidRPr="00080937">
              <w:rPr>
                <w:color w:val="000000"/>
                <w:sz w:val="24"/>
                <w:szCs w:val="24"/>
              </w:rPr>
              <w:t>/cấp tỉnh, BQLR, Công ty LN, TCLN, Bộ NN&amp;PTNT</w:t>
            </w:r>
          </w:p>
        </w:tc>
      </w:tr>
      <w:tr w:rsidR="00A92DF9" w:rsidRPr="00080937" w:rsidTr="00B16482">
        <w:trPr>
          <w:trHeight w:val="380"/>
        </w:trPr>
        <w:tc>
          <w:tcPr>
            <w:tcW w:w="6225" w:type="dxa"/>
            <w:shd w:val="clear" w:color="auto" w:fill="auto"/>
            <w:noWrap/>
            <w:hideMark/>
          </w:tcPr>
          <w:p w:rsidR="00A92DF9" w:rsidRPr="00080937" w:rsidRDefault="00A92DF9" w:rsidP="0016269D">
            <w:pPr>
              <w:spacing w:before="120" w:after="0" w:line="240" w:lineRule="auto"/>
              <w:jc w:val="both"/>
              <w:rPr>
                <w:color w:val="000000"/>
                <w:sz w:val="24"/>
                <w:szCs w:val="24"/>
              </w:rPr>
            </w:pPr>
            <w:r w:rsidRPr="00080937">
              <w:rPr>
                <w:color w:val="000000"/>
                <w:sz w:val="24"/>
                <w:szCs w:val="24"/>
              </w:rPr>
              <w:t>Hoàn thành giám sát thông tin cho SIS để báo cáo UNFCCC</w:t>
            </w:r>
          </w:p>
        </w:tc>
        <w:tc>
          <w:tcPr>
            <w:tcW w:w="3037" w:type="dxa"/>
            <w:shd w:val="clear" w:color="auto" w:fill="auto"/>
            <w:noWrap/>
            <w:vAlign w:val="center"/>
            <w:hideMark/>
          </w:tcPr>
          <w:p w:rsidR="00A92DF9" w:rsidRPr="00080937" w:rsidRDefault="00DD5688" w:rsidP="0016269D">
            <w:pPr>
              <w:spacing w:before="120" w:after="0" w:line="240" w:lineRule="auto"/>
              <w:jc w:val="both"/>
              <w:rPr>
                <w:color w:val="000000"/>
                <w:sz w:val="24"/>
                <w:szCs w:val="24"/>
              </w:rPr>
            </w:pPr>
            <w:r w:rsidRPr="00080937">
              <w:rPr>
                <w:color w:val="000000"/>
                <w:sz w:val="24"/>
                <w:szCs w:val="24"/>
              </w:rPr>
              <w:t>Quỹ</w:t>
            </w:r>
            <w:r w:rsidR="00A92DF9" w:rsidRPr="00080937">
              <w:rPr>
                <w:color w:val="000000"/>
                <w:sz w:val="24"/>
                <w:szCs w:val="24"/>
              </w:rPr>
              <w:t xml:space="preserve"> </w:t>
            </w:r>
            <w:r w:rsidRPr="00080937">
              <w:rPr>
                <w:color w:val="000000"/>
                <w:sz w:val="24"/>
                <w:szCs w:val="24"/>
              </w:rPr>
              <w:t>Trung ương</w:t>
            </w:r>
            <w:r w:rsidR="00A92DF9" w:rsidRPr="00080937">
              <w:rPr>
                <w:color w:val="000000"/>
                <w:sz w:val="24"/>
                <w:szCs w:val="24"/>
              </w:rPr>
              <w:t>/cấp tỉnh, TCLN, Bộ NN&amp;PTNT, Bộ TN&amp;MT</w:t>
            </w:r>
          </w:p>
        </w:tc>
      </w:tr>
      <w:tr w:rsidR="00A92DF9" w:rsidRPr="00080937" w:rsidTr="00B16482">
        <w:trPr>
          <w:trHeight w:val="380"/>
        </w:trPr>
        <w:tc>
          <w:tcPr>
            <w:tcW w:w="6225" w:type="dxa"/>
            <w:shd w:val="clear" w:color="auto" w:fill="auto"/>
            <w:noWrap/>
            <w:hideMark/>
          </w:tcPr>
          <w:p w:rsidR="00A92DF9" w:rsidRPr="00080937" w:rsidRDefault="00A92DF9" w:rsidP="0016269D">
            <w:pPr>
              <w:spacing w:before="120" w:after="0" w:line="240" w:lineRule="auto"/>
              <w:jc w:val="both"/>
              <w:rPr>
                <w:color w:val="000000"/>
                <w:sz w:val="24"/>
                <w:szCs w:val="24"/>
              </w:rPr>
            </w:pPr>
            <w:r w:rsidRPr="00080937">
              <w:rPr>
                <w:color w:val="000000"/>
                <w:sz w:val="24"/>
                <w:szCs w:val="24"/>
              </w:rPr>
              <w:t>Hệ thống giám sát ở cộng đồng</w:t>
            </w:r>
          </w:p>
        </w:tc>
        <w:tc>
          <w:tcPr>
            <w:tcW w:w="3037" w:type="dxa"/>
            <w:shd w:val="clear" w:color="auto" w:fill="auto"/>
            <w:noWrap/>
            <w:vAlign w:val="center"/>
            <w:hideMark/>
          </w:tcPr>
          <w:p w:rsidR="00A92DF9" w:rsidRPr="00080937" w:rsidRDefault="00DD5688" w:rsidP="0016269D">
            <w:pPr>
              <w:spacing w:before="120" w:after="0" w:line="240" w:lineRule="auto"/>
              <w:jc w:val="both"/>
              <w:rPr>
                <w:color w:val="000000"/>
                <w:sz w:val="24"/>
                <w:szCs w:val="24"/>
              </w:rPr>
            </w:pPr>
            <w:r w:rsidRPr="00080937">
              <w:rPr>
                <w:color w:val="000000"/>
                <w:sz w:val="24"/>
                <w:szCs w:val="24"/>
              </w:rPr>
              <w:t>Quỹ</w:t>
            </w:r>
            <w:r w:rsidR="00A92DF9" w:rsidRPr="00080937">
              <w:rPr>
                <w:color w:val="000000"/>
                <w:sz w:val="24"/>
                <w:szCs w:val="24"/>
              </w:rPr>
              <w:t xml:space="preserve"> </w:t>
            </w:r>
            <w:r w:rsidRPr="00080937">
              <w:rPr>
                <w:color w:val="000000"/>
                <w:sz w:val="24"/>
                <w:szCs w:val="24"/>
              </w:rPr>
              <w:t>Trung ương</w:t>
            </w:r>
            <w:r w:rsidR="00A92DF9" w:rsidRPr="00080937">
              <w:rPr>
                <w:color w:val="000000"/>
                <w:sz w:val="24"/>
                <w:szCs w:val="24"/>
              </w:rPr>
              <w:t>/cấp tỉnh, Chi cục kiểm lâm</w:t>
            </w:r>
          </w:p>
        </w:tc>
      </w:tr>
      <w:tr w:rsidR="00A92DF9" w:rsidRPr="00080937" w:rsidTr="00B16482">
        <w:trPr>
          <w:trHeight w:val="560"/>
        </w:trPr>
        <w:tc>
          <w:tcPr>
            <w:tcW w:w="6225" w:type="dxa"/>
            <w:shd w:val="clear" w:color="auto" w:fill="auto"/>
            <w:hideMark/>
          </w:tcPr>
          <w:p w:rsidR="00A92DF9" w:rsidRPr="00080937" w:rsidRDefault="00A92DF9" w:rsidP="0016269D">
            <w:pPr>
              <w:spacing w:before="120" w:after="0" w:line="240" w:lineRule="auto"/>
              <w:jc w:val="both"/>
              <w:rPr>
                <w:color w:val="000000"/>
                <w:sz w:val="24"/>
                <w:szCs w:val="24"/>
              </w:rPr>
            </w:pPr>
            <w:r w:rsidRPr="00080937">
              <w:rPr>
                <w:color w:val="000000"/>
                <w:sz w:val="24"/>
                <w:szCs w:val="24"/>
              </w:rPr>
              <w:t>Giám sát việc thực hiện Báo cáo sàng lọc xã hội và báo cáo về Thoả thuận tham gia hoạt động quản lý rừng</w:t>
            </w:r>
          </w:p>
        </w:tc>
        <w:tc>
          <w:tcPr>
            <w:tcW w:w="3037" w:type="dxa"/>
            <w:shd w:val="clear" w:color="auto" w:fill="auto"/>
            <w:noWrap/>
            <w:vAlign w:val="center"/>
            <w:hideMark/>
          </w:tcPr>
          <w:p w:rsidR="00A92DF9" w:rsidRPr="00080937" w:rsidRDefault="00DD5688" w:rsidP="0016269D">
            <w:pPr>
              <w:spacing w:before="120" w:after="0" w:line="240" w:lineRule="auto"/>
              <w:jc w:val="both"/>
              <w:rPr>
                <w:color w:val="000000"/>
                <w:sz w:val="24"/>
                <w:szCs w:val="24"/>
              </w:rPr>
            </w:pPr>
            <w:r w:rsidRPr="00080937">
              <w:rPr>
                <w:color w:val="000000"/>
                <w:sz w:val="24"/>
                <w:szCs w:val="24"/>
              </w:rPr>
              <w:t>Quỹ</w:t>
            </w:r>
            <w:r w:rsidR="00A92DF9" w:rsidRPr="00080937">
              <w:rPr>
                <w:color w:val="000000"/>
                <w:sz w:val="24"/>
                <w:szCs w:val="24"/>
              </w:rPr>
              <w:t xml:space="preserve"> </w:t>
            </w:r>
            <w:r w:rsidRPr="00080937">
              <w:rPr>
                <w:color w:val="000000"/>
                <w:sz w:val="24"/>
                <w:szCs w:val="24"/>
              </w:rPr>
              <w:t>Trung ương</w:t>
            </w:r>
            <w:r w:rsidR="00A92DF9" w:rsidRPr="00080937">
              <w:rPr>
                <w:color w:val="000000"/>
                <w:sz w:val="24"/>
                <w:szCs w:val="24"/>
              </w:rPr>
              <w:t>/cấp tỉnh,Ban QLR, Công ty LN</w:t>
            </w:r>
          </w:p>
        </w:tc>
      </w:tr>
      <w:tr w:rsidR="00A92DF9" w:rsidRPr="00080937" w:rsidTr="00B16482">
        <w:trPr>
          <w:trHeight w:val="1000"/>
        </w:trPr>
        <w:tc>
          <w:tcPr>
            <w:tcW w:w="6225" w:type="dxa"/>
            <w:shd w:val="clear" w:color="auto" w:fill="auto"/>
            <w:hideMark/>
          </w:tcPr>
          <w:p w:rsidR="00A92DF9" w:rsidRPr="00080937" w:rsidRDefault="00A92DF9" w:rsidP="0016269D">
            <w:pPr>
              <w:spacing w:before="120" w:after="0" w:line="240" w:lineRule="auto"/>
              <w:jc w:val="both"/>
              <w:rPr>
                <w:color w:val="000000"/>
                <w:sz w:val="24"/>
                <w:szCs w:val="24"/>
              </w:rPr>
            </w:pPr>
            <w:r w:rsidRPr="00080937">
              <w:rPr>
                <w:color w:val="000000"/>
                <w:sz w:val="24"/>
                <w:szCs w:val="24"/>
              </w:rPr>
              <w:t>Giám sát việc triển khai Khung quy trình bằng cách thăm thực địa một số cộng đồng đại diện đang có hạn chế tiếp cận và sử dụng tài nguyên thiên nhiên vào cuối mỗi năm kể từ năm thứ hai thực hiện Đề án</w:t>
            </w:r>
          </w:p>
        </w:tc>
        <w:tc>
          <w:tcPr>
            <w:tcW w:w="3037" w:type="dxa"/>
            <w:shd w:val="clear" w:color="auto" w:fill="auto"/>
            <w:noWrap/>
            <w:vAlign w:val="center"/>
            <w:hideMark/>
          </w:tcPr>
          <w:p w:rsidR="00A92DF9" w:rsidRPr="00080937" w:rsidRDefault="00DD5688" w:rsidP="0016269D">
            <w:pPr>
              <w:spacing w:before="120" w:after="0" w:line="240" w:lineRule="auto"/>
              <w:jc w:val="both"/>
              <w:rPr>
                <w:color w:val="000000"/>
                <w:sz w:val="24"/>
                <w:szCs w:val="24"/>
              </w:rPr>
            </w:pPr>
            <w:r w:rsidRPr="00080937">
              <w:rPr>
                <w:color w:val="000000"/>
                <w:sz w:val="24"/>
                <w:szCs w:val="24"/>
              </w:rPr>
              <w:t>Quỹ</w:t>
            </w:r>
            <w:r w:rsidR="00A92DF9" w:rsidRPr="00080937">
              <w:rPr>
                <w:color w:val="000000"/>
                <w:sz w:val="24"/>
                <w:szCs w:val="24"/>
              </w:rPr>
              <w:t xml:space="preserve"> </w:t>
            </w:r>
            <w:r w:rsidRPr="00080937">
              <w:rPr>
                <w:color w:val="000000"/>
                <w:sz w:val="24"/>
                <w:szCs w:val="24"/>
              </w:rPr>
              <w:t>Trung ương</w:t>
            </w:r>
            <w:r w:rsidR="00A92DF9" w:rsidRPr="00080937">
              <w:rPr>
                <w:color w:val="000000"/>
                <w:sz w:val="24"/>
                <w:szCs w:val="24"/>
              </w:rPr>
              <w:t>/cấp tỉnh, giám sát độc lập (nếu cần)</w:t>
            </w:r>
          </w:p>
        </w:tc>
      </w:tr>
      <w:tr w:rsidR="00A92DF9" w:rsidRPr="00080937" w:rsidTr="00B16482">
        <w:trPr>
          <w:trHeight w:val="720"/>
        </w:trPr>
        <w:tc>
          <w:tcPr>
            <w:tcW w:w="6225" w:type="dxa"/>
            <w:shd w:val="clear" w:color="auto" w:fill="auto"/>
            <w:hideMark/>
          </w:tcPr>
          <w:p w:rsidR="00A92DF9" w:rsidRPr="00080937" w:rsidRDefault="00A92DF9" w:rsidP="0016269D">
            <w:pPr>
              <w:spacing w:before="120" w:after="0" w:line="240" w:lineRule="auto"/>
              <w:jc w:val="both"/>
              <w:rPr>
                <w:color w:val="000000"/>
                <w:sz w:val="24"/>
                <w:szCs w:val="24"/>
              </w:rPr>
            </w:pPr>
            <w:r w:rsidRPr="00080937">
              <w:rPr>
                <w:color w:val="000000"/>
                <w:sz w:val="24"/>
                <w:szCs w:val="24"/>
              </w:rPr>
              <w:t xml:space="preserve">Giám sát hoạt động của các BQL rừng và công ty LN liên quan đến bảo vệ rừng và các biện pháp lâm sinh, hiệu quả duy trì đa dạng sinh học, công cụ giám sát nguy cơ mất và suy thoái rừng, thoả thuận tham gia hoạt động quản lý rừng với cộng đồng địa phương, tác động xã hội của các Thoả thuận </w:t>
            </w:r>
          </w:p>
        </w:tc>
        <w:tc>
          <w:tcPr>
            <w:tcW w:w="3037" w:type="dxa"/>
            <w:shd w:val="clear" w:color="auto" w:fill="auto"/>
            <w:noWrap/>
            <w:vAlign w:val="center"/>
            <w:hideMark/>
          </w:tcPr>
          <w:p w:rsidR="00A92DF9" w:rsidRPr="00080937" w:rsidRDefault="00DD5688" w:rsidP="0016269D">
            <w:pPr>
              <w:spacing w:before="120" w:after="0" w:line="240" w:lineRule="auto"/>
              <w:jc w:val="both"/>
              <w:rPr>
                <w:color w:val="000000"/>
                <w:sz w:val="24"/>
                <w:szCs w:val="24"/>
              </w:rPr>
            </w:pPr>
            <w:r w:rsidRPr="00080937">
              <w:rPr>
                <w:color w:val="000000"/>
                <w:sz w:val="24"/>
                <w:szCs w:val="24"/>
              </w:rPr>
              <w:t>Quỹ</w:t>
            </w:r>
            <w:r w:rsidR="00A92DF9" w:rsidRPr="00080937">
              <w:rPr>
                <w:color w:val="000000"/>
                <w:sz w:val="24"/>
                <w:szCs w:val="24"/>
              </w:rPr>
              <w:t xml:space="preserve"> </w:t>
            </w:r>
            <w:r w:rsidRPr="00080937">
              <w:rPr>
                <w:color w:val="000000"/>
                <w:sz w:val="24"/>
                <w:szCs w:val="24"/>
              </w:rPr>
              <w:t>Trung ương</w:t>
            </w:r>
            <w:r w:rsidR="00A92DF9" w:rsidRPr="00080937">
              <w:rPr>
                <w:color w:val="000000"/>
                <w:sz w:val="24"/>
                <w:szCs w:val="24"/>
              </w:rPr>
              <w:t xml:space="preserve">/cấp tỉnh, Bộ NN&amp;PTNT, Chi cục kiểm lâm </w:t>
            </w:r>
          </w:p>
        </w:tc>
      </w:tr>
      <w:tr w:rsidR="00A92DF9" w:rsidRPr="00080937" w:rsidTr="00B16482">
        <w:trPr>
          <w:trHeight w:val="600"/>
        </w:trPr>
        <w:tc>
          <w:tcPr>
            <w:tcW w:w="6225" w:type="dxa"/>
            <w:shd w:val="clear" w:color="auto" w:fill="auto"/>
            <w:hideMark/>
          </w:tcPr>
          <w:p w:rsidR="00A92DF9" w:rsidRPr="00080937" w:rsidRDefault="00A92DF9" w:rsidP="0016269D">
            <w:pPr>
              <w:spacing w:before="120" w:after="0" w:line="240" w:lineRule="auto"/>
              <w:jc w:val="both"/>
              <w:rPr>
                <w:color w:val="000000"/>
                <w:sz w:val="24"/>
                <w:szCs w:val="24"/>
              </w:rPr>
            </w:pPr>
            <w:r w:rsidRPr="00080937">
              <w:rPr>
                <w:color w:val="000000"/>
                <w:sz w:val="24"/>
                <w:szCs w:val="24"/>
              </w:rPr>
              <w:t>Giám sát các nội dung bảo đảm an toàn và đề xuất được chi trả để đảm bảo rằng các hoạt động được chi trả trong phạm vi ERPA,tuân thủ các biện pháp bảo đảm an toàn</w:t>
            </w:r>
          </w:p>
        </w:tc>
        <w:tc>
          <w:tcPr>
            <w:tcW w:w="3037" w:type="dxa"/>
            <w:shd w:val="clear" w:color="auto" w:fill="auto"/>
            <w:noWrap/>
            <w:vAlign w:val="center"/>
            <w:hideMark/>
          </w:tcPr>
          <w:p w:rsidR="00A92DF9" w:rsidRPr="00080937" w:rsidRDefault="00BA055C" w:rsidP="00BA055C">
            <w:pPr>
              <w:spacing w:before="120" w:after="0" w:line="240" w:lineRule="auto"/>
              <w:jc w:val="both"/>
              <w:rPr>
                <w:color w:val="000000"/>
                <w:sz w:val="24"/>
                <w:szCs w:val="24"/>
              </w:rPr>
            </w:pPr>
            <w:r w:rsidRPr="00080937">
              <w:rPr>
                <w:color w:val="000000"/>
                <w:sz w:val="24"/>
                <w:szCs w:val="24"/>
              </w:rPr>
              <w:t>Quỹ</w:t>
            </w:r>
            <w:r w:rsidR="00A92DF9" w:rsidRPr="00080937">
              <w:rPr>
                <w:color w:val="000000"/>
                <w:sz w:val="24"/>
                <w:szCs w:val="24"/>
              </w:rPr>
              <w:t xml:space="preserve"> </w:t>
            </w:r>
            <w:r w:rsidR="00DD5688" w:rsidRPr="00080937">
              <w:rPr>
                <w:color w:val="000000"/>
                <w:sz w:val="24"/>
                <w:szCs w:val="24"/>
              </w:rPr>
              <w:t>Trung ương</w:t>
            </w:r>
            <w:r w:rsidR="00A92DF9" w:rsidRPr="00080937">
              <w:rPr>
                <w:color w:val="000000"/>
                <w:sz w:val="24"/>
                <w:szCs w:val="24"/>
              </w:rPr>
              <w:t xml:space="preserve">, </w:t>
            </w:r>
            <w:r w:rsidRPr="00080937">
              <w:rPr>
                <w:color w:val="000000"/>
                <w:sz w:val="24"/>
                <w:szCs w:val="24"/>
              </w:rPr>
              <w:t>Quỹ</w:t>
            </w:r>
            <w:r w:rsidR="00A92DF9" w:rsidRPr="00080937">
              <w:rPr>
                <w:color w:val="000000"/>
                <w:sz w:val="24"/>
                <w:szCs w:val="24"/>
              </w:rPr>
              <w:t xml:space="preserve"> cấp tỉnh, giám sát độc lập (nếu cần)</w:t>
            </w:r>
          </w:p>
        </w:tc>
      </w:tr>
    </w:tbl>
    <w:p w:rsidR="00A92DF9" w:rsidRPr="00080937" w:rsidRDefault="00A92DF9" w:rsidP="0016269D">
      <w:pPr>
        <w:spacing w:before="120" w:after="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 xml:space="preserve">Do yêu cầu từ FCPF, báo cáo giám sát </w:t>
      </w:r>
      <w:r w:rsidR="002232BE" w:rsidRPr="00080937">
        <w:rPr>
          <w:rFonts w:asciiTheme="majorHAnsi" w:hAnsiTheme="majorHAnsi" w:cstheme="majorHAnsi"/>
          <w:sz w:val="26"/>
          <w:szCs w:val="26"/>
        </w:rPr>
        <w:t>GPT</w:t>
      </w:r>
      <w:r w:rsidR="00B12E4C" w:rsidRPr="00080937">
        <w:rPr>
          <w:rFonts w:asciiTheme="majorHAnsi" w:hAnsiTheme="majorHAnsi" w:cstheme="majorHAnsi"/>
          <w:sz w:val="26"/>
          <w:szCs w:val="26"/>
        </w:rPr>
        <w:t xml:space="preserve"> </w:t>
      </w:r>
      <w:r w:rsidRPr="00080937">
        <w:rPr>
          <w:rFonts w:asciiTheme="majorHAnsi" w:hAnsiTheme="majorHAnsi" w:cstheme="majorHAnsi"/>
          <w:sz w:val="26"/>
          <w:szCs w:val="26"/>
        </w:rPr>
        <w:t xml:space="preserve">(ER-MR) cần được báo cáo cho FCPF trước khi Bộ </w:t>
      </w:r>
      <w:r w:rsidR="00B12E4C" w:rsidRPr="00080937">
        <w:rPr>
          <w:rFonts w:asciiTheme="majorHAnsi" w:hAnsiTheme="majorHAnsi" w:cstheme="majorHAnsi"/>
          <w:sz w:val="26"/>
          <w:szCs w:val="26"/>
        </w:rPr>
        <w:t>Nông nghiệp</w:t>
      </w:r>
      <w:r w:rsidRPr="00080937">
        <w:rPr>
          <w:rFonts w:asciiTheme="majorHAnsi" w:hAnsiTheme="majorHAnsi" w:cstheme="majorHAnsi"/>
          <w:sz w:val="26"/>
          <w:szCs w:val="26"/>
        </w:rPr>
        <w:t xml:space="preserve"> và PTNT yêu cầu nhận tiền chi trả. Trong ERMR, phụ lục 1-Thông tin thực hiện kế hoạch bảo đảm an toàn và phụ lục 3- Lợi ích phi các bon có yêu cầu các thông tin liên quan đến bảo đảm an toàn. Để thực hiện ERMR này, các cơ quan, đơn vị chịu trách nhiệm thực hiện ERPA như </w:t>
      </w:r>
      <w:r w:rsidR="00DD5688" w:rsidRPr="00080937">
        <w:rPr>
          <w:rFonts w:asciiTheme="majorHAnsi" w:hAnsiTheme="majorHAnsi" w:cstheme="majorHAnsi"/>
          <w:sz w:val="26"/>
          <w:szCs w:val="26"/>
        </w:rPr>
        <w:t>Quỹ</w:t>
      </w:r>
      <w:r w:rsidRPr="00080937">
        <w:rPr>
          <w:rFonts w:asciiTheme="majorHAnsi" w:hAnsiTheme="majorHAnsi" w:cstheme="majorHAnsi"/>
          <w:sz w:val="26"/>
          <w:szCs w:val="26"/>
        </w:rPr>
        <w:t xml:space="preserve"> </w:t>
      </w:r>
      <w:r w:rsidR="00DD5688" w:rsidRPr="00080937">
        <w:rPr>
          <w:rFonts w:asciiTheme="majorHAnsi" w:hAnsiTheme="majorHAnsi" w:cstheme="majorHAnsi"/>
          <w:sz w:val="26"/>
          <w:szCs w:val="26"/>
        </w:rPr>
        <w:t>Trung ương</w:t>
      </w:r>
      <w:r w:rsidRPr="00080937">
        <w:rPr>
          <w:rFonts w:asciiTheme="majorHAnsi" w:hAnsiTheme="majorHAnsi" w:cstheme="majorHAnsi"/>
          <w:sz w:val="26"/>
          <w:szCs w:val="26"/>
        </w:rPr>
        <w:t>/cấp tỉnh, Cơ quan quản lý rừng (Ban QLR, công ty LN) được cung cấp nguồn lực đầy đủ để tiến hành các nhiệm vụ và trách nhiệm được giao như đã xác định trong Khung Bảo đảm an toàn và bảo đảm rằng các hoạt động của Chương trình GPT được giám sát đầy đủ để cung cấp thông tin cho phụ lục 1 và phụ lục 3 của báo cáo ERMR, thể hiện các biện pháp quản lý và giảm thiểu được nêu trong Kế hoạch Bảo đảm an toàn đạt được mục tiêu và kết quả mong đợi. Các hoạt động có thể gây ra rủi ro môi trường và xã hội được giải quyết đầy đủ và hiệu quả để tăng tính bền vững của chương trình GPT.</w:t>
      </w:r>
    </w:p>
    <w:p w:rsidR="00A92DF9" w:rsidRPr="00080937" w:rsidRDefault="00A92DF9" w:rsidP="0027424C">
      <w:pPr>
        <w:spacing w:before="120" w:after="120" w:line="240" w:lineRule="auto"/>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5.4. Hệ</w:t>
      </w:r>
      <w:r w:rsidRPr="00080937">
        <w:rPr>
          <w:rFonts w:asciiTheme="majorHAnsi" w:hAnsiTheme="majorHAnsi" w:cstheme="majorHAnsi"/>
          <w:b/>
          <w:spacing w:val="-14"/>
          <w:sz w:val="26"/>
          <w:szCs w:val="26"/>
        </w:rPr>
        <w:t xml:space="preserve"> </w:t>
      </w:r>
      <w:r w:rsidRPr="00080937">
        <w:rPr>
          <w:rFonts w:asciiTheme="majorHAnsi" w:hAnsiTheme="majorHAnsi" w:cstheme="majorHAnsi"/>
          <w:b/>
          <w:spacing w:val="-6"/>
          <w:sz w:val="26"/>
          <w:szCs w:val="26"/>
        </w:rPr>
        <w:t>t</w:t>
      </w:r>
      <w:r w:rsidRPr="00080937">
        <w:rPr>
          <w:rFonts w:asciiTheme="majorHAnsi" w:hAnsiTheme="majorHAnsi" w:cstheme="majorHAnsi"/>
          <w:b/>
          <w:sz w:val="26"/>
          <w:szCs w:val="26"/>
        </w:rPr>
        <w:t>hống</w:t>
      </w:r>
      <w:r w:rsidRPr="00080937">
        <w:rPr>
          <w:rFonts w:asciiTheme="majorHAnsi" w:hAnsiTheme="majorHAnsi" w:cstheme="majorHAnsi"/>
          <w:b/>
          <w:spacing w:val="-17"/>
          <w:sz w:val="26"/>
          <w:szCs w:val="26"/>
        </w:rPr>
        <w:t xml:space="preserve"> </w:t>
      </w:r>
      <w:r w:rsidRPr="00080937">
        <w:rPr>
          <w:rFonts w:asciiTheme="majorHAnsi" w:hAnsiTheme="majorHAnsi" w:cstheme="majorHAnsi"/>
          <w:b/>
          <w:sz w:val="26"/>
          <w:szCs w:val="26"/>
        </w:rPr>
        <w:t>Đo</w:t>
      </w:r>
      <w:r w:rsidRPr="00080937">
        <w:rPr>
          <w:rFonts w:asciiTheme="majorHAnsi" w:hAnsiTheme="majorHAnsi" w:cstheme="majorHAnsi"/>
          <w:b/>
          <w:spacing w:val="-14"/>
          <w:sz w:val="26"/>
          <w:szCs w:val="26"/>
        </w:rPr>
        <w:t xml:space="preserve"> </w:t>
      </w:r>
      <w:r w:rsidRPr="00080937">
        <w:rPr>
          <w:rFonts w:asciiTheme="majorHAnsi" w:hAnsiTheme="majorHAnsi" w:cstheme="majorHAnsi"/>
          <w:b/>
          <w:spacing w:val="-6"/>
          <w:sz w:val="26"/>
          <w:szCs w:val="26"/>
        </w:rPr>
        <w:t>đ</w:t>
      </w:r>
      <w:r w:rsidRPr="00080937">
        <w:rPr>
          <w:rFonts w:asciiTheme="majorHAnsi" w:hAnsiTheme="majorHAnsi" w:cstheme="majorHAnsi"/>
          <w:b/>
          <w:sz w:val="26"/>
          <w:szCs w:val="26"/>
        </w:rPr>
        <w:t>ạc,</w:t>
      </w:r>
      <w:r w:rsidRPr="00080937">
        <w:rPr>
          <w:rFonts w:asciiTheme="majorHAnsi" w:hAnsiTheme="majorHAnsi" w:cstheme="majorHAnsi"/>
          <w:b/>
          <w:spacing w:val="-17"/>
          <w:sz w:val="26"/>
          <w:szCs w:val="26"/>
        </w:rPr>
        <w:t xml:space="preserve"> </w:t>
      </w:r>
      <w:r w:rsidRPr="00080937">
        <w:rPr>
          <w:rFonts w:asciiTheme="majorHAnsi" w:hAnsiTheme="majorHAnsi" w:cstheme="majorHAnsi"/>
          <w:b/>
          <w:sz w:val="26"/>
          <w:szCs w:val="26"/>
        </w:rPr>
        <w:t>Báo</w:t>
      </w:r>
      <w:r w:rsidRPr="00080937">
        <w:rPr>
          <w:rFonts w:asciiTheme="majorHAnsi" w:hAnsiTheme="majorHAnsi" w:cstheme="majorHAnsi"/>
          <w:b/>
          <w:spacing w:val="-15"/>
          <w:sz w:val="26"/>
          <w:szCs w:val="26"/>
        </w:rPr>
        <w:t xml:space="preserve"> </w:t>
      </w:r>
      <w:r w:rsidRPr="00080937">
        <w:rPr>
          <w:rFonts w:asciiTheme="majorHAnsi" w:hAnsiTheme="majorHAnsi" w:cstheme="majorHAnsi"/>
          <w:b/>
          <w:sz w:val="26"/>
          <w:szCs w:val="26"/>
        </w:rPr>
        <w:t>cáo</w:t>
      </w:r>
      <w:r w:rsidRPr="00080937">
        <w:rPr>
          <w:rFonts w:asciiTheme="majorHAnsi" w:hAnsiTheme="majorHAnsi" w:cstheme="majorHAnsi"/>
          <w:b/>
          <w:spacing w:val="-15"/>
          <w:sz w:val="26"/>
          <w:szCs w:val="26"/>
        </w:rPr>
        <w:t xml:space="preserve"> </w:t>
      </w:r>
      <w:r w:rsidRPr="00080937">
        <w:rPr>
          <w:rFonts w:asciiTheme="majorHAnsi" w:hAnsiTheme="majorHAnsi" w:cstheme="majorHAnsi"/>
          <w:b/>
          <w:sz w:val="26"/>
          <w:szCs w:val="26"/>
        </w:rPr>
        <w:t>và</w:t>
      </w:r>
      <w:r w:rsidRPr="00080937">
        <w:rPr>
          <w:rFonts w:asciiTheme="majorHAnsi" w:hAnsiTheme="majorHAnsi" w:cstheme="majorHAnsi"/>
          <w:b/>
          <w:spacing w:val="-14"/>
          <w:sz w:val="26"/>
          <w:szCs w:val="26"/>
        </w:rPr>
        <w:t xml:space="preserve"> </w:t>
      </w:r>
      <w:r w:rsidRPr="00080937">
        <w:rPr>
          <w:rFonts w:asciiTheme="majorHAnsi" w:hAnsiTheme="majorHAnsi" w:cstheme="majorHAnsi"/>
          <w:b/>
          <w:sz w:val="26"/>
          <w:szCs w:val="26"/>
        </w:rPr>
        <w:t>Thẩm</w:t>
      </w:r>
      <w:r w:rsidRPr="00080937">
        <w:rPr>
          <w:rFonts w:asciiTheme="majorHAnsi" w:hAnsiTheme="majorHAnsi" w:cstheme="majorHAnsi"/>
          <w:b/>
          <w:spacing w:val="-18"/>
          <w:sz w:val="26"/>
          <w:szCs w:val="26"/>
        </w:rPr>
        <w:t xml:space="preserve"> </w:t>
      </w:r>
      <w:r w:rsidRPr="00080937">
        <w:rPr>
          <w:rFonts w:asciiTheme="majorHAnsi" w:hAnsiTheme="majorHAnsi" w:cstheme="majorHAnsi"/>
          <w:b/>
          <w:sz w:val="26"/>
          <w:szCs w:val="26"/>
        </w:rPr>
        <w:t>đ</w:t>
      </w:r>
      <w:r w:rsidRPr="00080937">
        <w:rPr>
          <w:rFonts w:asciiTheme="majorHAnsi" w:hAnsiTheme="majorHAnsi" w:cstheme="majorHAnsi"/>
          <w:b/>
          <w:spacing w:val="-6"/>
          <w:sz w:val="26"/>
          <w:szCs w:val="26"/>
        </w:rPr>
        <w:t>ị</w:t>
      </w:r>
      <w:r w:rsidRPr="00080937">
        <w:rPr>
          <w:rFonts w:asciiTheme="majorHAnsi" w:hAnsiTheme="majorHAnsi" w:cstheme="majorHAnsi"/>
          <w:b/>
          <w:sz w:val="26"/>
          <w:szCs w:val="26"/>
        </w:rPr>
        <w:t>nh</w:t>
      </w:r>
    </w:p>
    <w:p w:rsidR="00A92DF9" w:rsidRPr="00080937" w:rsidRDefault="00A92DF9" w:rsidP="0027424C">
      <w:pPr>
        <w:spacing w:before="120" w:after="120" w:line="240" w:lineRule="auto"/>
        <w:ind w:firstLine="567"/>
        <w:jc w:val="both"/>
        <w:rPr>
          <w:rFonts w:asciiTheme="majorHAnsi" w:eastAsia="Times New Roman" w:hAnsiTheme="majorHAnsi" w:cstheme="majorHAnsi"/>
          <w:b/>
          <w:spacing w:val="-5"/>
          <w:sz w:val="26"/>
          <w:szCs w:val="26"/>
        </w:rPr>
      </w:pPr>
      <w:r w:rsidRPr="00080937">
        <w:rPr>
          <w:rFonts w:asciiTheme="majorHAnsi" w:eastAsia="Times New Roman" w:hAnsiTheme="majorHAnsi" w:cstheme="majorHAnsi"/>
          <w:b/>
          <w:spacing w:val="-5"/>
          <w:sz w:val="26"/>
          <w:szCs w:val="26"/>
        </w:rPr>
        <w:tab/>
      </w:r>
      <w:r w:rsidRPr="00080937">
        <w:rPr>
          <w:rFonts w:asciiTheme="majorHAnsi" w:hAnsiTheme="majorHAnsi" w:cstheme="majorHAnsi"/>
          <w:spacing w:val="-18"/>
          <w:sz w:val="26"/>
          <w:szCs w:val="26"/>
        </w:rPr>
        <w:t xml:space="preserve"> </w:t>
      </w:r>
      <w:r w:rsidRPr="00080937">
        <w:rPr>
          <w:rFonts w:asciiTheme="majorHAnsi" w:hAnsiTheme="majorHAnsi" w:cstheme="majorHAnsi"/>
          <w:spacing w:val="-5"/>
          <w:sz w:val="26"/>
          <w:szCs w:val="26"/>
        </w:rPr>
        <w:t>Thự</w:t>
      </w:r>
      <w:r w:rsidRPr="00080937">
        <w:rPr>
          <w:rFonts w:asciiTheme="majorHAnsi" w:hAnsiTheme="majorHAnsi" w:cstheme="majorHAnsi"/>
          <w:sz w:val="26"/>
          <w:szCs w:val="26"/>
        </w:rPr>
        <w:t>c</w:t>
      </w:r>
      <w:r w:rsidRPr="00080937">
        <w:rPr>
          <w:rFonts w:asciiTheme="majorHAnsi" w:hAnsiTheme="majorHAnsi" w:cstheme="majorHAnsi"/>
          <w:spacing w:val="-16"/>
          <w:sz w:val="26"/>
          <w:szCs w:val="26"/>
        </w:rPr>
        <w:t xml:space="preserve"> </w:t>
      </w:r>
      <w:r w:rsidRPr="00080937">
        <w:rPr>
          <w:rFonts w:asciiTheme="majorHAnsi" w:hAnsiTheme="majorHAnsi" w:cstheme="majorHAnsi"/>
          <w:spacing w:val="-5"/>
          <w:sz w:val="26"/>
          <w:szCs w:val="26"/>
        </w:rPr>
        <w:t>h</w:t>
      </w:r>
      <w:r w:rsidRPr="00080937">
        <w:rPr>
          <w:rFonts w:asciiTheme="majorHAnsi" w:hAnsiTheme="majorHAnsi" w:cstheme="majorHAnsi"/>
          <w:spacing w:val="-6"/>
          <w:sz w:val="26"/>
          <w:szCs w:val="26"/>
        </w:rPr>
        <w:t>i</w:t>
      </w:r>
      <w:r w:rsidRPr="00080937">
        <w:rPr>
          <w:rFonts w:asciiTheme="majorHAnsi" w:hAnsiTheme="majorHAnsi" w:cstheme="majorHAnsi"/>
          <w:spacing w:val="-5"/>
          <w:sz w:val="26"/>
          <w:szCs w:val="26"/>
        </w:rPr>
        <w:t>ệ</w:t>
      </w:r>
      <w:r w:rsidRPr="00080937">
        <w:rPr>
          <w:rFonts w:asciiTheme="majorHAnsi" w:hAnsiTheme="majorHAnsi" w:cstheme="majorHAnsi"/>
          <w:sz w:val="26"/>
          <w:szCs w:val="26"/>
        </w:rPr>
        <w:t>n</w:t>
      </w:r>
      <w:r w:rsidRPr="00080937">
        <w:rPr>
          <w:rFonts w:asciiTheme="majorHAnsi" w:hAnsiTheme="majorHAnsi" w:cstheme="majorHAnsi"/>
          <w:spacing w:val="-15"/>
          <w:sz w:val="26"/>
          <w:szCs w:val="26"/>
        </w:rPr>
        <w:t xml:space="preserve"> </w:t>
      </w:r>
      <w:r w:rsidRPr="00080937">
        <w:rPr>
          <w:rFonts w:asciiTheme="majorHAnsi" w:hAnsiTheme="majorHAnsi" w:cstheme="majorHAnsi"/>
          <w:spacing w:val="1"/>
          <w:sz w:val="26"/>
          <w:szCs w:val="26"/>
        </w:rPr>
        <w:t>đ</w:t>
      </w:r>
      <w:r w:rsidRPr="00080937">
        <w:rPr>
          <w:rFonts w:asciiTheme="majorHAnsi" w:hAnsiTheme="majorHAnsi" w:cstheme="majorHAnsi"/>
          <w:sz w:val="26"/>
          <w:szCs w:val="26"/>
        </w:rPr>
        <w:t>o</w:t>
      </w:r>
      <w:r w:rsidRPr="00080937">
        <w:rPr>
          <w:rFonts w:asciiTheme="majorHAnsi" w:hAnsiTheme="majorHAnsi" w:cstheme="majorHAnsi"/>
          <w:spacing w:val="-1"/>
          <w:sz w:val="26"/>
          <w:szCs w:val="26"/>
        </w:rPr>
        <w:t xml:space="preserve"> </w:t>
      </w:r>
      <w:r w:rsidRPr="00080937">
        <w:rPr>
          <w:rFonts w:asciiTheme="majorHAnsi" w:hAnsiTheme="majorHAnsi" w:cstheme="majorHAnsi"/>
          <w:spacing w:val="1"/>
          <w:sz w:val="26"/>
          <w:szCs w:val="26"/>
        </w:rPr>
        <w:t>đạc</w:t>
      </w:r>
      <w:r w:rsidRPr="00080937">
        <w:rPr>
          <w:rFonts w:asciiTheme="majorHAnsi" w:hAnsiTheme="majorHAnsi" w:cstheme="majorHAnsi"/>
          <w:sz w:val="26"/>
          <w:szCs w:val="26"/>
        </w:rPr>
        <w:t>,</w:t>
      </w:r>
      <w:r w:rsidRPr="00080937">
        <w:rPr>
          <w:rFonts w:asciiTheme="majorHAnsi" w:hAnsiTheme="majorHAnsi" w:cstheme="majorHAnsi"/>
          <w:spacing w:val="-3"/>
          <w:sz w:val="26"/>
          <w:szCs w:val="26"/>
        </w:rPr>
        <w:t xml:space="preserve"> </w:t>
      </w:r>
      <w:r w:rsidRPr="00080937">
        <w:rPr>
          <w:rFonts w:asciiTheme="majorHAnsi" w:hAnsiTheme="majorHAnsi" w:cstheme="majorHAnsi"/>
          <w:spacing w:val="1"/>
          <w:sz w:val="26"/>
          <w:szCs w:val="26"/>
        </w:rPr>
        <w:t>bá</w:t>
      </w:r>
      <w:r w:rsidRPr="00080937">
        <w:rPr>
          <w:rFonts w:asciiTheme="majorHAnsi" w:hAnsiTheme="majorHAnsi" w:cstheme="majorHAnsi"/>
          <w:sz w:val="26"/>
          <w:szCs w:val="26"/>
        </w:rPr>
        <w:t>o</w:t>
      </w:r>
      <w:r w:rsidRPr="00080937">
        <w:rPr>
          <w:rFonts w:asciiTheme="majorHAnsi" w:hAnsiTheme="majorHAnsi" w:cstheme="majorHAnsi"/>
          <w:spacing w:val="-2"/>
          <w:sz w:val="26"/>
          <w:szCs w:val="26"/>
        </w:rPr>
        <w:t xml:space="preserve"> </w:t>
      </w:r>
      <w:r w:rsidRPr="00080937">
        <w:rPr>
          <w:rFonts w:asciiTheme="majorHAnsi" w:hAnsiTheme="majorHAnsi" w:cstheme="majorHAnsi"/>
          <w:spacing w:val="1"/>
          <w:sz w:val="26"/>
          <w:szCs w:val="26"/>
        </w:rPr>
        <w:t>cá</w:t>
      </w:r>
      <w:r w:rsidRPr="00080937">
        <w:rPr>
          <w:rFonts w:asciiTheme="majorHAnsi" w:hAnsiTheme="majorHAnsi" w:cstheme="majorHAnsi"/>
          <w:sz w:val="26"/>
          <w:szCs w:val="26"/>
        </w:rPr>
        <w:t>o</w:t>
      </w:r>
      <w:r w:rsidRPr="00080937">
        <w:rPr>
          <w:rFonts w:asciiTheme="majorHAnsi" w:hAnsiTheme="majorHAnsi" w:cstheme="majorHAnsi"/>
          <w:spacing w:val="-2"/>
          <w:sz w:val="26"/>
          <w:szCs w:val="26"/>
        </w:rPr>
        <w:t xml:space="preserve"> </w:t>
      </w:r>
      <w:r w:rsidRPr="00080937">
        <w:rPr>
          <w:rFonts w:asciiTheme="majorHAnsi" w:hAnsiTheme="majorHAnsi" w:cstheme="majorHAnsi"/>
          <w:spacing w:val="1"/>
          <w:sz w:val="26"/>
          <w:szCs w:val="26"/>
        </w:rPr>
        <w:t>v</w:t>
      </w:r>
      <w:r w:rsidRPr="00080937">
        <w:rPr>
          <w:rFonts w:asciiTheme="majorHAnsi" w:hAnsiTheme="majorHAnsi" w:cstheme="majorHAnsi"/>
          <w:sz w:val="26"/>
          <w:szCs w:val="26"/>
        </w:rPr>
        <w:t>à</w:t>
      </w:r>
      <w:r w:rsidRPr="00080937">
        <w:rPr>
          <w:rFonts w:asciiTheme="majorHAnsi" w:hAnsiTheme="majorHAnsi" w:cstheme="majorHAnsi"/>
          <w:spacing w:val="-1"/>
          <w:sz w:val="26"/>
          <w:szCs w:val="26"/>
        </w:rPr>
        <w:t xml:space="preserve"> </w:t>
      </w:r>
      <w:r w:rsidRPr="00080937">
        <w:rPr>
          <w:rFonts w:asciiTheme="majorHAnsi" w:hAnsiTheme="majorHAnsi" w:cstheme="majorHAnsi"/>
          <w:sz w:val="26"/>
          <w:szCs w:val="26"/>
        </w:rPr>
        <w:t>th</w:t>
      </w:r>
      <w:r w:rsidRPr="00080937">
        <w:rPr>
          <w:rFonts w:asciiTheme="majorHAnsi" w:hAnsiTheme="majorHAnsi" w:cstheme="majorHAnsi"/>
          <w:spacing w:val="1"/>
          <w:sz w:val="26"/>
          <w:szCs w:val="26"/>
        </w:rPr>
        <w:t>ẩ</w:t>
      </w:r>
      <w:r w:rsidRPr="00080937">
        <w:rPr>
          <w:rFonts w:asciiTheme="majorHAnsi" w:hAnsiTheme="majorHAnsi" w:cstheme="majorHAnsi"/>
          <w:sz w:val="26"/>
          <w:szCs w:val="26"/>
        </w:rPr>
        <w:t>m</w:t>
      </w:r>
      <w:r w:rsidRPr="00080937">
        <w:rPr>
          <w:rFonts w:asciiTheme="majorHAnsi" w:hAnsiTheme="majorHAnsi" w:cstheme="majorHAnsi"/>
          <w:spacing w:val="-4"/>
          <w:sz w:val="26"/>
          <w:szCs w:val="26"/>
        </w:rPr>
        <w:t xml:space="preserve"> </w:t>
      </w:r>
      <w:r w:rsidRPr="00080937">
        <w:rPr>
          <w:rFonts w:asciiTheme="majorHAnsi" w:hAnsiTheme="majorHAnsi" w:cstheme="majorHAnsi"/>
          <w:spacing w:val="1"/>
          <w:sz w:val="26"/>
          <w:szCs w:val="26"/>
        </w:rPr>
        <w:t>đ</w:t>
      </w:r>
      <w:r w:rsidRPr="00080937">
        <w:rPr>
          <w:rFonts w:asciiTheme="majorHAnsi" w:hAnsiTheme="majorHAnsi" w:cstheme="majorHAnsi"/>
          <w:sz w:val="26"/>
          <w:szCs w:val="26"/>
        </w:rPr>
        <w:t>ị</w:t>
      </w:r>
      <w:r w:rsidRPr="00080937">
        <w:rPr>
          <w:rFonts w:asciiTheme="majorHAnsi" w:hAnsiTheme="majorHAnsi" w:cstheme="majorHAnsi"/>
          <w:spacing w:val="1"/>
          <w:sz w:val="26"/>
          <w:szCs w:val="26"/>
        </w:rPr>
        <w:t>n</w:t>
      </w:r>
      <w:r w:rsidRPr="00080937">
        <w:rPr>
          <w:rFonts w:asciiTheme="majorHAnsi" w:hAnsiTheme="majorHAnsi" w:cstheme="majorHAnsi"/>
          <w:sz w:val="26"/>
          <w:szCs w:val="26"/>
        </w:rPr>
        <w:t>h</w:t>
      </w:r>
      <w:r w:rsidRPr="00080937">
        <w:rPr>
          <w:rFonts w:asciiTheme="majorHAnsi" w:hAnsiTheme="majorHAnsi" w:cstheme="majorHAnsi"/>
          <w:spacing w:val="-3"/>
          <w:sz w:val="26"/>
          <w:szCs w:val="26"/>
        </w:rPr>
        <w:t xml:space="preserve"> </w:t>
      </w:r>
      <w:r w:rsidRPr="00080937">
        <w:rPr>
          <w:rFonts w:asciiTheme="majorHAnsi" w:hAnsiTheme="majorHAnsi" w:cstheme="majorHAnsi"/>
          <w:spacing w:val="1"/>
          <w:sz w:val="26"/>
          <w:szCs w:val="26"/>
        </w:rPr>
        <w:t>(MRV</w:t>
      </w:r>
      <w:r w:rsidRPr="00080937">
        <w:rPr>
          <w:rFonts w:asciiTheme="majorHAnsi" w:hAnsiTheme="majorHAnsi" w:cstheme="majorHAnsi"/>
          <w:sz w:val="26"/>
          <w:szCs w:val="26"/>
        </w:rPr>
        <w:t>)</w:t>
      </w:r>
      <w:r w:rsidRPr="00080937">
        <w:rPr>
          <w:rFonts w:asciiTheme="majorHAnsi" w:hAnsiTheme="majorHAnsi" w:cstheme="majorHAnsi"/>
          <w:spacing w:val="-6"/>
          <w:sz w:val="26"/>
          <w:szCs w:val="26"/>
        </w:rPr>
        <w:t xml:space="preserve"> t</w:t>
      </w:r>
      <w:r w:rsidRPr="00080937">
        <w:rPr>
          <w:rFonts w:asciiTheme="majorHAnsi" w:hAnsiTheme="majorHAnsi" w:cstheme="majorHAnsi"/>
          <w:spacing w:val="-5"/>
          <w:sz w:val="26"/>
          <w:szCs w:val="26"/>
        </w:rPr>
        <w:t>he</w:t>
      </w:r>
      <w:r w:rsidRPr="00080937">
        <w:rPr>
          <w:rFonts w:asciiTheme="majorHAnsi" w:hAnsiTheme="majorHAnsi" w:cstheme="majorHAnsi"/>
          <w:sz w:val="26"/>
          <w:szCs w:val="26"/>
        </w:rPr>
        <w:t>o</w:t>
      </w:r>
      <w:r w:rsidRPr="00080937">
        <w:rPr>
          <w:rFonts w:asciiTheme="majorHAnsi" w:hAnsiTheme="majorHAnsi" w:cstheme="majorHAnsi"/>
          <w:spacing w:val="-15"/>
          <w:sz w:val="26"/>
          <w:szCs w:val="26"/>
        </w:rPr>
        <w:t xml:space="preserve"> </w:t>
      </w:r>
      <w:r w:rsidRPr="00080937">
        <w:rPr>
          <w:rFonts w:asciiTheme="majorHAnsi" w:hAnsiTheme="majorHAnsi" w:cstheme="majorHAnsi"/>
          <w:spacing w:val="-5"/>
          <w:sz w:val="26"/>
          <w:szCs w:val="26"/>
        </w:rPr>
        <w:t>Hướn</w:t>
      </w:r>
      <w:r w:rsidRPr="00080937">
        <w:rPr>
          <w:rFonts w:asciiTheme="majorHAnsi" w:hAnsiTheme="majorHAnsi" w:cstheme="majorHAnsi"/>
          <w:sz w:val="26"/>
          <w:szCs w:val="26"/>
        </w:rPr>
        <w:t>g</w:t>
      </w:r>
      <w:r w:rsidRPr="00080937">
        <w:rPr>
          <w:rFonts w:asciiTheme="majorHAnsi" w:hAnsiTheme="majorHAnsi" w:cstheme="majorHAnsi"/>
          <w:spacing w:val="-18"/>
          <w:sz w:val="26"/>
          <w:szCs w:val="26"/>
        </w:rPr>
        <w:t xml:space="preserve"> </w:t>
      </w:r>
      <w:r w:rsidRPr="00080937">
        <w:rPr>
          <w:rFonts w:asciiTheme="majorHAnsi" w:hAnsiTheme="majorHAnsi" w:cstheme="majorHAnsi"/>
          <w:spacing w:val="-5"/>
          <w:sz w:val="26"/>
          <w:szCs w:val="26"/>
        </w:rPr>
        <w:t>dẫ</w:t>
      </w:r>
      <w:r w:rsidRPr="00080937">
        <w:rPr>
          <w:rFonts w:asciiTheme="majorHAnsi" w:hAnsiTheme="majorHAnsi" w:cstheme="majorHAnsi"/>
          <w:sz w:val="26"/>
          <w:szCs w:val="26"/>
        </w:rPr>
        <w:t>n</w:t>
      </w:r>
      <w:r w:rsidRPr="00080937">
        <w:rPr>
          <w:rFonts w:asciiTheme="majorHAnsi" w:hAnsiTheme="majorHAnsi" w:cstheme="majorHAnsi"/>
          <w:spacing w:val="-14"/>
          <w:sz w:val="26"/>
          <w:szCs w:val="26"/>
        </w:rPr>
        <w:t xml:space="preserve"> </w:t>
      </w:r>
      <w:r w:rsidRPr="00080937">
        <w:rPr>
          <w:rFonts w:asciiTheme="majorHAnsi" w:hAnsiTheme="majorHAnsi" w:cstheme="majorHAnsi"/>
          <w:spacing w:val="-5"/>
          <w:sz w:val="26"/>
          <w:szCs w:val="26"/>
        </w:rPr>
        <w:t>v</w:t>
      </w:r>
      <w:r w:rsidRPr="00080937">
        <w:rPr>
          <w:rFonts w:asciiTheme="majorHAnsi" w:hAnsiTheme="majorHAnsi" w:cstheme="majorHAnsi"/>
          <w:sz w:val="26"/>
          <w:szCs w:val="26"/>
        </w:rPr>
        <w:t>ề</w:t>
      </w:r>
      <w:r w:rsidRPr="00080937">
        <w:rPr>
          <w:rFonts w:asciiTheme="majorHAnsi" w:hAnsiTheme="majorHAnsi" w:cstheme="majorHAnsi"/>
          <w:spacing w:val="-13"/>
          <w:sz w:val="26"/>
          <w:szCs w:val="26"/>
        </w:rPr>
        <w:t xml:space="preserve"> </w:t>
      </w:r>
      <w:r w:rsidRPr="00080937">
        <w:rPr>
          <w:rFonts w:asciiTheme="majorHAnsi" w:hAnsiTheme="majorHAnsi" w:cstheme="majorHAnsi"/>
          <w:spacing w:val="-5"/>
          <w:sz w:val="26"/>
          <w:szCs w:val="26"/>
        </w:rPr>
        <w:t>đ</w:t>
      </w:r>
      <w:r w:rsidRPr="00080937">
        <w:rPr>
          <w:rFonts w:asciiTheme="majorHAnsi" w:hAnsiTheme="majorHAnsi" w:cstheme="majorHAnsi"/>
          <w:sz w:val="26"/>
          <w:szCs w:val="26"/>
        </w:rPr>
        <w:t>o</w:t>
      </w:r>
      <w:r w:rsidRPr="00080937">
        <w:rPr>
          <w:rFonts w:asciiTheme="majorHAnsi" w:hAnsiTheme="majorHAnsi" w:cstheme="majorHAnsi"/>
          <w:spacing w:val="-13"/>
          <w:sz w:val="26"/>
          <w:szCs w:val="26"/>
        </w:rPr>
        <w:t xml:space="preserve"> </w:t>
      </w:r>
      <w:r w:rsidRPr="00080937">
        <w:rPr>
          <w:rFonts w:asciiTheme="majorHAnsi" w:hAnsiTheme="majorHAnsi" w:cstheme="majorHAnsi"/>
          <w:spacing w:val="-5"/>
          <w:sz w:val="26"/>
          <w:szCs w:val="26"/>
        </w:rPr>
        <w:t>đạc, bá</w:t>
      </w:r>
      <w:r w:rsidRPr="00080937">
        <w:rPr>
          <w:rFonts w:asciiTheme="majorHAnsi" w:hAnsiTheme="majorHAnsi" w:cstheme="majorHAnsi"/>
          <w:sz w:val="26"/>
          <w:szCs w:val="26"/>
        </w:rPr>
        <w:t>o</w:t>
      </w:r>
      <w:r w:rsidRPr="00080937">
        <w:rPr>
          <w:rFonts w:asciiTheme="majorHAnsi" w:hAnsiTheme="majorHAnsi" w:cstheme="majorHAnsi"/>
          <w:spacing w:val="-6"/>
          <w:sz w:val="26"/>
          <w:szCs w:val="26"/>
        </w:rPr>
        <w:t xml:space="preserve"> </w:t>
      </w:r>
      <w:r w:rsidRPr="00080937">
        <w:rPr>
          <w:rFonts w:asciiTheme="majorHAnsi" w:hAnsiTheme="majorHAnsi" w:cstheme="majorHAnsi"/>
          <w:spacing w:val="-5"/>
          <w:sz w:val="26"/>
          <w:szCs w:val="26"/>
        </w:rPr>
        <w:t>cá</w:t>
      </w:r>
      <w:r w:rsidRPr="00080937">
        <w:rPr>
          <w:rFonts w:asciiTheme="majorHAnsi" w:hAnsiTheme="majorHAnsi" w:cstheme="majorHAnsi"/>
          <w:sz w:val="26"/>
          <w:szCs w:val="26"/>
        </w:rPr>
        <w:t>o</w:t>
      </w:r>
      <w:r w:rsidRPr="00080937">
        <w:rPr>
          <w:rFonts w:asciiTheme="majorHAnsi" w:hAnsiTheme="majorHAnsi" w:cstheme="majorHAnsi"/>
          <w:spacing w:val="-6"/>
          <w:sz w:val="26"/>
          <w:szCs w:val="26"/>
        </w:rPr>
        <w:t xml:space="preserve"> </w:t>
      </w:r>
      <w:r w:rsidRPr="00080937">
        <w:rPr>
          <w:rFonts w:asciiTheme="majorHAnsi" w:hAnsiTheme="majorHAnsi" w:cstheme="majorHAnsi"/>
          <w:spacing w:val="-5"/>
          <w:sz w:val="26"/>
          <w:szCs w:val="26"/>
        </w:rPr>
        <w:t>v</w:t>
      </w:r>
      <w:r w:rsidRPr="00080937">
        <w:rPr>
          <w:rFonts w:asciiTheme="majorHAnsi" w:hAnsiTheme="majorHAnsi" w:cstheme="majorHAnsi"/>
          <w:sz w:val="26"/>
          <w:szCs w:val="26"/>
        </w:rPr>
        <w:t>à</w:t>
      </w:r>
      <w:r w:rsidRPr="00080937">
        <w:rPr>
          <w:rFonts w:asciiTheme="majorHAnsi" w:hAnsiTheme="majorHAnsi" w:cstheme="majorHAnsi"/>
          <w:spacing w:val="-5"/>
          <w:sz w:val="26"/>
          <w:szCs w:val="26"/>
        </w:rPr>
        <w:t xml:space="preserve"> thẩ</w:t>
      </w:r>
      <w:r w:rsidRPr="00080937">
        <w:rPr>
          <w:rFonts w:asciiTheme="majorHAnsi" w:hAnsiTheme="majorHAnsi" w:cstheme="majorHAnsi"/>
          <w:sz w:val="26"/>
          <w:szCs w:val="26"/>
        </w:rPr>
        <w:t>m</w:t>
      </w:r>
      <w:r w:rsidRPr="00080937">
        <w:rPr>
          <w:rFonts w:asciiTheme="majorHAnsi" w:hAnsiTheme="majorHAnsi" w:cstheme="majorHAnsi"/>
          <w:spacing w:val="-7"/>
          <w:sz w:val="26"/>
          <w:szCs w:val="26"/>
        </w:rPr>
        <w:t xml:space="preserve"> </w:t>
      </w:r>
      <w:r w:rsidRPr="00080937">
        <w:rPr>
          <w:rFonts w:asciiTheme="majorHAnsi" w:hAnsiTheme="majorHAnsi" w:cstheme="majorHAnsi"/>
          <w:spacing w:val="-5"/>
          <w:sz w:val="26"/>
          <w:szCs w:val="26"/>
        </w:rPr>
        <w:t>đ</w:t>
      </w:r>
      <w:r w:rsidRPr="00080937">
        <w:rPr>
          <w:rFonts w:asciiTheme="majorHAnsi" w:hAnsiTheme="majorHAnsi" w:cstheme="majorHAnsi"/>
          <w:spacing w:val="-6"/>
          <w:sz w:val="26"/>
          <w:szCs w:val="26"/>
        </w:rPr>
        <w:t>ị</w:t>
      </w:r>
      <w:r w:rsidRPr="00080937">
        <w:rPr>
          <w:rFonts w:asciiTheme="majorHAnsi" w:hAnsiTheme="majorHAnsi" w:cstheme="majorHAnsi"/>
          <w:spacing w:val="-5"/>
          <w:sz w:val="26"/>
          <w:szCs w:val="26"/>
        </w:rPr>
        <w:t>n</w:t>
      </w:r>
      <w:r w:rsidRPr="00080937">
        <w:rPr>
          <w:rFonts w:asciiTheme="majorHAnsi" w:hAnsiTheme="majorHAnsi" w:cstheme="majorHAnsi"/>
          <w:sz w:val="26"/>
          <w:szCs w:val="26"/>
        </w:rPr>
        <w:t>h</w:t>
      </w:r>
      <w:r w:rsidRPr="00080937">
        <w:rPr>
          <w:rFonts w:asciiTheme="majorHAnsi" w:hAnsiTheme="majorHAnsi" w:cstheme="majorHAnsi"/>
          <w:spacing w:val="-7"/>
          <w:sz w:val="26"/>
          <w:szCs w:val="26"/>
        </w:rPr>
        <w:t xml:space="preserve"> </w:t>
      </w:r>
      <w:r w:rsidRPr="00080937">
        <w:rPr>
          <w:rFonts w:asciiTheme="majorHAnsi" w:hAnsiTheme="majorHAnsi" w:cstheme="majorHAnsi"/>
          <w:spacing w:val="-5"/>
          <w:sz w:val="26"/>
          <w:szCs w:val="26"/>
        </w:rPr>
        <w:t>đả</w:t>
      </w:r>
      <w:r w:rsidRPr="00080937">
        <w:rPr>
          <w:rFonts w:asciiTheme="majorHAnsi" w:hAnsiTheme="majorHAnsi" w:cstheme="majorHAnsi"/>
          <w:sz w:val="26"/>
          <w:szCs w:val="26"/>
        </w:rPr>
        <w:t>m</w:t>
      </w:r>
      <w:r w:rsidRPr="00080937">
        <w:rPr>
          <w:rFonts w:asciiTheme="majorHAnsi" w:hAnsiTheme="majorHAnsi" w:cstheme="majorHAnsi"/>
          <w:spacing w:val="-6"/>
          <w:sz w:val="26"/>
          <w:szCs w:val="26"/>
        </w:rPr>
        <w:t xml:space="preserve"> </w:t>
      </w:r>
      <w:r w:rsidRPr="00080937">
        <w:rPr>
          <w:rFonts w:asciiTheme="majorHAnsi" w:hAnsiTheme="majorHAnsi" w:cstheme="majorHAnsi"/>
          <w:spacing w:val="-5"/>
          <w:sz w:val="26"/>
          <w:szCs w:val="26"/>
        </w:rPr>
        <w:t>bả</w:t>
      </w:r>
      <w:r w:rsidRPr="00080937">
        <w:rPr>
          <w:rFonts w:asciiTheme="majorHAnsi" w:hAnsiTheme="majorHAnsi" w:cstheme="majorHAnsi"/>
          <w:sz w:val="26"/>
          <w:szCs w:val="26"/>
        </w:rPr>
        <w:t>o</w:t>
      </w:r>
      <w:r w:rsidRPr="00080937">
        <w:rPr>
          <w:rFonts w:asciiTheme="majorHAnsi" w:hAnsiTheme="majorHAnsi" w:cstheme="majorHAnsi"/>
          <w:spacing w:val="-6"/>
          <w:sz w:val="26"/>
          <w:szCs w:val="26"/>
        </w:rPr>
        <w:t xml:space="preserve"> </w:t>
      </w:r>
      <w:r w:rsidRPr="00080937">
        <w:rPr>
          <w:rFonts w:asciiTheme="majorHAnsi" w:hAnsiTheme="majorHAnsi" w:cstheme="majorHAnsi"/>
          <w:spacing w:val="-5"/>
          <w:sz w:val="26"/>
          <w:szCs w:val="26"/>
        </w:rPr>
        <w:t>tuâ</w:t>
      </w:r>
      <w:r w:rsidRPr="00080937">
        <w:rPr>
          <w:rFonts w:asciiTheme="majorHAnsi" w:hAnsiTheme="majorHAnsi" w:cstheme="majorHAnsi"/>
          <w:sz w:val="26"/>
          <w:szCs w:val="26"/>
        </w:rPr>
        <w:t>n</w:t>
      </w:r>
      <w:r w:rsidRPr="00080937">
        <w:rPr>
          <w:rFonts w:asciiTheme="majorHAnsi" w:hAnsiTheme="majorHAnsi" w:cstheme="majorHAnsi"/>
          <w:spacing w:val="-7"/>
          <w:sz w:val="26"/>
          <w:szCs w:val="26"/>
        </w:rPr>
        <w:t xml:space="preserve"> </w:t>
      </w:r>
      <w:r w:rsidRPr="00080937">
        <w:rPr>
          <w:rFonts w:asciiTheme="majorHAnsi" w:hAnsiTheme="majorHAnsi" w:cstheme="majorHAnsi"/>
          <w:spacing w:val="-5"/>
          <w:sz w:val="26"/>
          <w:szCs w:val="26"/>
        </w:rPr>
        <w:t>th</w:t>
      </w:r>
      <w:r w:rsidRPr="00080937">
        <w:rPr>
          <w:rFonts w:asciiTheme="majorHAnsi" w:hAnsiTheme="majorHAnsi" w:cstheme="majorHAnsi"/>
          <w:sz w:val="26"/>
          <w:szCs w:val="26"/>
        </w:rPr>
        <w:t>ủ</w:t>
      </w:r>
      <w:r w:rsidRPr="00080937">
        <w:rPr>
          <w:rFonts w:asciiTheme="majorHAnsi" w:hAnsiTheme="majorHAnsi" w:cstheme="majorHAnsi"/>
          <w:spacing w:val="-6"/>
          <w:sz w:val="26"/>
          <w:szCs w:val="26"/>
        </w:rPr>
        <w:t xml:space="preserve"> </w:t>
      </w:r>
      <w:r w:rsidRPr="00080937">
        <w:rPr>
          <w:rFonts w:asciiTheme="majorHAnsi" w:hAnsiTheme="majorHAnsi" w:cstheme="majorHAnsi"/>
          <w:spacing w:val="-5"/>
          <w:sz w:val="26"/>
          <w:szCs w:val="26"/>
        </w:rPr>
        <w:t>phươn</w:t>
      </w:r>
      <w:r w:rsidRPr="00080937">
        <w:rPr>
          <w:rFonts w:asciiTheme="majorHAnsi" w:hAnsiTheme="majorHAnsi" w:cstheme="majorHAnsi"/>
          <w:sz w:val="26"/>
          <w:szCs w:val="26"/>
        </w:rPr>
        <w:t>g</w:t>
      </w:r>
      <w:r w:rsidRPr="00080937">
        <w:rPr>
          <w:rFonts w:asciiTheme="majorHAnsi" w:hAnsiTheme="majorHAnsi" w:cstheme="majorHAnsi"/>
          <w:spacing w:val="-11"/>
          <w:sz w:val="26"/>
          <w:szCs w:val="26"/>
        </w:rPr>
        <w:t xml:space="preserve"> </w:t>
      </w:r>
      <w:r w:rsidRPr="00080937">
        <w:rPr>
          <w:rFonts w:asciiTheme="majorHAnsi" w:hAnsiTheme="majorHAnsi" w:cstheme="majorHAnsi"/>
          <w:spacing w:val="-5"/>
          <w:sz w:val="26"/>
          <w:szCs w:val="26"/>
        </w:rPr>
        <w:t>phá</w:t>
      </w:r>
      <w:r w:rsidRPr="00080937">
        <w:rPr>
          <w:rFonts w:asciiTheme="majorHAnsi" w:hAnsiTheme="majorHAnsi" w:cstheme="majorHAnsi"/>
          <w:sz w:val="26"/>
          <w:szCs w:val="26"/>
        </w:rPr>
        <w:t>p</w:t>
      </w:r>
      <w:r w:rsidRPr="00080937">
        <w:rPr>
          <w:rFonts w:asciiTheme="majorHAnsi" w:hAnsiTheme="majorHAnsi" w:cstheme="majorHAnsi"/>
          <w:spacing w:val="-7"/>
          <w:sz w:val="26"/>
          <w:szCs w:val="26"/>
        </w:rPr>
        <w:t xml:space="preserve"> </w:t>
      </w:r>
      <w:r w:rsidRPr="00080937">
        <w:rPr>
          <w:rFonts w:asciiTheme="majorHAnsi" w:hAnsiTheme="majorHAnsi" w:cstheme="majorHAnsi"/>
          <w:spacing w:val="-5"/>
          <w:sz w:val="26"/>
          <w:szCs w:val="26"/>
        </w:rPr>
        <w:t>xá</w:t>
      </w:r>
      <w:r w:rsidRPr="00080937">
        <w:rPr>
          <w:rFonts w:asciiTheme="majorHAnsi" w:hAnsiTheme="majorHAnsi" w:cstheme="majorHAnsi"/>
          <w:sz w:val="26"/>
          <w:szCs w:val="26"/>
        </w:rPr>
        <w:t>c</w:t>
      </w:r>
      <w:r w:rsidRPr="00080937">
        <w:rPr>
          <w:rFonts w:asciiTheme="majorHAnsi" w:hAnsiTheme="majorHAnsi" w:cstheme="majorHAnsi"/>
          <w:spacing w:val="-6"/>
          <w:sz w:val="26"/>
          <w:szCs w:val="26"/>
        </w:rPr>
        <w:t xml:space="preserve"> </w:t>
      </w:r>
      <w:r w:rsidRPr="00080937">
        <w:rPr>
          <w:rFonts w:asciiTheme="majorHAnsi" w:hAnsiTheme="majorHAnsi" w:cstheme="majorHAnsi"/>
          <w:spacing w:val="-5"/>
          <w:sz w:val="26"/>
          <w:szCs w:val="26"/>
        </w:rPr>
        <w:t>min</w:t>
      </w:r>
      <w:r w:rsidRPr="00080937">
        <w:rPr>
          <w:rFonts w:asciiTheme="majorHAnsi" w:hAnsiTheme="majorHAnsi" w:cstheme="majorHAnsi"/>
          <w:sz w:val="26"/>
          <w:szCs w:val="26"/>
        </w:rPr>
        <w:t>h</w:t>
      </w:r>
      <w:r w:rsidRPr="00080937">
        <w:rPr>
          <w:rFonts w:asciiTheme="majorHAnsi" w:hAnsiTheme="majorHAnsi" w:cstheme="majorHAnsi"/>
          <w:spacing w:val="-8"/>
          <w:sz w:val="26"/>
          <w:szCs w:val="26"/>
        </w:rPr>
        <w:t xml:space="preserve"> </w:t>
      </w:r>
      <w:r w:rsidRPr="00080937">
        <w:rPr>
          <w:rFonts w:asciiTheme="majorHAnsi" w:hAnsiTheme="majorHAnsi" w:cstheme="majorHAnsi"/>
          <w:spacing w:val="-5"/>
          <w:sz w:val="26"/>
          <w:szCs w:val="26"/>
        </w:rPr>
        <w:t>đượ</w:t>
      </w:r>
      <w:r w:rsidRPr="00080937">
        <w:rPr>
          <w:rFonts w:asciiTheme="majorHAnsi" w:hAnsiTheme="majorHAnsi" w:cstheme="majorHAnsi"/>
          <w:sz w:val="26"/>
          <w:szCs w:val="26"/>
        </w:rPr>
        <w:t>c</w:t>
      </w:r>
      <w:r w:rsidRPr="00080937">
        <w:rPr>
          <w:rFonts w:asciiTheme="majorHAnsi" w:hAnsiTheme="majorHAnsi" w:cstheme="majorHAnsi"/>
          <w:spacing w:val="-8"/>
          <w:sz w:val="26"/>
          <w:szCs w:val="26"/>
        </w:rPr>
        <w:t xml:space="preserve"> </w:t>
      </w:r>
      <w:r w:rsidRPr="00080937">
        <w:rPr>
          <w:rFonts w:asciiTheme="majorHAnsi" w:hAnsiTheme="majorHAnsi" w:cstheme="majorHAnsi"/>
          <w:spacing w:val="-5"/>
          <w:sz w:val="26"/>
          <w:szCs w:val="26"/>
        </w:rPr>
        <w:t>FCP</w:t>
      </w:r>
      <w:r w:rsidRPr="00080937">
        <w:rPr>
          <w:rFonts w:asciiTheme="majorHAnsi" w:hAnsiTheme="majorHAnsi" w:cstheme="majorHAnsi"/>
          <w:sz w:val="26"/>
          <w:szCs w:val="26"/>
        </w:rPr>
        <w:t>F</w:t>
      </w:r>
      <w:r w:rsidRPr="00080937">
        <w:rPr>
          <w:rFonts w:asciiTheme="majorHAnsi" w:hAnsiTheme="majorHAnsi" w:cstheme="majorHAnsi"/>
          <w:spacing w:val="-8"/>
          <w:sz w:val="26"/>
          <w:szCs w:val="26"/>
        </w:rPr>
        <w:t xml:space="preserve"> </w:t>
      </w:r>
      <w:r w:rsidRPr="00080937">
        <w:rPr>
          <w:rFonts w:asciiTheme="majorHAnsi" w:hAnsiTheme="majorHAnsi" w:cstheme="majorHAnsi"/>
          <w:spacing w:val="-6"/>
          <w:sz w:val="26"/>
          <w:szCs w:val="26"/>
        </w:rPr>
        <w:t>s</w:t>
      </w:r>
      <w:r w:rsidRPr="00080937">
        <w:rPr>
          <w:rFonts w:asciiTheme="majorHAnsi" w:hAnsiTheme="majorHAnsi" w:cstheme="majorHAnsi"/>
          <w:sz w:val="26"/>
          <w:szCs w:val="26"/>
        </w:rPr>
        <w:t>ử</w:t>
      </w:r>
      <w:r w:rsidRPr="00080937">
        <w:rPr>
          <w:rFonts w:asciiTheme="majorHAnsi" w:hAnsiTheme="majorHAnsi" w:cstheme="majorHAnsi"/>
          <w:spacing w:val="-5"/>
          <w:sz w:val="26"/>
          <w:szCs w:val="26"/>
        </w:rPr>
        <w:t xml:space="preserve"> dụng đ</w:t>
      </w:r>
      <w:r w:rsidRPr="00080937">
        <w:rPr>
          <w:rFonts w:asciiTheme="majorHAnsi" w:hAnsiTheme="majorHAnsi" w:cstheme="majorHAnsi"/>
          <w:sz w:val="26"/>
          <w:szCs w:val="26"/>
        </w:rPr>
        <w:t>ể</w:t>
      </w:r>
      <w:r w:rsidRPr="00080937">
        <w:rPr>
          <w:rFonts w:asciiTheme="majorHAnsi" w:hAnsiTheme="majorHAnsi" w:cstheme="majorHAnsi"/>
          <w:spacing w:val="-14"/>
          <w:sz w:val="26"/>
          <w:szCs w:val="26"/>
        </w:rPr>
        <w:t xml:space="preserve"> </w:t>
      </w:r>
      <w:r w:rsidRPr="00080937">
        <w:rPr>
          <w:rFonts w:asciiTheme="majorHAnsi" w:hAnsiTheme="majorHAnsi" w:cstheme="majorHAnsi"/>
          <w:spacing w:val="-5"/>
          <w:sz w:val="26"/>
          <w:szCs w:val="26"/>
        </w:rPr>
        <w:t>xá</w:t>
      </w:r>
      <w:r w:rsidRPr="00080937">
        <w:rPr>
          <w:rFonts w:asciiTheme="majorHAnsi" w:hAnsiTheme="majorHAnsi" w:cstheme="majorHAnsi"/>
          <w:sz w:val="26"/>
          <w:szCs w:val="26"/>
        </w:rPr>
        <w:t>c</w:t>
      </w:r>
      <w:r w:rsidRPr="00080937">
        <w:rPr>
          <w:rFonts w:asciiTheme="majorHAnsi" w:hAnsiTheme="majorHAnsi" w:cstheme="majorHAnsi"/>
          <w:spacing w:val="-15"/>
          <w:sz w:val="26"/>
          <w:szCs w:val="26"/>
        </w:rPr>
        <w:t xml:space="preserve"> </w:t>
      </w:r>
      <w:r w:rsidRPr="00080937">
        <w:rPr>
          <w:rFonts w:asciiTheme="majorHAnsi" w:hAnsiTheme="majorHAnsi" w:cstheme="majorHAnsi"/>
          <w:spacing w:val="-5"/>
          <w:sz w:val="26"/>
          <w:szCs w:val="26"/>
        </w:rPr>
        <w:t>m</w:t>
      </w:r>
      <w:r w:rsidRPr="00080937">
        <w:rPr>
          <w:rFonts w:asciiTheme="majorHAnsi" w:hAnsiTheme="majorHAnsi" w:cstheme="majorHAnsi"/>
          <w:spacing w:val="-6"/>
          <w:sz w:val="26"/>
          <w:szCs w:val="26"/>
        </w:rPr>
        <w:t>i</w:t>
      </w:r>
      <w:r w:rsidRPr="00080937">
        <w:rPr>
          <w:rFonts w:asciiTheme="majorHAnsi" w:hAnsiTheme="majorHAnsi" w:cstheme="majorHAnsi"/>
          <w:spacing w:val="-5"/>
          <w:sz w:val="26"/>
          <w:szCs w:val="26"/>
        </w:rPr>
        <w:t>n</w:t>
      </w:r>
      <w:r w:rsidRPr="00080937">
        <w:rPr>
          <w:rFonts w:asciiTheme="majorHAnsi" w:hAnsiTheme="majorHAnsi" w:cstheme="majorHAnsi"/>
          <w:sz w:val="26"/>
          <w:szCs w:val="26"/>
        </w:rPr>
        <w:t>h</w:t>
      </w:r>
      <w:r w:rsidRPr="00080937">
        <w:rPr>
          <w:rFonts w:asciiTheme="majorHAnsi" w:hAnsiTheme="majorHAnsi" w:cstheme="majorHAnsi"/>
          <w:spacing w:val="-17"/>
          <w:sz w:val="26"/>
          <w:szCs w:val="26"/>
        </w:rPr>
        <w:t xml:space="preserve"> </w:t>
      </w:r>
      <w:r w:rsidRPr="00080937">
        <w:rPr>
          <w:rFonts w:asciiTheme="majorHAnsi" w:hAnsiTheme="majorHAnsi" w:cstheme="majorHAnsi"/>
          <w:spacing w:val="-5"/>
          <w:sz w:val="26"/>
          <w:szCs w:val="26"/>
        </w:rPr>
        <w:t>kế</w:t>
      </w:r>
      <w:r w:rsidRPr="00080937">
        <w:rPr>
          <w:rFonts w:asciiTheme="majorHAnsi" w:hAnsiTheme="majorHAnsi" w:cstheme="majorHAnsi"/>
          <w:sz w:val="26"/>
          <w:szCs w:val="26"/>
        </w:rPr>
        <w:t>t</w:t>
      </w:r>
      <w:r w:rsidRPr="00080937">
        <w:rPr>
          <w:rFonts w:asciiTheme="majorHAnsi" w:hAnsiTheme="majorHAnsi" w:cstheme="majorHAnsi"/>
          <w:spacing w:val="-15"/>
          <w:sz w:val="26"/>
          <w:szCs w:val="26"/>
        </w:rPr>
        <w:t xml:space="preserve"> </w:t>
      </w:r>
      <w:r w:rsidRPr="00080937">
        <w:rPr>
          <w:rFonts w:asciiTheme="majorHAnsi" w:hAnsiTheme="majorHAnsi" w:cstheme="majorHAnsi"/>
          <w:spacing w:val="-5"/>
          <w:sz w:val="26"/>
          <w:szCs w:val="26"/>
        </w:rPr>
        <w:t>qu</w:t>
      </w:r>
      <w:r w:rsidRPr="00080937">
        <w:rPr>
          <w:rFonts w:asciiTheme="majorHAnsi" w:hAnsiTheme="majorHAnsi" w:cstheme="majorHAnsi"/>
          <w:sz w:val="26"/>
          <w:szCs w:val="26"/>
        </w:rPr>
        <w:t>ả</w:t>
      </w:r>
      <w:r w:rsidRPr="00080937">
        <w:rPr>
          <w:rFonts w:asciiTheme="majorHAnsi" w:hAnsiTheme="majorHAnsi" w:cstheme="majorHAnsi"/>
          <w:spacing w:val="-15"/>
          <w:sz w:val="26"/>
          <w:szCs w:val="26"/>
        </w:rPr>
        <w:t xml:space="preserve"> </w:t>
      </w:r>
      <w:r w:rsidR="002232BE" w:rsidRPr="00080937">
        <w:rPr>
          <w:rFonts w:asciiTheme="majorHAnsi" w:hAnsiTheme="majorHAnsi" w:cstheme="majorHAnsi"/>
          <w:spacing w:val="-5"/>
          <w:sz w:val="26"/>
          <w:szCs w:val="26"/>
        </w:rPr>
        <w:t>GPT</w:t>
      </w:r>
      <w:r w:rsidRPr="00080937">
        <w:rPr>
          <w:rFonts w:asciiTheme="majorHAnsi" w:hAnsiTheme="majorHAnsi" w:cstheme="majorHAnsi"/>
          <w:spacing w:val="-16"/>
          <w:sz w:val="26"/>
          <w:szCs w:val="26"/>
        </w:rPr>
        <w:t xml:space="preserve"> </w:t>
      </w:r>
      <w:r w:rsidRPr="00080937">
        <w:rPr>
          <w:rFonts w:asciiTheme="majorHAnsi" w:hAnsiTheme="majorHAnsi" w:cstheme="majorHAnsi"/>
          <w:spacing w:val="-5"/>
          <w:sz w:val="26"/>
          <w:szCs w:val="26"/>
        </w:rPr>
        <w:t>vùn</w:t>
      </w:r>
      <w:r w:rsidRPr="00080937">
        <w:rPr>
          <w:rFonts w:asciiTheme="majorHAnsi" w:hAnsiTheme="majorHAnsi" w:cstheme="majorHAnsi"/>
          <w:sz w:val="26"/>
          <w:szCs w:val="26"/>
        </w:rPr>
        <w:t>g</w:t>
      </w:r>
      <w:r w:rsidRPr="00080937">
        <w:rPr>
          <w:rFonts w:asciiTheme="majorHAnsi" w:hAnsiTheme="majorHAnsi" w:cstheme="majorHAnsi"/>
          <w:spacing w:val="-17"/>
          <w:sz w:val="26"/>
          <w:szCs w:val="26"/>
        </w:rPr>
        <w:t xml:space="preserve"> </w:t>
      </w:r>
      <w:r w:rsidRPr="00080937">
        <w:rPr>
          <w:rFonts w:asciiTheme="majorHAnsi" w:hAnsiTheme="majorHAnsi" w:cstheme="majorHAnsi"/>
          <w:spacing w:val="-4"/>
          <w:sz w:val="26"/>
          <w:szCs w:val="26"/>
        </w:rPr>
        <w:t>B</w:t>
      </w:r>
      <w:r w:rsidRPr="00080937">
        <w:rPr>
          <w:rFonts w:asciiTheme="majorHAnsi" w:hAnsiTheme="majorHAnsi" w:cstheme="majorHAnsi"/>
          <w:spacing w:val="-5"/>
          <w:sz w:val="26"/>
          <w:szCs w:val="26"/>
        </w:rPr>
        <w:t>ắ</w:t>
      </w:r>
      <w:r w:rsidRPr="00080937">
        <w:rPr>
          <w:rFonts w:asciiTheme="majorHAnsi" w:hAnsiTheme="majorHAnsi" w:cstheme="majorHAnsi"/>
          <w:sz w:val="26"/>
          <w:szCs w:val="26"/>
        </w:rPr>
        <w:t>c</w:t>
      </w:r>
      <w:r w:rsidRPr="00080937">
        <w:rPr>
          <w:rFonts w:asciiTheme="majorHAnsi" w:hAnsiTheme="majorHAnsi" w:cstheme="majorHAnsi"/>
          <w:spacing w:val="-15"/>
          <w:sz w:val="26"/>
          <w:szCs w:val="26"/>
        </w:rPr>
        <w:t xml:space="preserve"> </w:t>
      </w:r>
      <w:r w:rsidRPr="00080937">
        <w:rPr>
          <w:rFonts w:asciiTheme="majorHAnsi" w:hAnsiTheme="majorHAnsi" w:cstheme="majorHAnsi"/>
          <w:spacing w:val="-5"/>
          <w:sz w:val="26"/>
          <w:szCs w:val="26"/>
        </w:rPr>
        <w:t>Trun</w:t>
      </w:r>
      <w:r w:rsidRPr="00080937">
        <w:rPr>
          <w:rFonts w:asciiTheme="majorHAnsi" w:hAnsiTheme="majorHAnsi" w:cstheme="majorHAnsi"/>
          <w:sz w:val="26"/>
          <w:szCs w:val="26"/>
        </w:rPr>
        <w:t>g</w:t>
      </w:r>
      <w:r w:rsidRPr="00080937">
        <w:rPr>
          <w:rFonts w:asciiTheme="majorHAnsi" w:hAnsiTheme="majorHAnsi" w:cstheme="majorHAnsi"/>
          <w:spacing w:val="-18"/>
          <w:sz w:val="26"/>
          <w:szCs w:val="26"/>
        </w:rPr>
        <w:t xml:space="preserve"> </w:t>
      </w:r>
      <w:r w:rsidRPr="00080937">
        <w:rPr>
          <w:rFonts w:asciiTheme="majorHAnsi" w:hAnsiTheme="majorHAnsi" w:cstheme="majorHAnsi"/>
          <w:spacing w:val="-5"/>
          <w:sz w:val="26"/>
          <w:szCs w:val="26"/>
        </w:rPr>
        <w:t>Bộ</w:t>
      </w:r>
      <w:r w:rsidRPr="00080937">
        <w:rPr>
          <w:rFonts w:asciiTheme="majorHAnsi" w:hAnsiTheme="majorHAnsi" w:cstheme="majorHAnsi"/>
          <w:sz w:val="26"/>
          <w:szCs w:val="26"/>
        </w:rPr>
        <w:t>.</w:t>
      </w:r>
    </w:p>
    <w:p w:rsidR="00A92DF9" w:rsidRPr="00080937" w:rsidRDefault="00A92DF9" w:rsidP="0027424C">
      <w:pPr>
        <w:spacing w:before="120" w:after="120" w:line="240" w:lineRule="auto"/>
        <w:ind w:firstLine="567"/>
        <w:jc w:val="both"/>
        <w:rPr>
          <w:rFonts w:asciiTheme="majorHAnsi" w:eastAsia="Times New Roman" w:hAnsiTheme="majorHAnsi" w:cstheme="majorHAnsi"/>
          <w:b/>
          <w:spacing w:val="-5"/>
          <w:sz w:val="26"/>
          <w:szCs w:val="26"/>
        </w:rPr>
      </w:pPr>
      <w:r w:rsidRPr="00080937">
        <w:rPr>
          <w:rFonts w:asciiTheme="majorHAnsi" w:eastAsia="Times New Roman" w:hAnsiTheme="majorHAnsi" w:cstheme="majorHAnsi"/>
          <w:b/>
          <w:spacing w:val="-5"/>
          <w:sz w:val="26"/>
          <w:szCs w:val="26"/>
        </w:rPr>
        <w:tab/>
      </w:r>
      <w:r w:rsidRPr="00080937">
        <w:rPr>
          <w:rFonts w:asciiTheme="majorHAnsi" w:hAnsiTheme="majorHAnsi" w:cstheme="majorHAnsi"/>
          <w:spacing w:val="-5"/>
          <w:sz w:val="26"/>
          <w:szCs w:val="26"/>
        </w:rPr>
        <w:t>S</w:t>
      </w:r>
      <w:r w:rsidRPr="00080937">
        <w:rPr>
          <w:rFonts w:asciiTheme="majorHAnsi" w:hAnsiTheme="majorHAnsi" w:cstheme="majorHAnsi"/>
          <w:sz w:val="26"/>
          <w:szCs w:val="26"/>
        </w:rPr>
        <w:t>ử</w:t>
      </w:r>
      <w:r w:rsidRPr="00080937">
        <w:rPr>
          <w:rFonts w:asciiTheme="majorHAnsi" w:hAnsiTheme="majorHAnsi" w:cstheme="majorHAnsi"/>
          <w:spacing w:val="-1"/>
          <w:sz w:val="26"/>
          <w:szCs w:val="26"/>
        </w:rPr>
        <w:t xml:space="preserve"> </w:t>
      </w:r>
      <w:r w:rsidRPr="00080937">
        <w:rPr>
          <w:rFonts w:asciiTheme="majorHAnsi" w:hAnsiTheme="majorHAnsi" w:cstheme="majorHAnsi"/>
          <w:spacing w:val="-5"/>
          <w:sz w:val="26"/>
          <w:szCs w:val="26"/>
        </w:rPr>
        <w:t>dụn</w:t>
      </w:r>
      <w:r w:rsidRPr="00080937">
        <w:rPr>
          <w:rFonts w:asciiTheme="majorHAnsi" w:hAnsiTheme="majorHAnsi" w:cstheme="majorHAnsi"/>
          <w:sz w:val="26"/>
          <w:szCs w:val="26"/>
        </w:rPr>
        <w:t>g</w:t>
      </w:r>
      <w:r w:rsidRPr="00080937">
        <w:rPr>
          <w:rFonts w:asciiTheme="majorHAnsi" w:hAnsiTheme="majorHAnsi" w:cstheme="majorHAnsi"/>
          <w:spacing w:val="-4"/>
          <w:sz w:val="26"/>
          <w:szCs w:val="26"/>
        </w:rPr>
        <w:t xml:space="preserve"> </w:t>
      </w:r>
      <w:r w:rsidRPr="00080937">
        <w:rPr>
          <w:rFonts w:asciiTheme="majorHAnsi" w:hAnsiTheme="majorHAnsi" w:cstheme="majorHAnsi"/>
          <w:spacing w:val="-5"/>
          <w:sz w:val="26"/>
          <w:szCs w:val="26"/>
        </w:rPr>
        <w:t>H</w:t>
      </w:r>
      <w:r w:rsidRPr="00080937">
        <w:rPr>
          <w:rFonts w:asciiTheme="majorHAnsi" w:hAnsiTheme="majorHAnsi" w:cstheme="majorHAnsi"/>
          <w:sz w:val="26"/>
          <w:szCs w:val="26"/>
        </w:rPr>
        <w:t>ệ</w:t>
      </w:r>
      <w:r w:rsidRPr="00080937">
        <w:rPr>
          <w:rFonts w:asciiTheme="majorHAnsi" w:hAnsiTheme="majorHAnsi" w:cstheme="majorHAnsi"/>
          <w:spacing w:val="-1"/>
          <w:sz w:val="26"/>
          <w:szCs w:val="26"/>
        </w:rPr>
        <w:t xml:space="preserve"> </w:t>
      </w:r>
      <w:r w:rsidRPr="00080937">
        <w:rPr>
          <w:rFonts w:asciiTheme="majorHAnsi" w:hAnsiTheme="majorHAnsi" w:cstheme="majorHAnsi"/>
          <w:spacing w:val="-6"/>
          <w:sz w:val="26"/>
          <w:szCs w:val="26"/>
        </w:rPr>
        <w:t>t</w:t>
      </w:r>
      <w:r w:rsidRPr="00080937">
        <w:rPr>
          <w:rFonts w:asciiTheme="majorHAnsi" w:hAnsiTheme="majorHAnsi" w:cstheme="majorHAnsi"/>
          <w:spacing w:val="-5"/>
          <w:sz w:val="26"/>
          <w:szCs w:val="26"/>
        </w:rPr>
        <w:t>hốn</w:t>
      </w:r>
      <w:r w:rsidRPr="00080937">
        <w:rPr>
          <w:rFonts w:asciiTheme="majorHAnsi" w:hAnsiTheme="majorHAnsi" w:cstheme="majorHAnsi"/>
          <w:sz w:val="26"/>
          <w:szCs w:val="26"/>
        </w:rPr>
        <w:t>g</w:t>
      </w:r>
      <w:r w:rsidRPr="00080937">
        <w:rPr>
          <w:rFonts w:asciiTheme="majorHAnsi" w:hAnsiTheme="majorHAnsi" w:cstheme="majorHAnsi"/>
          <w:spacing w:val="-4"/>
          <w:sz w:val="26"/>
          <w:szCs w:val="26"/>
        </w:rPr>
        <w:t xml:space="preserve"> </w:t>
      </w:r>
      <w:r w:rsidRPr="00080937">
        <w:rPr>
          <w:rFonts w:asciiTheme="majorHAnsi" w:hAnsiTheme="majorHAnsi" w:cstheme="majorHAnsi"/>
          <w:spacing w:val="-5"/>
          <w:sz w:val="26"/>
          <w:szCs w:val="26"/>
        </w:rPr>
        <w:t>the</w:t>
      </w:r>
      <w:r w:rsidRPr="00080937">
        <w:rPr>
          <w:rFonts w:asciiTheme="majorHAnsi" w:hAnsiTheme="majorHAnsi" w:cstheme="majorHAnsi"/>
          <w:sz w:val="26"/>
          <w:szCs w:val="26"/>
        </w:rPr>
        <w:t>o</w:t>
      </w:r>
      <w:r w:rsidRPr="00080937">
        <w:rPr>
          <w:rFonts w:asciiTheme="majorHAnsi" w:hAnsiTheme="majorHAnsi" w:cstheme="majorHAnsi"/>
          <w:spacing w:val="-3"/>
          <w:sz w:val="26"/>
          <w:szCs w:val="26"/>
        </w:rPr>
        <w:t xml:space="preserve"> </w:t>
      </w:r>
      <w:r w:rsidRPr="00080937">
        <w:rPr>
          <w:rFonts w:asciiTheme="majorHAnsi" w:hAnsiTheme="majorHAnsi" w:cstheme="majorHAnsi"/>
          <w:spacing w:val="-5"/>
          <w:sz w:val="26"/>
          <w:szCs w:val="26"/>
        </w:rPr>
        <w:t>dõ</w:t>
      </w:r>
      <w:r w:rsidRPr="00080937">
        <w:rPr>
          <w:rFonts w:asciiTheme="majorHAnsi" w:hAnsiTheme="majorHAnsi" w:cstheme="majorHAnsi"/>
          <w:sz w:val="26"/>
          <w:szCs w:val="26"/>
        </w:rPr>
        <w:t>i</w:t>
      </w:r>
      <w:r w:rsidRPr="00080937">
        <w:rPr>
          <w:rFonts w:asciiTheme="majorHAnsi" w:hAnsiTheme="majorHAnsi" w:cstheme="majorHAnsi"/>
          <w:spacing w:val="-2"/>
          <w:sz w:val="26"/>
          <w:szCs w:val="26"/>
        </w:rPr>
        <w:t xml:space="preserve"> </w:t>
      </w:r>
      <w:r w:rsidRPr="00080937">
        <w:rPr>
          <w:rFonts w:asciiTheme="majorHAnsi" w:hAnsiTheme="majorHAnsi" w:cstheme="majorHAnsi"/>
          <w:spacing w:val="-5"/>
          <w:sz w:val="26"/>
          <w:szCs w:val="26"/>
        </w:rPr>
        <w:t>d</w:t>
      </w:r>
      <w:r w:rsidRPr="00080937">
        <w:rPr>
          <w:rFonts w:asciiTheme="majorHAnsi" w:hAnsiTheme="majorHAnsi" w:cstheme="majorHAnsi"/>
          <w:spacing w:val="-6"/>
          <w:sz w:val="26"/>
          <w:szCs w:val="26"/>
        </w:rPr>
        <w:t>i</w:t>
      </w:r>
      <w:r w:rsidRPr="00080937">
        <w:rPr>
          <w:rFonts w:asciiTheme="majorHAnsi" w:hAnsiTheme="majorHAnsi" w:cstheme="majorHAnsi"/>
          <w:spacing w:val="-5"/>
          <w:sz w:val="26"/>
          <w:szCs w:val="26"/>
        </w:rPr>
        <w:t>ễ</w:t>
      </w:r>
      <w:r w:rsidRPr="00080937">
        <w:rPr>
          <w:rFonts w:asciiTheme="majorHAnsi" w:hAnsiTheme="majorHAnsi" w:cstheme="majorHAnsi"/>
          <w:sz w:val="26"/>
          <w:szCs w:val="26"/>
        </w:rPr>
        <w:t>n</w:t>
      </w:r>
      <w:r w:rsidRPr="00080937">
        <w:rPr>
          <w:rFonts w:asciiTheme="majorHAnsi" w:hAnsiTheme="majorHAnsi" w:cstheme="majorHAnsi"/>
          <w:spacing w:val="-3"/>
          <w:sz w:val="26"/>
          <w:szCs w:val="26"/>
        </w:rPr>
        <w:t xml:space="preserve"> </w:t>
      </w:r>
      <w:r w:rsidRPr="00080937">
        <w:rPr>
          <w:rFonts w:asciiTheme="majorHAnsi" w:hAnsiTheme="majorHAnsi" w:cstheme="majorHAnsi"/>
          <w:spacing w:val="-5"/>
          <w:sz w:val="26"/>
          <w:szCs w:val="26"/>
        </w:rPr>
        <w:t>b</w:t>
      </w:r>
      <w:r w:rsidRPr="00080937">
        <w:rPr>
          <w:rFonts w:asciiTheme="majorHAnsi" w:hAnsiTheme="majorHAnsi" w:cstheme="majorHAnsi"/>
          <w:spacing w:val="-6"/>
          <w:sz w:val="26"/>
          <w:szCs w:val="26"/>
        </w:rPr>
        <w:t>i</w:t>
      </w:r>
      <w:r w:rsidRPr="00080937">
        <w:rPr>
          <w:rFonts w:asciiTheme="majorHAnsi" w:hAnsiTheme="majorHAnsi" w:cstheme="majorHAnsi"/>
          <w:spacing w:val="-5"/>
          <w:sz w:val="26"/>
          <w:szCs w:val="26"/>
        </w:rPr>
        <w:t>ế</w:t>
      </w:r>
      <w:r w:rsidRPr="00080937">
        <w:rPr>
          <w:rFonts w:asciiTheme="majorHAnsi" w:hAnsiTheme="majorHAnsi" w:cstheme="majorHAnsi"/>
          <w:sz w:val="26"/>
          <w:szCs w:val="26"/>
        </w:rPr>
        <w:t>n</w:t>
      </w:r>
      <w:r w:rsidRPr="00080937">
        <w:rPr>
          <w:rFonts w:asciiTheme="majorHAnsi" w:hAnsiTheme="majorHAnsi" w:cstheme="majorHAnsi"/>
          <w:spacing w:val="-3"/>
          <w:sz w:val="26"/>
          <w:szCs w:val="26"/>
        </w:rPr>
        <w:t xml:space="preserve"> </w:t>
      </w:r>
      <w:r w:rsidRPr="00080937">
        <w:rPr>
          <w:rFonts w:asciiTheme="majorHAnsi" w:hAnsiTheme="majorHAnsi" w:cstheme="majorHAnsi"/>
          <w:spacing w:val="-6"/>
          <w:sz w:val="26"/>
          <w:szCs w:val="26"/>
        </w:rPr>
        <w:t>r</w:t>
      </w:r>
      <w:r w:rsidRPr="00080937">
        <w:rPr>
          <w:rFonts w:asciiTheme="majorHAnsi" w:hAnsiTheme="majorHAnsi" w:cstheme="majorHAnsi"/>
          <w:spacing w:val="-5"/>
          <w:sz w:val="26"/>
          <w:szCs w:val="26"/>
        </w:rPr>
        <w:t>ừn</w:t>
      </w:r>
      <w:r w:rsidRPr="00080937">
        <w:rPr>
          <w:rFonts w:asciiTheme="majorHAnsi" w:hAnsiTheme="majorHAnsi" w:cstheme="majorHAnsi"/>
          <w:sz w:val="26"/>
          <w:szCs w:val="26"/>
        </w:rPr>
        <w:t>g</w:t>
      </w:r>
      <w:r w:rsidRPr="00080937">
        <w:rPr>
          <w:rFonts w:asciiTheme="majorHAnsi" w:hAnsiTheme="majorHAnsi" w:cstheme="majorHAnsi"/>
          <w:spacing w:val="-3"/>
          <w:sz w:val="26"/>
          <w:szCs w:val="26"/>
        </w:rPr>
        <w:t xml:space="preserve"> </w:t>
      </w:r>
      <w:r w:rsidRPr="00080937">
        <w:rPr>
          <w:rFonts w:asciiTheme="majorHAnsi" w:hAnsiTheme="majorHAnsi" w:cstheme="majorHAnsi"/>
          <w:spacing w:val="-5"/>
          <w:sz w:val="26"/>
          <w:szCs w:val="26"/>
        </w:rPr>
        <w:t>bằn</w:t>
      </w:r>
      <w:r w:rsidRPr="00080937">
        <w:rPr>
          <w:rFonts w:asciiTheme="majorHAnsi" w:hAnsiTheme="majorHAnsi" w:cstheme="majorHAnsi"/>
          <w:sz w:val="26"/>
          <w:szCs w:val="26"/>
        </w:rPr>
        <w:t>g</w:t>
      </w:r>
      <w:r w:rsidRPr="00080937">
        <w:rPr>
          <w:rFonts w:asciiTheme="majorHAnsi" w:hAnsiTheme="majorHAnsi" w:cstheme="majorHAnsi"/>
          <w:spacing w:val="-3"/>
          <w:sz w:val="26"/>
          <w:szCs w:val="26"/>
        </w:rPr>
        <w:t xml:space="preserve"> </w:t>
      </w:r>
      <w:r w:rsidRPr="00080937">
        <w:rPr>
          <w:rFonts w:asciiTheme="majorHAnsi" w:hAnsiTheme="majorHAnsi" w:cstheme="majorHAnsi"/>
          <w:spacing w:val="-5"/>
          <w:sz w:val="26"/>
          <w:szCs w:val="26"/>
        </w:rPr>
        <w:t>má</w:t>
      </w:r>
      <w:r w:rsidRPr="00080937">
        <w:rPr>
          <w:rFonts w:asciiTheme="majorHAnsi" w:hAnsiTheme="majorHAnsi" w:cstheme="majorHAnsi"/>
          <w:sz w:val="26"/>
          <w:szCs w:val="26"/>
        </w:rPr>
        <w:t>y</w:t>
      </w:r>
      <w:r w:rsidRPr="00080937">
        <w:rPr>
          <w:rFonts w:asciiTheme="majorHAnsi" w:hAnsiTheme="majorHAnsi" w:cstheme="majorHAnsi"/>
          <w:spacing w:val="-3"/>
          <w:sz w:val="26"/>
          <w:szCs w:val="26"/>
        </w:rPr>
        <w:t xml:space="preserve"> </w:t>
      </w:r>
      <w:r w:rsidRPr="00080937">
        <w:rPr>
          <w:rFonts w:asciiTheme="majorHAnsi" w:hAnsiTheme="majorHAnsi" w:cstheme="majorHAnsi"/>
          <w:spacing w:val="-5"/>
          <w:sz w:val="26"/>
          <w:szCs w:val="26"/>
        </w:rPr>
        <w:t>tín</w:t>
      </w:r>
      <w:r w:rsidRPr="00080937">
        <w:rPr>
          <w:rFonts w:asciiTheme="majorHAnsi" w:hAnsiTheme="majorHAnsi" w:cstheme="majorHAnsi"/>
          <w:sz w:val="26"/>
          <w:szCs w:val="26"/>
        </w:rPr>
        <w:t>h</w:t>
      </w:r>
      <w:r w:rsidRPr="00080937">
        <w:rPr>
          <w:rFonts w:asciiTheme="majorHAnsi" w:hAnsiTheme="majorHAnsi" w:cstheme="majorHAnsi"/>
          <w:spacing w:val="-2"/>
          <w:sz w:val="26"/>
          <w:szCs w:val="26"/>
        </w:rPr>
        <w:t xml:space="preserve"> </w:t>
      </w:r>
      <w:r w:rsidRPr="00080937">
        <w:rPr>
          <w:rFonts w:asciiTheme="majorHAnsi" w:hAnsiTheme="majorHAnsi" w:cstheme="majorHAnsi"/>
          <w:spacing w:val="-6"/>
          <w:sz w:val="26"/>
          <w:szCs w:val="26"/>
        </w:rPr>
        <w:t>b</w:t>
      </w:r>
      <w:r w:rsidRPr="00080937">
        <w:rPr>
          <w:rFonts w:asciiTheme="majorHAnsi" w:hAnsiTheme="majorHAnsi" w:cstheme="majorHAnsi"/>
          <w:spacing w:val="-5"/>
          <w:sz w:val="26"/>
          <w:szCs w:val="26"/>
        </w:rPr>
        <w:t>ản</w:t>
      </w:r>
      <w:r w:rsidRPr="00080937">
        <w:rPr>
          <w:rFonts w:asciiTheme="majorHAnsi" w:hAnsiTheme="majorHAnsi" w:cstheme="majorHAnsi"/>
          <w:sz w:val="26"/>
          <w:szCs w:val="26"/>
        </w:rPr>
        <w:t>g</w:t>
      </w:r>
      <w:r w:rsidRPr="00080937">
        <w:rPr>
          <w:rFonts w:asciiTheme="majorHAnsi" w:hAnsiTheme="majorHAnsi" w:cstheme="majorHAnsi"/>
          <w:spacing w:val="-3"/>
          <w:sz w:val="26"/>
          <w:szCs w:val="26"/>
        </w:rPr>
        <w:t xml:space="preserve"> </w:t>
      </w:r>
      <w:r w:rsidRPr="00080937">
        <w:rPr>
          <w:rFonts w:asciiTheme="majorHAnsi" w:hAnsiTheme="majorHAnsi" w:cstheme="majorHAnsi"/>
          <w:spacing w:val="1"/>
          <w:sz w:val="26"/>
          <w:szCs w:val="26"/>
        </w:rPr>
        <w:t>(PFMS</w:t>
      </w:r>
      <w:r w:rsidRPr="00080937">
        <w:rPr>
          <w:rFonts w:asciiTheme="majorHAnsi" w:hAnsiTheme="majorHAnsi" w:cstheme="majorHAnsi"/>
          <w:sz w:val="26"/>
          <w:szCs w:val="26"/>
        </w:rPr>
        <w:t>)</w:t>
      </w:r>
      <w:r w:rsidRPr="00080937">
        <w:rPr>
          <w:rFonts w:asciiTheme="majorHAnsi" w:hAnsiTheme="majorHAnsi" w:cstheme="majorHAnsi"/>
          <w:spacing w:val="6"/>
          <w:sz w:val="26"/>
          <w:szCs w:val="26"/>
        </w:rPr>
        <w:t xml:space="preserve"> </w:t>
      </w:r>
      <w:r w:rsidRPr="00080937">
        <w:rPr>
          <w:rFonts w:asciiTheme="majorHAnsi" w:hAnsiTheme="majorHAnsi" w:cstheme="majorHAnsi"/>
          <w:spacing w:val="-5"/>
          <w:sz w:val="26"/>
          <w:szCs w:val="26"/>
        </w:rPr>
        <w:t>ch</w:t>
      </w:r>
      <w:r w:rsidRPr="00080937">
        <w:rPr>
          <w:rFonts w:asciiTheme="majorHAnsi" w:hAnsiTheme="majorHAnsi" w:cstheme="majorHAnsi"/>
          <w:sz w:val="26"/>
          <w:szCs w:val="26"/>
        </w:rPr>
        <w:t xml:space="preserve">o </w:t>
      </w:r>
      <w:r w:rsidRPr="00080937">
        <w:rPr>
          <w:rFonts w:asciiTheme="majorHAnsi" w:hAnsiTheme="majorHAnsi" w:cstheme="majorHAnsi"/>
          <w:spacing w:val="-5"/>
          <w:sz w:val="26"/>
          <w:szCs w:val="26"/>
        </w:rPr>
        <w:t>cá</w:t>
      </w:r>
      <w:r w:rsidRPr="00080937">
        <w:rPr>
          <w:rFonts w:asciiTheme="majorHAnsi" w:hAnsiTheme="majorHAnsi" w:cstheme="majorHAnsi"/>
          <w:sz w:val="26"/>
          <w:szCs w:val="26"/>
        </w:rPr>
        <w:t>c</w:t>
      </w:r>
      <w:r w:rsidRPr="00080937">
        <w:rPr>
          <w:rFonts w:asciiTheme="majorHAnsi" w:hAnsiTheme="majorHAnsi" w:cstheme="majorHAnsi"/>
          <w:spacing w:val="-15"/>
          <w:sz w:val="26"/>
          <w:szCs w:val="26"/>
        </w:rPr>
        <w:t xml:space="preserve"> </w:t>
      </w:r>
      <w:r w:rsidRPr="00080937">
        <w:rPr>
          <w:rFonts w:asciiTheme="majorHAnsi" w:hAnsiTheme="majorHAnsi" w:cstheme="majorHAnsi"/>
          <w:spacing w:val="-5"/>
          <w:sz w:val="26"/>
          <w:szCs w:val="26"/>
        </w:rPr>
        <w:t>t</w:t>
      </w:r>
      <w:r w:rsidRPr="00080937">
        <w:rPr>
          <w:rFonts w:asciiTheme="majorHAnsi" w:hAnsiTheme="majorHAnsi" w:cstheme="majorHAnsi"/>
          <w:spacing w:val="-6"/>
          <w:sz w:val="26"/>
          <w:szCs w:val="26"/>
        </w:rPr>
        <w:t>ỉ</w:t>
      </w:r>
      <w:r w:rsidRPr="00080937">
        <w:rPr>
          <w:rFonts w:asciiTheme="majorHAnsi" w:hAnsiTheme="majorHAnsi" w:cstheme="majorHAnsi"/>
          <w:spacing w:val="-5"/>
          <w:sz w:val="26"/>
          <w:szCs w:val="26"/>
        </w:rPr>
        <w:t>n</w:t>
      </w:r>
      <w:r w:rsidRPr="00080937">
        <w:rPr>
          <w:rFonts w:asciiTheme="majorHAnsi" w:hAnsiTheme="majorHAnsi" w:cstheme="majorHAnsi"/>
          <w:sz w:val="26"/>
          <w:szCs w:val="26"/>
        </w:rPr>
        <w:t>h</w:t>
      </w:r>
      <w:r w:rsidRPr="00080937">
        <w:rPr>
          <w:rFonts w:asciiTheme="majorHAnsi" w:hAnsiTheme="majorHAnsi" w:cstheme="majorHAnsi"/>
          <w:spacing w:val="-15"/>
          <w:sz w:val="26"/>
          <w:szCs w:val="26"/>
        </w:rPr>
        <w:t xml:space="preserve"> </w:t>
      </w:r>
      <w:r w:rsidRPr="00080937">
        <w:rPr>
          <w:rFonts w:asciiTheme="majorHAnsi" w:hAnsiTheme="majorHAnsi" w:cstheme="majorHAnsi"/>
          <w:spacing w:val="-5"/>
          <w:sz w:val="26"/>
          <w:szCs w:val="26"/>
        </w:rPr>
        <w:t>vùn</w:t>
      </w:r>
      <w:r w:rsidRPr="00080937">
        <w:rPr>
          <w:rFonts w:asciiTheme="majorHAnsi" w:hAnsiTheme="majorHAnsi" w:cstheme="majorHAnsi"/>
          <w:sz w:val="26"/>
          <w:szCs w:val="26"/>
        </w:rPr>
        <w:t>g</w:t>
      </w:r>
      <w:r w:rsidRPr="00080937">
        <w:rPr>
          <w:rFonts w:asciiTheme="majorHAnsi" w:hAnsiTheme="majorHAnsi" w:cstheme="majorHAnsi"/>
          <w:spacing w:val="-17"/>
          <w:sz w:val="26"/>
          <w:szCs w:val="26"/>
        </w:rPr>
        <w:t xml:space="preserve"> </w:t>
      </w:r>
      <w:r w:rsidRPr="00080937">
        <w:rPr>
          <w:rFonts w:asciiTheme="majorHAnsi" w:hAnsiTheme="majorHAnsi" w:cstheme="majorHAnsi"/>
          <w:spacing w:val="-5"/>
          <w:sz w:val="26"/>
          <w:szCs w:val="26"/>
        </w:rPr>
        <w:t>Bắ</w:t>
      </w:r>
      <w:r w:rsidRPr="00080937">
        <w:rPr>
          <w:rFonts w:asciiTheme="majorHAnsi" w:hAnsiTheme="majorHAnsi" w:cstheme="majorHAnsi"/>
          <w:sz w:val="26"/>
          <w:szCs w:val="26"/>
        </w:rPr>
        <w:t>c</w:t>
      </w:r>
      <w:r w:rsidRPr="00080937">
        <w:rPr>
          <w:rFonts w:asciiTheme="majorHAnsi" w:hAnsiTheme="majorHAnsi" w:cstheme="majorHAnsi"/>
          <w:spacing w:val="-15"/>
          <w:sz w:val="26"/>
          <w:szCs w:val="26"/>
        </w:rPr>
        <w:t xml:space="preserve"> </w:t>
      </w:r>
      <w:r w:rsidRPr="00080937">
        <w:rPr>
          <w:rFonts w:asciiTheme="majorHAnsi" w:hAnsiTheme="majorHAnsi" w:cstheme="majorHAnsi"/>
          <w:spacing w:val="-5"/>
          <w:sz w:val="26"/>
          <w:szCs w:val="26"/>
        </w:rPr>
        <w:t>Trun</w:t>
      </w:r>
      <w:r w:rsidRPr="00080937">
        <w:rPr>
          <w:rFonts w:asciiTheme="majorHAnsi" w:hAnsiTheme="majorHAnsi" w:cstheme="majorHAnsi"/>
          <w:sz w:val="26"/>
          <w:szCs w:val="26"/>
        </w:rPr>
        <w:t>g</w:t>
      </w:r>
      <w:r w:rsidRPr="00080937">
        <w:rPr>
          <w:rFonts w:asciiTheme="majorHAnsi" w:hAnsiTheme="majorHAnsi" w:cstheme="majorHAnsi"/>
          <w:spacing w:val="-18"/>
          <w:sz w:val="26"/>
          <w:szCs w:val="26"/>
        </w:rPr>
        <w:t xml:space="preserve"> </w:t>
      </w:r>
      <w:r w:rsidRPr="00080937">
        <w:rPr>
          <w:rFonts w:asciiTheme="majorHAnsi" w:hAnsiTheme="majorHAnsi" w:cstheme="majorHAnsi"/>
          <w:spacing w:val="-5"/>
          <w:sz w:val="26"/>
          <w:szCs w:val="26"/>
        </w:rPr>
        <w:t>Bộ</w:t>
      </w:r>
      <w:r w:rsidRPr="00080937">
        <w:rPr>
          <w:rFonts w:asciiTheme="majorHAnsi" w:hAnsiTheme="majorHAnsi" w:cstheme="majorHAnsi"/>
          <w:sz w:val="26"/>
          <w:szCs w:val="26"/>
        </w:rPr>
        <w:t>.</w:t>
      </w:r>
    </w:p>
    <w:p w:rsidR="00A92DF9" w:rsidRPr="00080937" w:rsidRDefault="00A92DF9" w:rsidP="0027424C">
      <w:pPr>
        <w:spacing w:before="120" w:after="120" w:line="240" w:lineRule="auto"/>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5.5. Khung</w:t>
      </w:r>
      <w:r w:rsidRPr="00080937">
        <w:rPr>
          <w:rFonts w:asciiTheme="majorHAnsi" w:hAnsiTheme="majorHAnsi" w:cstheme="majorHAnsi"/>
          <w:b/>
          <w:spacing w:val="-19"/>
          <w:sz w:val="26"/>
          <w:szCs w:val="26"/>
        </w:rPr>
        <w:t xml:space="preserve"> </w:t>
      </w:r>
      <w:r w:rsidRPr="00080937">
        <w:rPr>
          <w:rFonts w:asciiTheme="majorHAnsi" w:hAnsiTheme="majorHAnsi" w:cstheme="majorHAnsi"/>
          <w:b/>
          <w:sz w:val="26"/>
          <w:szCs w:val="26"/>
        </w:rPr>
        <w:t>g</w:t>
      </w:r>
      <w:r w:rsidRPr="00080937">
        <w:rPr>
          <w:rFonts w:asciiTheme="majorHAnsi" w:hAnsiTheme="majorHAnsi" w:cstheme="majorHAnsi"/>
          <w:b/>
          <w:spacing w:val="-6"/>
          <w:sz w:val="26"/>
          <w:szCs w:val="26"/>
        </w:rPr>
        <w:t>i</w:t>
      </w:r>
      <w:r w:rsidRPr="00080937">
        <w:rPr>
          <w:rFonts w:asciiTheme="majorHAnsi" w:hAnsiTheme="majorHAnsi" w:cstheme="majorHAnsi"/>
          <w:b/>
          <w:sz w:val="26"/>
          <w:szCs w:val="26"/>
        </w:rPr>
        <w:t>ám</w:t>
      </w:r>
      <w:r w:rsidRPr="00080937">
        <w:rPr>
          <w:rFonts w:asciiTheme="majorHAnsi" w:hAnsiTheme="majorHAnsi" w:cstheme="majorHAnsi"/>
          <w:b/>
          <w:spacing w:val="-17"/>
          <w:sz w:val="26"/>
          <w:szCs w:val="26"/>
        </w:rPr>
        <w:t xml:space="preserve"> </w:t>
      </w:r>
      <w:r w:rsidRPr="00080937">
        <w:rPr>
          <w:rFonts w:asciiTheme="majorHAnsi" w:hAnsiTheme="majorHAnsi" w:cstheme="majorHAnsi"/>
          <w:b/>
          <w:sz w:val="26"/>
          <w:szCs w:val="26"/>
        </w:rPr>
        <w:t>sát</w:t>
      </w:r>
      <w:r w:rsidRPr="00080937">
        <w:rPr>
          <w:rFonts w:asciiTheme="majorHAnsi" w:hAnsiTheme="majorHAnsi" w:cstheme="majorHAnsi"/>
          <w:b/>
          <w:spacing w:val="-15"/>
          <w:sz w:val="26"/>
          <w:szCs w:val="26"/>
        </w:rPr>
        <w:t xml:space="preserve"> </w:t>
      </w:r>
      <w:r w:rsidRPr="00080937">
        <w:rPr>
          <w:rFonts w:asciiTheme="majorHAnsi" w:hAnsiTheme="majorHAnsi" w:cstheme="majorHAnsi"/>
          <w:b/>
          <w:sz w:val="26"/>
          <w:szCs w:val="26"/>
        </w:rPr>
        <w:t>và</w:t>
      </w:r>
      <w:r w:rsidRPr="00080937">
        <w:rPr>
          <w:rFonts w:asciiTheme="majorHAnsi" w:hAnsiTheme="majorHAnsi" w:cstheme="majorHAnsi"/>
          <w:b/>
          <w:spacing w:val="-14"/>
          <w:sz w:val="26"/>
          <w:szCs w:val="26"/>
        </w:rPr>
        <w:t xml:space="preserve"> </w:t>
      </w:r>
      <w:r w:rsidRPr="00080937">
        <w:rPr>
          <w:rFonts w:asciiTheme="majorHAnsi" w:hAnsiTheme="majorHAnsi" w:cstheme="majorHAnsi"/>
          <w:b/>
          <w:sz w:val="26"/>
          <w:szCs w:val="26"/>
        </w:rPr>
        <w:t>kết</w:t>
      </w:r>
      <w:r w:rsidRPr="00080937">
        <w:rPr>
          <w:rFonts w:asciiTheme="majorHAnsi" w:hAnsiTheme="majorHAnsi" w:cstheme="majorHAnsi"/>
          <w:b/>
          <w:spacing w:val="-15"/>
          <w:sz w:val="26"/>
          <w:szCs w:val="26"/>
        </w:rPr>
        <w:t xml:space="preserve"> </w:t>
      </w:r>
      <w:r w:rsidRPr="00080937">
        <w:rPr>
          <w:rFonts w:asciiTheme="majorHAnsi" w:hAnsiTheme="majorHAnsi" w:cstheme="majorHAnsi"/>
          <w:b/>
          <w:sz w:val="26"/>
          <w:szCs w:val="26"/>
        </w:rPr>
        <w:t>quả</w:t>
      </w:r>
    </w:p>
    <w:p w:rsidR="00A92DF9" w:rsidRPr="00080937" w:rsidRDefault="00A92DF9" w:rsidP="0027424C">
      <w:pPr>
        <w:spacing w:before="120" w:after="120" w:line="240" w:lineRule="auto"/>
        <w:ind w:firstLine="567"/>
        <w:jc w:val="both"/>
        <w:rPr>
          <w:rFonts w:asciiTheme="majorHAnsi" w:eastAsia="Times New Roman" w:hAnsiTheme="majorHAnsi" w:cstheme="majorHAnsi"/>
          <w:sz w:val="26"/>
          <w:szCs w:val="26"/>
        </w:rPr>
      </w:pPr>
      <w:r w:rsidRPr="00080937">
        <w:rPr>
          <w:rFonts w:asciiTheme="majorHAnsi" w:eastAsia="Times New Roman" w:hAnsiTheme="majorHAnsi" w:cstheme="majorHAnsi"/>
          <w:b/>
          <w:sz w:val="26"/>
          <w:szCs w:val="26"/>
        </w:rPr>
        <w:lastRenderedPageBreak/>
        <w:tab/>
      </w:r>
      <w:r w:rsidRPr="00080937">
        <w:rPr>
          <w:rFonts w:asciiTheme="majorHAnsi" w:eastAsia="Times New Roman" w:hAnsiTheme="majorHAnsi" w:cstheme="majorHAnsi"/>
          <w:sz w:val="26"/>
          <w:szCs w:val="26"/>
        </w:rPr>
        <w:t xml:space="preserve">Chi tiết khung giám sát và kết quả của Chương trình </w:t>
      </w:r>
      <w:r w:rsidR="002232BE" w:rsidRPr="00080937">
        <w:rPr>
          <w:rFonts w:asciiTheme="majorHAnsi" w:eastAsia="Times New Roman" w:hAnsiTheme="majorHAnsi" w:cstheme="majorHAnsi"/>
          <w:sz w:val="26"/>
          <w:szCs w:val="26"/>
        </w:rPr>
        <w:t>GPT</w:t>
      </w:r>
      <w:r w:rsidRPr="00080937">
        <w:rPr>
          <w:rFonts w:asciiTheme="majorHAnsi" w:eastAsia="Times New Roman" w:hAnsiTheme="majorHAnsi" w:cstheme="majorHAnsi"/>
          <w:sz w:val="26"/>
          <w:szCs w:val="26"/>
        </w:rPr>
        <w:t xml:space="preserve"> khí nhà kính vùng Bắc Trung Bộ theo Phụ lục</w:t>
      </w:r>
      <w:r w:rsidR="00280775" w:rsidRPr="00080937">
        <w:rPr>
          <w:rFonts w:asciiTheme="majorHAnsi" w:eastAsia="Times New Roman" w:hAnsiTheme="majorHAnsi" w:cstheme="majorHAnsi"/>
          <w:sz w:val="26"/>
          <w:szCs w:val="26"/>
        </w:rPr>
        <w:t xml:space="preserve"> VII</w:t>
      </w:r>
      <w:r w:rsidRPr="00080937">
        <w:rPr>
          <w:rFonts w:asciiTheme="majorHAnsi" w:eastAsia="Times New Roman" w:hAnsiTheme="majorHAnsi" w:cstheme="majorHAnsi"/>
          <w:sz w:val="26"/>
          <w:szCs w:val="26"/>
        </w:rPr>
        <w:t xml:space="preserve"> kèm theo.</w:t>
      </w:r>
    </w:p>
    <w:p w:rsidR="00A92DF9" w:rsidRPr="00080937" w:rsidRDefault="00A92DF9" w:rsidP="0027424C">
      <w:pPr>
        <w:spacing w:before="120" w:after="120" w:line="240" w:lineRule="auto"/>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5.6. Đánh giá và Báo cáo</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5.6.1. Đánh giá</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5.6.1.1. Đánh giá giữa kỳ</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Đánh giá giữa kỳ thực hiện theo kế hoạch tổng thể thực hiện ERPA. Thông thường đánh giá giữa kỳ được thực hiện vào giữa thời gian thực hiện, dự kiến vào giữa năm 2024.</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Trong thời hạn 15 ngày kể từ ngày hoàn thành Báo cáo đánh giá giữa kỳ, </w:t>
      </w:r>
      <w:r w:rsidR="00B12E4C" w:rsidRPr="00080937">
        <w:rPr>
          <w:rFonts w:asciiTheme="majorHAnsi" w:hAnsiTheme="majorHAnsi" w:cstheme="majorHAnsi"/>
          <w:sz w:val="26"/>
          <w:szCs w:val="26"/>
        </w:rPr>
        <w:t>Quỹ Trung ương</w:t>
      </w:r>
      <w:r w:rsidRPr="00080937">
        <w:rPr>
          <w:rFonts w:asciiTheme="majorHAnsi" w:hAnsiTheme="majorHAnsi" w:cstheme="majorHAnsi"/>
          <w:sz w:val="26"/>
          <w:szCs w:val="26"/>
        </w:rPr>
        <w:t xml:space="preserve"> gửi báo cáo này cho Bộ Nông nghiệp và PTNT, cơ quan, đơn vị có liên quan thuộc 06 tỉnh vùng Bắc Trung Bộ  và WB/FCPF, trong đó phân tích các phát hiện, các vấn đề và các đề xuất của Báo cáo đánh giá giữa kỳ, nêu rõ các biện pháp xử lý, giải quyết vấn đề, các hoạt động cần thiết để đáp ứng các đề xuất, các bài học kinh nghiệm trong công tác tổ chức quản lý và thực hiện.</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b/>
          <w:sz w:val="26"/>
          <w:szCs w:val="26"/>
        </w:rPr>
        <w:tab/>
        <w:t>5.6.1.2. Đánh giá kết thúc</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Đánh giá kết thúc ERPA sẽ được hoàn thành trong thời hạn 06 tháng kể từ ngày kết thúc ERPA theo quy định tại điều ước quốc tế cụ thể; thỏa thuận về vốn Chi trả dựa trên kết quả từ Quỹ Các-bon. Đánh giá kết thúc được sử dụng làm cơ sở để lập Báo cáo kết thúc.</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Trong thời hạn 15 ngày kể từ ngày hoàn thành Báo cáo đánh giá kết thúc, VNFF có trách nhiệm gửi Báo cáo này và báo cáo phản hồi của mình cho Bộ Nông nghiệp và PTNT, cơ quan, đơn vị có liên quan thuộc 06 tỉnh vùng Bắc Trung Bộ  và WB/FCPF.</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i/>
          <w:sz w:val="26"/>
          <w:szCs w:val="26"/>
        </w:rPr>
        <w:tab/>
      </w:r>
      <w:r w:rsidRPr="00080937">
        <w:rPr>
          <w:rFonts w:asciiTheme="majorHAnsi" w:hAnsiTheme="majorHAnsi" w:cstheme="majorHAnsi"/>
          <w:b/>
          <w:sz w:val="26"/>
          <w:szCs w:val="26"/>
        </w:rPr>
        <w:t>5.6.1.3.  Đánh giá tác động</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Đánh giá tác động do cơ quan có thẩm quyền quyết định đầu tư tổ chức thực hiện trong vòng 03 năm kể từ ngày kết thúc thực hiện ERPA.</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Trong thời hạn 15 ngày kể từ ngày hoàn thành đánh giá tác động, VNFF có trách nhiệm gửi Báo cáo đánh giá tác động cho Bộ Nông nghiệp và PTNT, các cơ quan liên quan để phục vụ công tác đánh giá hiệu quả sử dụng vốn Chi trả dựa trên kết quả từ Quỹ Các-bon.</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i/>
          <w:sz w:val="26"/>
          <w:szCs w:val="26"/>
        </w:rPr>
        <w:tab/>
      </w:r>
      <w:r w:rsidRPr="00080937">
        <w:rPr>
          <w:rFonts w:asciiTheme="majorHAnsi" w:hAnsiTheme="majorHAnsi" w:cstheme="majorHAnsi"/>
          <w:b/>
          <w:sz w:val="26"/>
          <w:szCs w:val="26"/>
        </w:rPr>
        <w:t>5.6.1.4. Đánh giá đột xuất</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Trong những trường hợp có những vướng mắc, khó khăn, tác động phát sinh ngoài dự kiến trong quá trình thực hiện, cơ quan có thẩm quyền quyết định tổ chức thực hiện đánh giá đột xuất.</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Kết quả đánh giá đột xuất là cơ sở để cơ quan có thẩm quyền can thiệp kịp thời, triển khai các biện pháp xử lý cần thiết nhằm giảm thiểu thiệt hại hoặc ngăn ngừa tác động không tốt của ERPA.</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5.6.2. Báo cáo tiến độ ERPA</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Trong quá trình thực hiện, Quỹ tỉnh, Quỹ Trung ương có trách nhiệm lập và gửi báo cáo 06 tháng, năm, báo cáo kết thúc và báo cáo thay đổi nếu có tới cơ quan có thẩm quyền, Bộ Nông nghiệp và PTNT và cơ quan liên quan theo chế độ báo cáo quy </w:t>
      </w:r>
      <w:r w:rsidRPr="00080937">
        <w:rPr>
          <w:rFonts w:asciiTheme="majorHAnsi" w:hAnsiTheme="majorHAnsi" w:cstheme="majorHAnsi"/>
          <w:sz w:val="26"/>
          <w:szCs w:val="26"/>
        </w:rPr>
        <w:lastRenderedPageBreak/>
        <w:t>định tại Điều 11 Nghị định số 107/2022/NĐ-CP. Quỹ Trung ương sẽ tổng hợp và cung cấp các báo cáo này theo quy định và cam kết với WB/FCPF. Quỹ tỉnh, VNFF có thể được yêu cầu thực hiện báo cáo đột xuất (khi cần thiết).</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5.6.2.1. Báo cáo 06 tháng</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Quỹ tỉnh: </w:t>
      </w:r>
      <w:r w:rsidRPr="00080937">
        <w:rPr>
          <w:rFonts w:asciiTheme="majorHAnsi" w:hAnsiTheme="majorHAnsi" w:cstheme="majorHAnsi"/>
          <w:sz w:val="26"/>
          <w:szCs w:val="26"/>
          <w:lang w:val="pt-PT"/>
        </w:rPr>
        <w:t xml:space="preserve">Báo cáo Ủy ban nhân dân cấp tỉnh (đối với Quỹ trực thuộc Ủy ban nhân dân cấp tỉnh), Sở Nông nghiệp và PTNT (đối với Quỹ trực thuộc Sở Nông nghiệp và PTNT) và Quỹ Trung ương về tình hình thực hiện </w:t>
      </w:r>
      <w:r w:rsidRPr="00080937">
        <w:rPr>
          <w:rFonts w:asciiTheme="majorHAnsi" w:hAnsiTheme="majorHAnsi" w:cstheme="majorHAnsi"/>
          <w:spacing w:val="-6"/>
          <w:sz w:val="26"/>
          <w:szCs w:val="26"/>
          <w:lang w:val="pt-PT"/>
        </w:rPr>
        <w:t>ERPA tại địa phương trước ngày 15/6 hằng năm</w:t>
      </w:r>
      <w:r w:rsidRPr="00080937">
        <w:rPr>
          <w:rFonts w:asciiTheme="majorHAnsi" w:hAnsiTheme="majorHAnsi" w:cstheme="majorHAnsi"/>
          <w:sz w:val="26"/>
          <w:szCs w:val="26"/>
        </w:rPr>
        <w:t>.</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Quỹ Trung ương:  Báo cáo tiến độ bằng văn bản và thư điện tử về Bộ Nông nghiệp và PTNT, các bộ, ngành có liên quan và WB/FCPF (bằng tiếng Anh) trước ngày 30/6 hằng năm.</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b/>
          <w:sz w:val="26"/>
          <w:szCs w:val="26"/>
        </w:rPr>
        <w:tab/>
        <w:t>5.6.2.2. Báo cả năm</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Quỹ tỉnh: </w:t>
      </w:r>
      <w:r w:rsidRPr="00080937">
        <w:rPr>
          <w:rFonts w:asciiTheme="majorHAnsi" w:hAnsiTheme="majorHAnsi" w:cstheme="majorHAnsi"/>
          <w:sz w:val="26"/>
          <w:szCs w:val="26"/>
          <w:lang w:val="pt-PT"/>
        </w:rPr>
        <w:t xml:space="preserve">Báo cáo Ủy ban nhân dân cấp tỉnh (đối với Quỹ trực thuộc Ủy ban nhân dân cấp tỉnh), Sở Nông nghiệp và PTNT (đối với Quỹ trực thuộc Sở Nông nghiệp và PTNT) và Quỹ Trung ương về tình hình thực hiện </w:t>
      </w:r>
      <w:r w:rsidRPr="00080937">
        <w:rPr>
          <w:rFonts w:asciiTheme="majorHAnsi" w:hAnsiTheme="majorHAnsi" w:cstheme="majorHAnsi"/>
          <w:spacing w:val="-6"/>
          <w:sz w:val="26"/>
          <w:szCs w:val="26"/>
          <w:lang w:val="pt-PT"/>
        </w:rPr>
        <w:t>ERPA tại địa phương trước ngày 15/10 hằng năm</w:t>
      </w:r>
      <w:r w:rsidRPr="00080937">
        <w:rPr>
          <w:rFonts w:asciiTheme="majorHAnsi" w:hAnsiTheme="majorHAnsi" w:cstheme="majorHAnsi"/>
          <w:sz w:val="26"/>
          <w:szCs w:val="26"/>
        </w:rPr>
        <w:t>.</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Ủy ban nhân dân cấp tỉnh: </w:t>
      </w:r>
      <w:r w:rsidRPr="00080937">
        <w:rPr>
          <w:rFonts w:asciiTheme="majorHAnsi" w:hAnsiTheme="majorHAnsi" w:cstheme="majorHAnsi"/>
          <w:sz w:val="26"/>
          <w:szCs w:val="26"/>
          <w:lang w:val="pt-PT"/>
        </w:rPr>
        <w:t>Báo cáo Bộ Nông nghiệp và PTNT về tình hình thực hiện ERPA tại địa phương trước ngày 30/10 hằng năm.</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Quỹ Trung ương:  Báo cáo tiến độ bằng văn bản và thư điện tử về Bộ Nông nghiệp và PTNT, các bộ, ngành có liên quan và WB/FCPF (bằng tiếng Anh) trước ngày 30/11 hằng năm.</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Bộ Nông nghiệp và PTNT: </w:t>
      </w:r>
      <w:r w:rsidRPr="00080937">
        <w:rPr>
          <w:rFonts w:asciiTheme="majorHAnsi" w:hAnsiTheme="majorHAnsi" w:cstheme="majorHAnsi"/>
          <w:sz w:val="26"/>
          <w:szCs w:val="26"/>
          <w:lang w:val="pt-PT"/>
        </w:rPr>
        <w:t>Chủ trì, phối hợp với các bộ, ngành và địa phương có liên quan báo cáo Thủ tướng Chính phủ về tình hình thực hiện ERPA trước ngày 15/12 hằng năm</w:t>
      </w:r>
      <w:r w:rsidRPr="00080937">
        <w:rPr>
          <w:rFonts w:asciiTheme="majorHAnsi" w:hAnsiTheme="majorHAnsi" w:cstheme="majorHAnsi"/>
          <w:spacing w:val="-6"/>
          <w:sz w:val="26"/>
          <w:szCs w:val="26"/>
          <w:lang w:val="pt-PT"/>
        </w:rPr>
        <w:t>.</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b/>
          <w:sz w:val="26"/>
          <w:szCs w:val="26"/>
        </w:rPr>
        <w:tab/>
        <w:t>5.6.2.3.  Báo cáo tổng kết, đánh giá kết quả thực hiện ERPA</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Quỹ tỉnh: </w:t>
      </w:r>
      <w:r w:rsidRPr="00080937">
        <w:rPr>
          <w:rFonts w:asciiTheme="majorHAnsi" w:hAnsiTheme="majorHAnsi" w:cstheme="majorHAnsi"/>
          <w:sz w:val="26"/>
          <w:szCs w:val="26"/>
          <w:lang w:val="pt-PT"/>
        </w:rPr>
        <w:t xml:space="preserve">Báo cáo Ủy ban nhân dân cấp tỉnh (đối với Quỹ trực thuộc Ủy ban nhân dân cấp tỉnh), Sở Nông nghiệp và PTNT (đối với Quỹ trực thuộc Sở Nông nghiệp và PTNT) và Quỹ Trung ương về kết quả thực hiện </w:t>
      </w:r>
      <w:r w:rsidRPr="00080937">
        <w:rPr>
          <w:rFonts w:asciiTheme="majorHAnsi" w:hAnsiTheme="majorHAnsi" w:cstheme="majorHAnsi"/>
          <w:spacing w:val="-6"/>
          <w:sz w:val="26"/>
          <w:szCs w:val="26"/>
          <w:lang w:val="pt-PT"/>
        </w:rPr>
        <w:t>ERPA tại địa phương trước ngày 15/7/2025</w:t>
      </w:r>
      <w:r w:rsidRPr="00080937">
        <w:rPr>
          <w:rFonts w:asciiTheme="majorHAnsi" w:hAnsiTheme="majorHAnsi" w:cstheme="majorHAnsi"/>
          <w:sz w:val="26"/>
          <w:szCs w:val="26"/>
        </w:rPr>
        <w:t>.</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Ủy ban nhân dân cấp tỉnh: </w:t>
      </w:r>
      <w:r w:rsidRPr="00080937">
        <w:rPr>
          <w:rFonts w:asciiTheme="majorHAnsi" w:hAnsiTheme="majorHAnsi" w:cstheme="majorHAnsi"/>
          <w:sz w:val="26"/>
          <w:szCs w:val="26"/>
          <w:lang w:val="pt-PT"/>
        </w:rPr>
        <w:t>Thực hiện tổng kết, đánh giá việc thực hiện ERPA tại địa phương, báo cáo Bộ Nông nghiệp và PTNT trước ngày 30/7/2025.</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Quỹ Trung ương:  Báo cáo tổng kết bằng văn bản và thư điện tử về Bộ Nông nghiệp và PTNT, các bộ, ngành có liên quan và WB/FCPF (bằng tiếng Anh) trước ngày 20/10/2025.</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Bộ Nông nghiệp và PTNT: </w:t>
      </w:r>
      <w:r w:rsidRPr="00080937">
        <w:rPr>
          <w:rFonts w:asciiTheme="majorHAnsi" w:hAnsiTheme="majorHAnsi" w:cstheme="majorHAnsi"/>
          <w:sz w:val="26"/>
          <w:szCs w:val="26"/>
          <w:lang w:val="pt-PT"/>
        </w:rPr>
        <w:t xml:space="preserve">Chủ trì, phối hợp với các bộ, ngành và địa phương có liên quan Chủ trì, phối hợp với các bộ, ngành và các địa phương tổng kết, đánh </w:t>
      </w:r>
      <w:r w:rsidRPr="00080937">
        <w:rPr>
          <w:rFonts w:asciiTheme="majorHAnsi" w:hAnsiTheme="majorHAnsi" w:cstheme="majorHAnsi"/>
          <w:spacing w:val="-8"/>
          <w:sz w:val="26"/>
          <w:szCs w:val="26"/>
          <w:lang w:val="pt-PT"/>
        </w:rPr>
        <w:t>giá kết quả thực hiện ERPA báo cáo Thủ tướng Chính phủ trước ngày 30/1</w:t>
      </w:r>
      <w:r w:rsidRPr="00080937">
        <w:rPr>
          <w:rFonts w:asciiTheme="majorHAnsi" w:hAnsiTheme="majorHAnsi" w:cstheme="majorHAnsi"/>
          <w:sz w:val="26"/>
          <w:szCs w:val="26"/>
          <w:lang w:val="pt-PT"/>
        </w:rPr>
        <w:t>0/2025</w:t>
      </w:r>
      <w:r w:rsidRPr="00080937">
        <w:rPr>
          <w:rFonts w:asciiTheme="majorHAnsi" w:hAnsiTheme="majorHAnsi" w:cstheme="majorHAnsi"/>
          <w:spacing w:val="-6"/>
          <w:sz w:val="26"/>
          <w:szCs w:val="26"/>
          <w:lang w:val="pt-PT"/>
        </w:rPr>
        <w:t>.</w:t>
      </w:r>
    </w:p>
    <w:p w:rsidR="00A92DF9" w:rsidRPr="00080937" w:rsidRDefault="00A92DF9" w:rsidP="0027424C">
      <w:pPr>
        <w:spacing w:before="120" w:after="120" w:line="240" w:lineRule="auto"/>
        <w:rPr>
          <w:rFonts w:asciiTheme="majorHAnsi" w:hAnsiTheme="majorHAnsi" w:cstheme="majorHAnsi"/>
          <w:b/>
          <w:sz w:val="26"/>
          <w:szCs w:val="26"/>
        </w:rPr>
      </w:pPr>
      <w:r w:rsidRPr="00080937">
        <w:rPr>
          <w:rFonts w:asciiTheme="majorHAnsi" w:hAnsiTheme="majorHAnsi" w:cstheme="majorHAnsi"/>
          <w:b/>
          <w:sz w:val="26"/>
          <w:szCs w:val="26"/>
        </w:rPr>
        <w:tab/>
        <w:t>5.7. Hệ thống phần mềm cơ sở dữ liệu</w:t>
      </w:r>
    </w:p>
    <w:p w:rsidR="00A92DF9" w:rsidRPr="00080937" w:rsidRDefault="00A92DF9" w:rsidP="0027424C">
      <w:pPr>
        <w:spacing w:before="120" w:after="120" w:line="240" w:lineRule="auto"/>
        <w:ind w:firstLine="567"/>
        <w:rPr>
          <w:rFonts w:asciiTheme="majorHAnsi" w:hAnsiTheme="majorHAnsi" w:cstheme="majorHAnsi"/>
          <w:b/>
          <w:sz w:val="26"/>
          <w:szCs w:val="26"/>
        </w:rPr>
      </w:pPr>
      <w:r w:rsidRPr="00080937">
        <w:rPr>
          <w:rFonts w:asciiTheme="majorHAnsi" w:hAnsiTheme="majorHAnsi" w:cstheme="majorHAnsi"/>
          <w:b/>
          <w:sz w:val="26"/>
          <w:szCs w:val="26"/>
        </w:rPr>
        <w:tab/>
        <w:t xml:space="preserve">5.7.1. Nguyên tắc của phần mềm </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Hệ thống phần mềm giám sát, đánh giá (M&amp;E) cần tuân thủ một số nguyên tắc sau:</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lastRenderedPageBreak/>
        <w:tab/>
        <w:t>- Kiến trúc hệ thống được xây dựng theo hướng mở để người quản trị có thể dễ dạng thêm/bớt, thay đổi các chỉ số giám sát, các hoạt động ERPA (activity) và các kết quả mong đợi chính một cách dễ dàng mà không cần lập trình lại phần mềm.</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Phần mềm cần phải bao hàm được các nghiệp vụ phương pháp của M&amp;E của ERPA.</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Theo đó phần mềm phải theo dõi được các tầng kết quả và hoạt động sau: i) mục tiêu ERPA, ii) các kết quả chính mong đợi; iii) các gói can thiệp; iv) các hoạt động. Phần mềm phải đảm bảo được rằng hệ thống chỉ số sẽ cho phép theo dõi các kết quả nêu trên theo đúng thiết kế nghiệp vụ của M&amp;E. Thông qua đó phần mềm sẽ tạo ra được các báo cáo về chỉ số và tiến độ ERPA.</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Phần mềm cần có khả năng tổng hợp dữ liệu về chỉ số cấp tỉnh lên thành chỉ số và kết quả cho toàn ERPA.</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Ngoài ra, có thể thấy rằng thời gian là một yếu tố quan trọng cần được xem xét bởi có rất nhiều hoạt động, nhiều đầu ra cần được thực hiện hoặc kết thúc trong một thời gian cụ thể. Vì vậy phần mềm cần hỗ trợ tính năng thiết đặt thời hạn hoàn thành đối với cả chỉ số lẫn hoạt động. Trên cơ sở này các cấp quản lý có thể xem lịch tháng, lịch quý, lịch năm để biết thời hạn của các nhóm chỉ số và hoạt động.</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Do lượng hoạt động và chỉ số có thể rất lớn gây khó khăn cho người sử dụng, giao diện phần mềm M&amp;E cần phải hỗ trợ các chức năng cho phép người dùng chỉ nhìn thấy và làm việc với các chỉ số, các hoạt động liên quan trực tiếp tới mình; đồng thời phần mềm vẫn cho phép người dùng dễ dàng xem, tìm kiếm các hoạt động, các chỉ số khác khi cần thiết.</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5.7.2. Quản lý và xác minh</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Để bảo đảm tính bảo mật, hệ thống cần có cơ chế xác minh và quản lý người dùng mạnh mẽ.</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Tự động mã hóa mật khẩu lưu trên hệ thống, qua đó giảm thiểu các nguy cơ bị lộ mật khẩu. Kể cả quản trị viên của hệ thống cũng không có quyền xem mật khẩu người dùng vì mật khẩu này đã được mã hóa.</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Cho phép thực hiện xác minh hai lớp và lấy lại mật khẩu thông qua Email và SMS.</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Tùy theo yêu cầu, hệ thống cần hỗ trợ việc tạo ra các quản trị viên theo nhiều tầng phân quyền. Ví dụ mỗi tình sẽ có một quản trị viên riêng và người này có quyền tự tạo ra các thành viên khác trong tỉnh. Tùy theo chức năng, mỗi người dùng sẽ có quyền truy cập vào các vùng khác nhau của CSDL.</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5.7.3. Tích hợp vào GIS, viễn thám và công cụ tính toán các-bon</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Với thực tế là có nhiều hoạt động sẽ được thực hiện tại một địa điểm cụ thể, hệ thống M&amp;E cần được tích hợp chức năng bản đồ WebGIS. Chức năng này sẽ cho phép nhập vị trí của các điểm hoat động, ví dụ trồng rừng, làm giầu rừng và các thuộc tính cần theo dõi trong quá trình thực hiện. Khi đã có dữ liệu bản đồ trong M&amp;E, kết quả của các hoạt động hiện trường có thể được cập nhật thông qua các ứng dụng mobile, ví dụ đo đếm tăng trưởng, tỷ lệ sống của các hoạt động lâm sinh.</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lastRenderedPageBreak/>
        <w:tab/>
        <w:t xml:space="preserve">- Ngoài ra các số liệu GIS trong M&amp;E cũng sẽ là đầu ra cần thiết cho việc tính toán mức </w:t>
      </w:r>
      <w:r w:rsidR="002232BE" w:rsidRPr="00080937">
        <w:rPr>
          <w:rFonts w:asciiTheme="majorHAnsi" w:hAnsiTheme="majorHAnsi" w:cstheme="majorHAnsi"/>
          <w:sz w:val="26"/>
          <w:szCs w:val="26"/>
        </w:rPr>
        <w:t>GPT</w:t>
      </w:r>
      <w:r w:rsidRPr="00080937">
        <w:rPr>
          <w:rFonts w:asciiTheme="majorHAnsi" w:hAnsiTheme="majorHAnsi" w:cstheme="majorHAnsi"/>
          <w:sz w:val="26"/>
          <w:szCs w:val="26"/>
        </w:rPr>
        <w:t xml:space="preserve"> từ ERPA. Ví dụ, các chuyên gia có thể so sánh kết quả đánh giá qua ảnh vệ tinh và kết quả đo đếm trên mặt đất từ hệ thống M&amp;E.</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Hệ thống phần mềm CSDL sẽ xây dựng phần mềm giám sát riêng, nhưng phải có khả năng tích hợp với Phần mềm cập nhật diễn biến rừng và Hệ thống Thông tin Quản lý Ngành Lâm nghiệp (FORMIS) đang sử dụng.</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sz w:val="26"/>
          <w:szCs w:val="26"/>
        </w:rPr>
        <w:tab/>
      </w:r>
      <w:r w:rsidRPr="00080937">
        <w:rPr>
          <w:rFonts w:asciiTheme="majorHAnsi" w:hAnsiTheme="majorHAnsi" w:cstheme="majorHAnsi"/>
          <w:b/>
          <w:sz w:val="26"/>
          <w:szCs w:val="26"/>
        </w:rPr>
        <w:t>5.7.4. Kiến trúc hệ thống thông tin</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Hệ thống được thiết kế theo kiến trúc hướng dịch vụ với 3 thành phần chính:</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Tầng CSDL tập trung: toàn bộ ERPA sử dụng chung một CSDL cho cả phần nghiệp vụ M&amp;E và GIS. Đối với các thành phần chính của hệ thống M&amp;E, đề xuất nên sử dụng mô hình dữ liệu EVA (Entity, Attribute, Value). Mô hình EVA cho phép dễ dàng thêm bớt các chỉ số, các hoạt động và các thuộc tính chỉ số mà không cần lập trình lại, hoặc lập trình lại ở mức tối thiểu các module báo cáo.</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Tầng giao diện lập trình ứng dụng (Service API): thành phần này sẽ cung cấp tất cả các dịch vụ lập trình cần thiết qua giao thức REST API. Việc phân tích mô hình nghiệp vụ thành nhiều dịch vụ API nhỏ giúp cho hệ thống có tính module hóa và dễ dàng bổ sung, chỉnh sửa.</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ml:space="preserve">- Tầng ứng dụng người dùng: tầng này sẽ gồm 2 ứng dụng chính là ứng dụng M&amp;E chạy trên nền tảng Web và ứng dụng Mobile M&amp;E dùng cho thu thập số liệu hiện trường; ngoài ra có thể hỗ trợ các ứng dung khác nếu cần, ví dụ đo đếm mức </w:t>
      </w:r>
      <w:r w:rsidR="002232BE" w:rsidRPr="00080937">
        <w:rPr>
          <w:rFonts w:asciiTheme="majorHAnsi" w:hAnsiTheme="majorHAnsi" w:cstheme="majorHAnsi"/>
          <w:sz w:val="26"/>
          <w:szCs w:val="26"/>
        </w:rPr>
        <w:t>GPT</w:t>
      </w:r>
      <w:r w:rsidRPr="00080937">
        <w:rPr>
          <w:rFonts w:asciiTheme="majorHAnsi" w:hAnsiTheme="majorHAnsi" w:cstheme="majorHAnsi"/>
          <w:sz w:val="26"/>
          <w:szCs w:val="26"/>
        </w:rPr>
        <w:t>.</w:t>
      </w:r>
    </w:p>
    <w:p w:rsidR="00A92DF9" w:rsidRPr="00080937" w:rsidRDefault="00A92DF9" w:rsidP="0027424C">
      <w:pPr>
        <w:spacing w:before="120" w:after="120" w:line="240" w:lineRule="auto"/>
        <w:rPr>
          <w:rFonts w:asciiTheme="majorHAnsi" w:hAnsiTheme="majorHAnsi" w:cstheme="majorHAnsi"/>
          <w:b/>
          <w:sz w:val="26"/>
          <w:szCs w:val="26"/>
        </w:rPr>
      </w:pPr>
      <w:r w:rsidRPr="00080937">
        <w:rPr>
          <w:rFonts w:asciiTheme="majorHAnsi" w:hAnsiTheme="majorHAnsi" w:cstheme="majorHAnsi"/>
          <w:b/>
          <w:sz w:val="26"/>
          <w:szCs w:val="26"/>
        </w:rPr>
        <w:tab/>
        <w:t>5.8. Tổ</w:t>
      </w:r>
      <w:r w:rsidRPr="00080937">
        <w:rPr>
          <w:rFonts w:asciiTheme="majorHAnsi" w:hAnsiTheme="majorHAnsi" w:cstheme="majorHAnsi"/>
          <w:b/>
          <w:spacing w:val="-14"/>
          <w:sz w:val="26"/>
          <w:szCs w:val="26"/>
        </w:rPr>
        <w:t xml:space="preserve"> </w:t>
      </w:r>
      <w:r w:rsidRPr="00080937">
        <w:rPr>
          <w:rFonts w:asciiTheme="majorHAnsi" w:hAnsiTheme="majorHAnsi" w:cstheme="majorHAnsi"/>
          <w:b/>
          <w:sz w:val="26"/>
          <w:szCs w:val="26"/>
        </w:rPr>
        <w:t>chức</w:t>
      </w:r>
      <w:r w:rsidRPr="00080937">
        <w:rPr>
          <w:rFonts w:asciiTheme="majorHAnsi" w:hAnsiTheme="majorHAnsi" w:cstheme="majorHAnsi"/>
          <w:b/>
          <w:spacing w:val="-16"/>
          <w:sz w:val="26"/>
          <w:szCs w:val="26"/>
        </w:rPr>
        <w:t xml:space="preserve"> </w:t>
      </w:r>
      <w:r w:rsidRPr="00080937">
        <w:rPr>
          <w:rFonts w:asciiTheme="majorHAnsi" w:hAnsiTheme="majorHAnsi" w:cstheme="majorHAnsi"/>
          <w:b/>
          <w:spacing w:val="-6"/>
          <w:sz w:val="26"/>
          <w:szCs w:val="26"/>
        </w:rPr>
        <w:t>t</w:t>
      </w:r>
      <w:r w:rsidRPr="00080937">
        <w:rPr>
          <w:rFonts w:asciiTheme="majorHAnsi" w:hAnsiTheme="majorHAnsi" w:cstheme="majorHAnsi"/>
          <w:b/>
          <w:sz w:val="26"/>
          <w:szCs w:val="26"/>
        </w:rPr>
        <w:t>hực</w:t>
      </w:r>
      <w:r w:rsidRPr="00080937">
        <w:rPr>
          <w:rFonts w:asciiTheme="majorHAnsi" w:hAnsiTheme="majorHAnsi" w:cstheme="majorHAnsi"/>
          <w:b/>
          <w:spacing w:val="-16"/>
          <w:sz w:val="26"/>
          <w:szCs w:val="26"/>
        </w:rPr>
        <w:t xml:space="preserve"> </w:t>
      </w:r>
      <w:r w:rsidRPr="00080937">
        <w:rPr>
          <w:rFonts w:asciiTheme="majorHAnsi" w:hAnsiTheme="majorHAnsi" w:cstheme="majorHAnsi"/>
          <w:b/>
          <w:sz w:val="26"/>
          <w:szCs w:val="26"/>
        </w:rPr>
        <w:t>h</w:t>
      </w:r>
      <w:r w:rsidRPr="00080937">
        <w:rPr>
          <w:rFonts w:asciiTheme="majorHAnsi" w:hAnsiTheme="majorHAnsi" w:cstheme="majorHAnsi"/>
          <w:b/>
          <w:spacing w:val="-6"/>
          <w:sz w:val="26"/>
          <w:szCs w:val="26"/>
        </w:rPr>
        <w:t>i</w:t>
      </w:r>
      <w:r w:rsidRPr="00080937">
        <w:rPr>
          <w:rFonts w:asciiTheme="majorHAnsi" w:hAnsiTheme="majorHAnsi" w:cstheme="majorHAnsi"/>
          <w:b/>
          <w:sz w:val="26"/>
          <w:szCs w:val="26"/>
        </w:rPr>
        <w:t>ện</w:t>
      </w:r>
      <w:r w:rsidRPr="00080937">
        <w:rPr>
          <w:rFonts w:asciiTheme="majorHAnsi" w:hAnsiTheme="majorHAnsi" w:cstheme="majorHAnsi"/>
          <w:b/>
          <w:spacing w:val="-16"/>
          <w:sz w:val="26"/>
          <w:szCs w:val="26"/>
        </w:rPr>
        <w:t xml:space="preserve"> </w:t>
      </w:r>
      <w:r w:rsidRPr="00080937">
        <w:rPr>
          <w:rFonts w:asciiTheme="majorHAnsi" w:hAnsiTheme="majorHAnsi" w:cstheme="majorHAnsi"/>
          <w:b/>
          <w:sz w:val="26"/>
          <w:szCs w:val="26"/>
        </w:rPr>
        <w:t>giám</w:t>
      </w:r>
      <w:r w:rsidRPr="00080937">
        <w:rPr>
          <w:rFonts w:asciiTheme="majorHAnsi" w:hAnsiTheme="majorHAnsi" w:cstheme="majorHAnsi"/>
          <w:b/>
          <w:spacing w:val="-17"/>
          <w:sz w:val="26"/>
          <w:szCs w:val="26"/>
        </w:rPr>
        <w:t xml:space="preserve"> </w:t>
      </w:r>
      <w:r w:rsidRPr="00080937">
        <w:rPr>
          <w:rFonts w:asciiTheme="majorHAnsi" w:hAnsiTheme="majorHAnsi" w:cstheme="majorHAnsi"/>
          <w:b/>
          <w:spacing w:val="-6"/>
          <w:sz w:val="26"/>
          <w:szCs w:val="26"/>
        </w:rPr>
        <w:t>s</w:t>
      </w:r>
      <w:r w:rsidRPr="00080937">
        <w:rPr>
          <w:rFonts w:asciiTheme="majorHAnsi" w:hAnsiTheme="majorHAnsi" w:cstheme="majorHAnsi"/>
          <w:b/>
          <w:sz w:val="26"/>
          <w:szCs w:val="26"/>
        </w:rPr>
        <w:t>át</w:t>
      </w:r>
      <w:r w:rsidRPr="00080937">
        <w:rPr>
          <w:rFonts w:asciiTheme="majorHAnsi" w:hAnsiTheme="majorHAnsi" w:cstheme="majorHAnsi"/>
          <w:b/>
          <w:spacing w:val="-14"/>
          <w:sz w:val="26"/>
          <w:szCs w:val="26"/>
        </w:rPr>
        <w:t xml:space="preserve"> </w:t>
      </w:r>
      <w:r w:rsidRPr="00080937">
        <w:rPr>
          <w:rFonts w:asciiTheme="majorHAnsi" w:hAnsiTheme="majorHAnsi" w:cstheme="majorHAnsi"/>
          <w:b/>
          <w:sz w:val="26"/>
          <w:szCs w:val="26"/>
        </w:rPr>
        <w:t>đánh</w:t>
      </w:r>
      <w:r w:rsidRPr="00080937">
        <w:rPr>
          <w:rFonts w:asciiTheme="majorHAnsi" w:hAnsiTheme="majorHAnsi" w:cstheme="majorHAnsi"/>
          <w:b/>
          <w:spacing w:val="-16"/>
          <w:sz w:val="26"/>
          <w:szCs w:val="26"/>
        </w:rPr>
        <w:t xml:space="preserve"> </w:t>
      </w:r>
      <w:r w:rsidRPr="00080937">
        <w:rPr>
          <w:rFonts w:asciiTheme="majorHAnsi" w:hAnsiTheme="majorHAnsi" w:cstheme="majorHAnsi"/>
          <w:b/>
          <w:sz w:val="26"/>
          <w:szCs w:val="26"/>
        </w:rPr>
        <w:t>giá</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b/>
          <w:sz w:val="26"/>
          <w:szCs w:val="26"/>
        </w:rPr>
        <w:tab/>
        <w:t>5.8.1. Quỹ Trung ương</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Tổ chức thiết lập và vận hành hệ thống giám sát đánh giá ở các cấp thực hiện và bố trí các nguồn lực cần thiết cho công tác này, chỉ định bộ phận và cán bộ chịu trách nhiệm thường xuyên thực hiện các nhiệm vụ về GSĐG.</w:t>
      </w:r>
    </w:p>
    <w:p w:rsidR="00B12E4C"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Tổ chức thực hiện GSĐG theo đúng kế hoạch và tiếp tục được hoàn thiện hệ thố</w:t>
      </w:r>
      <w:r w:rsidR="00B12E4C" w:rsidRPr="00080937">
        <w:rPr>
          <w:rFonts w:asciiTheme="majorHAnsi" w:hAnsiTheme="majorHAnsi" w:cstheme="majorHAnsi"/>
          <w:sz w:val="26"/>
          <w:szCs w:val="26"/>
        </w:rPr>
        <w:t>ng GSĐG.</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 Thuê tư vấn hỗ trợ vận hành hệ thống GSĐG và hỗ trợ triển khai công tác</w:t>
      </w:r>
      <w:r w:rsidR="00B12E4C" w:rsidRPr="00080937">
        <w:rPr>
          <w:rFonts w:asciiTheme="majorHAnsi" w:hAnsiTheme="majorHAnsi" w:cstheme="majorHAnsi"/>
          <w:sz w:val="26"/>
          <w:szCs w:val="26"/>
        </w:rPr>
        <w:t xml:space="preserve"> </w:t>
      </w:r>
      <w:r w:rsidRPr="00080937">
        <w:rPr>
          <w:rFonts w:asciiTheme="majorHAnsi" w:hAnsiTheme="majorHAnsi" w:cstheme="majorHAnsi"/>
          <w:sz w:val="26"/>
          <w:szCs w:val="26"/>
        </w:rPr>
        <w:t>GSĐG ở các cấp.</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Thuê tuyển tư vấn tiến hành đánh giá độc lập đầu kỳ, giữa kỳ và cuối kỳ trên cơ sở kế hoạch GSĐG nêu trong văn kiện ERPA.</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Thuê tuyển tư vấn xây dựng phần mềm cơ sở dữ liệu GSĐG.</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Chia sẻ thông tin qua hệ thống GSĐG của ERPA, chia sẻ các bài học kinh nghiệm, đảm bảo tính minh bạch thông tin và tranh thủ sự giám sát của cộng đồng.</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Xử lý kịp thời các khó khăn, vướng mắc thuộc thẩm quyền về GSĐG và các kiến nghị nêu trong các báo cáo GSĐG. Trong trường hợp vượt quá thẩm quyền, trình cơ quan chủ quản để giải quyết.</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Thực hiện chế độ báo cáo GSĐG theo quy định hiện hành.</w:t>
      </w:r>
    </w:p>
    <w:p w:rsidR="00A92DF9" w:rsidRPr="00080937" w:rsidRDefault="00A92DF9" w:rsidP="0027424C">
      <w:pPr>
        <w:spacing w:before="120" w:after="120" w:line="240" w:lineRule="auto"/>
        <w:ind w:firstLine="567"/>
        <w:jc w:val="both"/>
        <w:rPr>
          <w:rFonts w:asciiTheme="majorHAnsi" w:hAnsiTheme="majorHAnsi" w:cstheme="majorHAnsi"/>
          <w:b/>
          <w:sz w:val="26"/>
          <w:szCs w:val="26"/>
        </w:rPr>
      </w:pPr>
      <w:r w:rsidRPr="00080937">
        <w:rPr>
          <w:rFonts w:asciiTheme="majorHAnsi" w:hAnsiTheme="majorHAnsi" w:cstheme="majorHAnsi"/>
          <w:b/>
          <w:sz w:val="26"/>
          <w:szCs w:val="26"/>
        </w:rPr>
        <w:tab/>
        <w:t>5.8.2. Quỹ tỉnh</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lastRenderedPageBreak/>
        <w:tab/>
        <w:t>- Với sự hướng dẫn của cán bộ GSĐG của trung ương và tư vấn GSĐG, các Quỹ tỉnh phân công ít nhất một cán bộ chuyên trách để quản lý và triển khai hệ thống GSĐG, cập nhật dữ liệu, thu thập thông tin, xây dựng báo cáo, … về hoạt động.</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Cán bộ GSĐG của Quỹ tỉnh phối hợp trực tiếp và hướng dẫn thường xuyên về GSĐG, thu thập số liệu, xây dựng báo cáo cho các cán bộ của các bên hưởng lợi ở cấp cơ sở theo cơ chế quản lý rừng có sự tham gia.</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Các cán bộ của các bên hưởng lợi ở cấp cơ sở theo cơ chế quản lý rừng có sự tham gia cần thường xuyên thu thập số liệu về tiến độ hoạt động, các gói đầu tư, các biện pháp đảm bảo an toàn và các kết quả thực hiện...</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Các Quỹ tỉnh thực hiện chế độ báo cáo GSĐG theo quy định hiện hành.</w:t>
      </w:r>
    </w:p>
    <w:p w:rsidR="00A92DF9" w:rsidRPr="00080937" w:rsidRDefault="00A92DF9" w:rsidP="0027424C">
      <w:pPr>
        <w:spacing w:before="120" w:after="120" w:line="240" w:lineRule="auto"/>
        <w:ind w:firstLine="567"/>
        <w:jc w:val="both"/>
        <w:rPr>
          <w:rFonts w:asciiTheme="majorHAnsi" w:hAnsiTheme="majorHAnsi" w:cstheme="majorHAnsi"/>
          <w:sz w:val="26"/>
          <w:szCs w:val="26"/>
        </w:rPr>
      </w:pPr>
      <w:r w:rsidRPr="00080937">
        <w:rPr>
          <w:rFonts w:asciiTheme="majorHAnsi" w:hAnsiTheme="majorHAnsi" w:cstheme="majorHAnsi"/>
          <w:sz w:val="26"/>
          <w:szCs w:val="26"/>
        </w:rPr>
        <w:tab/>
        <w:t>- Các Quỹ tỉnh hỗ trợ Quỹ trung ương trong các đợt đánh giá giữa kỳ và cuối kỳ.</w:t>
      </w:r>
    </w:p>
    <w:p w:rsidR="00A92DF9" w:rsidRPr="00080937" w:rsidRDefault="00A92DF9" w:rsidP="00A92DF9">
      <w:pPr>
        <w:rPr>
          <w:sz w:val="26"/>
          <w:szCs w:val="26"/>
        </w:rPr>
      </w:pPr>
    </w:p>
    <w:p w:rsidR="00BA3E63" w:rsidRPr="00080937" w:rsidRDefault="00BA3E63" w:rsidP="00F57072">
      <w:pPr>
        <w:pStyle w:val="Caption"/>
        <w:jc w:val="center"/>
        <w:rPr>
          <w:rFonts w:asciiTheme="minorHAnsi" w:hAnsiTheme="minorHAnsi" w:cstheme="minorHAnsi"/>
          <w:b/>
          <w:sz w:val="26"/>
          <w:szCs w:val="26"/>
          <w:lang w:val="vi-VN"/>
        </w:rPr>
      </w:pPr>
    </w:p>
    <w:p w:rsidR="0027424C" w:rsidRPr="00080937" w:rsidRDefault="0027424C" w:rsidP="0027424C"/>
    <w:p w:rsidR="0027424C" w:rsidRPr="00080937" w:rsidRDefault="0027424C" w:rsidP="0027424C"/>
    <w:p w:rsidR="0027424C" w:rsidRPr="00080937" w:rsidRDefault="0027424C" w:rsidP="0027424C"/>
    <w:p w:rsidR="0027424C" w:rsidRPr="00080937" w:rsidRDefault="0027424C" w:rsidP="0027424C"/>
    <w:p w:rsidR="000D7F51" w:rsidRPr="00080937" w:rsidRDefault="000D7F51" w:rsidP="00F57072">
      <w:pPr>
        <w:pStyle w:val="Caption"/>
        <w:jc w:val="center"/>
        <w:rPr>
          <w:rFonts w:asciiTheme="minorHAnsi" w:hAnsiTheme="minorHAnsi" w:cstheme="minorHAnsi"/>
          <w:b/>
          <w:sz w:val="28"/>
          <w:szCs w:val="28"/>
          <w:lang w:val="vi-VN"/>
        </w:rPr>
      </w:pPr>
      <w:bookmarkStart w:id="81" w:name="_Toc132729548"/>
    </w:p>
    <w:p w:rsidR="000D7F51" w:rsidRPr="00080937" w:rsidRDefault="000D7F51" w:rsidP="00F57072">
      <w:pPr>
        <w:pStyle w:val="Caption"/>
        <w:jc w:val="center"/>
        <w:rPr>
          <w:rFonts w:asciiTheme="minorHAnsi" w:hAnsiTheme="minorHAnsi" w:cstheme="minorHAnsi"/>
          <w:b/>
          <w:sz w:val="28"/>
          <w:szCs w:val="28"/>
          <w:lang w:val="vi-VN"/>
        </w:rPr>
      </w:pPr>
    </w:p>
    <w:p w:rsidR="000D7F51" w:rsidRPr="00080937" w:rsidRDefault="000D7F51" w:rsidP="00F57072">
      <w:pPr>
        <w:pStyle w:val="Caption"/>
        <w:jc w:val="center"/>
        <w:rPr>
          <w:rFonts w:asciiTheme="minorHAnsi" w:hAnsiTheme="minorHAnsi" w:cstheme="minorHAnsi"/>
          <w:b/>
          <w:sz w:val="28"/>
          <w:szCs w:val="28"/>
          <w:lang w:val="vi-VN"/>
        </w:rPr>
      </w:pPr>
    </w:p>
    <w:p w:rsidR="00910F66" w:rsidRPr="00080937" w:rsidRDefault="00910F66" w:rsidP="00910F66"/>
    <w:p w:rsidR="00910F66" w:rsidRPr="00080937" w:rsidRDefault="00910F66" w:rsidP="00910F66"/>
    <w:p w:rsidR="00910F66" w:rsidRPr="00080937" w:rsidRDefault="00910F66" w:rsidP="00910F66"/>
    <w:p w:rsidR="00910F66" w:rsidRPr="00080937" w:rsidRDefault="00910F66" w:rsidP="00910F66"/>
    <w:p w:rsidR="00910F66" w:rsidRPr="00080937" w:rsidRDefault="00910F66" w:rsidP="00910F66"/>
    <w:p w:rsidR="00910F66" w:rsidRPr="00080937" w:rsidRDefault="00910F66" w:rsidP="00910F66"/>
    <w:p w:rsidR="00910F66" w:rsidRPr="00080937" w:rsidRDefault="00910F66" w:rsidP="00910F66"/>
    <w:p w:rsidR="00910F66" w:rsidRPr="00080937" w:rsidRDefault="00910F66" w:rsidP="00910F66"/>
    <w:p w:rsidR="000D7F51" w:rsidRPr="00080937" w:rsidRDefault="000D7F51" w:rsidP="00F57072">
      <w:pPr>
        <w:pStyle w:val="Caption"/>
        <w:jc w:val="center"/>
        <w:rPr>
          <w:rFonts w:asciiTheme="minorHAnsi" w:hAnsiTheme="minorHAnsi" w:cstheme="minorHAnsi"/>
          <w:b/>
          <w:sz w:val="28"/>
          <w:szCs w:val="28"/>
          <w:lang w:val="vi-VN"/>
        </w:rPr>
      </w:pPr>
    </w:p>
    <w:p w:rsidR="000D7F51" w:rsidRPr="00080937" w:rsidRDefault="000D7F51" w:rsidP="00F57072">
      <w:pPr>
        <w:pStyle w:val="Caption"/>
        <w:jc w:val="center"/>
        <w:rPr>
          <w:rFonts w:asciiTheme="minorHAnsi" w:hAnsiTheme="minorHAnsi" w:cstheme="minorHAnsi"/>
          <w:b/>
          <w:sz w:val="28"/>
          <w:szCs w:val="28"/>
          <w:lang w:val="vi-VN"/>
        </w:rPr>
      </w:pPr>
    </w:p>
    <w:p w:rsidR="008C495B" w:rsidRPr="00080937" w:rsidRDefault="000D7F51" w:rsidP="00EC351D">
      <w:pPr>
        <w:pStyle w:val="Caption"/>
        <w:jc w:val="center"/>
        <w:rPr>
          <w:rFonts w:asciiTheme="minorHAnsi" w:hAnsiTheme="minorHAnsi" w:cstheme="minorHAnsi"/>
          <w:b/>
          <w:sz w:val="26"/>
          <w:szCs w:val="26"/>
          <w:lang w:val="vi-VN"/>
        </w:rPr>
      </w:pPr>
      <w:bookmarkStart w:id="82" w:name="_Toc133328557"/>
      <w:r w:rsidRPr="00080937">
        <w:rPr>
          <w:rFonts w:asciiTheme="majorHAnsi" w:hAnsiTheme="majorHAnsi" w:cstheme="majorHAnsi"/>
          <w:b/>
          <w:sz w:val="26"/>
          <w:szCs w:val="26"/>
          <w:lang w:val="vi-VN"/>
        </w:rPr>
        <w:t xml:space="preserve">Phụ lục </w:t>
      </w:r>
      <w:r w:rsidRPr="00080937">
        <w:rPr>
          <w:rFonts w:asciiTheme="majorHAnsi" w:hAnsiTheme="majorHAnsi" w:cstheme="majorHAnsi"/>
          <w:b/>
          <w:sz w:val="26"/>
          <w:szCs w:val="26"/>
        </w:rPr>
        <w:fldChar w:fldCharType="begin"/>
      </w:r>
      <w:r w:rsidRPr="00080937">
        <w:rPr>
          <w:rFonts w:asciiTheme="majorHAnsi" w:hAnsiTheme="majorHAnsi" w:cstheme="majorHAnsi"/>
          <w:b/>
          <w:sz w:val="26"/>
          <w:szCs w:val="26"/>
          <w:lang w:val="vi-VN"/>
        </w:rPr>
        <w:instrText xml:space="preserve"> SEQ Phụ_lục \* ROMAN </w:instrText>
      </w:r>
      <w:r w:rsidRPr="00080937">
        <w:rPr>
          <w:rFonts w:asciiTheme="majorHAnsi" w:hAnsiTheme="majorHAnsi" w:cstheme="majorHAnsi"/>
          <w:b/>
          <w:sz w:val="26"/>
          <w:szCs w:val="26"/>
        </w:rPr>
        <w:fldChar w:fldCharType="separate"/>
      </w:r>
      <w:r w:rsidR="00084086" w:rsidRPr="00080937">
        <w:rPr>
          <w:rFonts w:asciiTheme="majorHAnsi" w:hAnsiTheme="majorHAnsi" w:cstheme="majorHAnsi"/>
          <w:b/>
          <w:noProof/>
          <w:sz w:val="26"/>
          <w:szCs w:val="26"/>
          <w:lang w:val="vi-VN"/>
        </w:rPr>
        <w:t>VI</w:t>
      </w:r>
      <w:r w:rsidRPr="00080937">
        <w:rPr>
          <w:rFonts w:asciiTheme="majorHAnsi" w:hAnsiTheme="majorHAnsi" w:cstheme="majorHAnsi"/>
          <w:b/>
          <w:sz w:val="26"/>
          <w:szCs w:val="26"/>
        </w:rPr>
        <w:fldChar w:fldCharType="end"/>
      </w:r>
      <w:r w:rsidRPr="00080937">
        <w:rPr>
          <w:rFonts w:asciiTheme="majorHAnsi" w:hAnsiTheme="majorHAnsi" w:cstheme="majorHAnsi"/>
          <w:b/>
          <w:sz w:val="26"/>
          <w:szCs w:val="26"/>
          <w:lang w:val="vi-VN"/>
        </w:rPr>
        <w:t>.</w:t>
      </w:r>
      <w:r w:rsidRPr="00080937">
        <w:rPr>
          <w:sz w:val="26"/>
          <w:szCs w:val="26"/>
          <w:lang w:val="vi-VN"/>
        </w:rPr>
        <w:t xml:space="preserve"> </w:t>
      </w:r>
      <w:r w:rsidR="008C495B" w:rsidRPr="00080937">
        <w:rPr>
          <w:rFonts w:asciiTheme="minorHAnsi" w:hAnsiTheme="minorHAnsi" w:cstheme="minorHAnsi"/>
          <w:b/>
          <w:sz w:val="26"/>
          <w:szCs w:val="26"/>
          <w:lang w:val="vi-VN"/>
        </w:rPr>
        <w:t xml:space="preserve">ĐỀ CƯƠNG BÁO CÁO TÌNH HÌNH THỰC HIỆN CHI TRẢ </w:t>
      </w:r>
      <w:r w:rsidR="002232BE" w:rsidRPr="00080937">
        <w:rPr>
          <w:rFonts w:asciiTheme="minorHAnsi" w:hAnsiTheme="minorHAnsi" w:cstheme="minorHAnsi"/>
          <w:b/>
          <w:sz w:val="26"/>
          <w:szCs w:val="26"/>
          <w:lang w:val="vi-VN"/>
        </w:rPr>
        <w:t>GPT</w:t>
      </w:r>
      <w:r w:rsidR="008C495B" w:rsidRPr="00080937">
        <w:rPr>
          <w:rFonts w:asciiTheme="minorHAnsi" w:hAnsiTheme="minorHAnsi" w:cstheme="minorHAnsi"/>
          <w:b/>
          <w:sz w:val="26"/>
          <w:szCs w:val="26"/>
          <w:lang w:val="vi-VN"/>
        </w:rPr>
        <w:t xml:space="preserve"> VÙNG BẮC TRUNG BỘ 06 THÁNG VÀ HẰNG NĂM</w:t>
      </w:r>
      <w:bookmarkEnd w:id="81"/>
      <w:bookmarkEnd w:id="82"/>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654"/>
      </w:tblGrid>
      <w:tr w:rsidR="008C495B" w:rsidRPr="00080937" w:rsidTr="00A860E9">
        <w:tc>
          <w:tcPr>
            <w:tcW w:w="1560" w:type="dxa"/>
            <w:shd w:val="clear" w:color="auto" w:fill="auto"/>
            <w:vAlign w:val="center"/>
          </w:tcPr>
          <w:p w:rsidR="008C495B" w:rsidRPr="00080937" w:rsidRDefault="008C495B" w:rsidP="00A860E9">
            <w:pPr>
              <w:widowControl w:val="0"/>
              <w:spacing w:before="120" w:after="0" w:line="240" w:lineRule="auto"/>
              <w:jc w:val="center"/>
              <w:rPr>
                <w:sz w:val="26"/>
                <w:szCs w:val="26"/>
              </w:rPr>
            </w:pPr>
            <w:r w:rsidRPr="00080937">
              <w:rPr>
                <w:bCs/>
                <w:sz w:val="26"/>
                <w:szCs w:val="26"/>
              </w:rPr>
              <w:t>Mẫu số 01</w:t>
            </w:r>
          </w:p>
        </w:tc>
        <w:tc>
          <w:tcPr>
            <w:tcW w:w="7654" w:type="dxa"/>
            <w:shd w:val="clear" w:color="auto" w:fill="auto"/>
            <w:vAlign w:val="center"/>
          </w:tcPr>
          <w:p w:rsidR="008C495B" w:rsidRPr="00080937" w:rsidRDefault="008C495B" w:rsidP="00A860E9">
            <w:pPr>
              <w:widowControl w:val="0"/>
              <w:spacing w:before="120" w:after="0" w:line="240" w:lineRule="auto"/>
              <w:rPr>
                <w:sz w:val="26"/>
                <w:szCs w:val="26"/>
              </w:rPr>
            </w:pPr>
            <w:r w:rsidRPr="00080937">
              <w:rPr>
                <w:sz w:val="26"/>
                <w:szCs w:val="26"/>
              </w:rPr>
              <w:t>Báo cáo của Quỹ Bảo vệ và phát triển rừng Việt Nam</w:t>
            </w:r>
          </w:p>
        </w:tc>
      </w:tr>
      <w:tr w:rsidR="008C495B" w:rsidRPr="00080937" w:rsidTr="00A860E9">
        <w:tc>
          <w:tcPr>
            <w:tcW w:w="1560" w:type="dxa"/>
            <w:shd w:val="clear" w:color="auto" w:fill="auto"/>
            <w:vAlign w:val="center"/>
          </w:tcPr>
          <w:p w:rsidR="008C495B" w:rsidRPr="00080937" w:rsidRDefault="008C495B" w:rsidP="00A860E9">
            <w:pPr>
              <w:widowControl w:val="0"/>
              <w:spacing w:before="120" w:after="0" w:line="240" w:lineRule="auto"/>
              <w:jc w:val="center"/>
              <w:rPr>
                <w:sz w:val="26"/>
                <w:szCs w:val="26"/>
              </w:rPr>
            </w:pPr>
            <w:r w:rsidRPr="00080937">
              <w:rPr>
                <w:bCs/>
                <w:sz w:val="26"/>
                <w:szCs w:val="26"/>
              </w:rPr>
              <w:t>Mẫu số 02</w:t>
            </w:r>
          </w:p>
        </w:tc>
        <w:tc>
          <w:tcPr>
            <w:tcW w:w="7654" w:type="dxa"/>
            <w:shd w:val="clear" w:color="auto" w:fill="auto"/>
            <w:vAlign w:val="center"/>
          </w:tcPr>
          <w:p w:rsidR="008C495B" w:rsidRPr="00080937" w:rsidRDefault="008C495B" w:rsidP="00A860E9">
            <w:pPr>
              <w:widowControl w:val="0"/>
              <w:spacing w:before="120" w:after="0" w:line="240" w:lineRule="auto"/>
              <w:rPr>
                <w:sz w:val="26"/>
                <w:szCs w:val="26"/>
              </w:rPr>
            </w:pPr>
            <w:r w:rsidRPr="00080937">
              <w:rPr>
                <w:sz w:val="26"/>
                <w:szCs w:val="26"/>
              </w:rPr>
              <w:t>Báo cáo của Quỹ Bảo vệ và phát triển rừng cấp tỉnh</w:t>
            </w:r>
          </w:p>
        </w:tc>
      </w:tr>
      <w:tr w:rsidR="008C495B" w:rsidRPr="00080937" w:rsidTr="00A860E9">
        <w:tc>
          <w:tcPr>
            <w:tcW w:w="1560" w:type="dxa"/>
            <w:shd w:val="clear" w:color="auto" w:fill="auto"/>
            <w:vAlign w:val="center"/>
          </w:tcPr>
          <w:p w:rsidR="008C495B" w:rsidRPr="00080937" w:rsidRDefault="008C495B" w:rsidP="00A860E9">
            <w:pPr>
              <w:widowControl w:val="0"/>
              <w:spacing w:before="120" w:after="0" w:line="240" w:lineRule="auto"/>
              <w:jc w:val="center"/>
              <w:rPr>
                <w:sz w:val="26"/>
                <w:szCs w:val="26"/>
              </w:rPr>
            </w:pPr>
            <w:r w:rsidRPr="00080937">
              <w:rPr>
                <w:bCs/>
                <w:sz w:val="26"/>
                <w:szCs w:val="26"/>
              </w:rPr>
              <w:t>Mẫu số 03</w:t>
            </w:r>
          </w:p>
        </w:tc>
        <w:tc>
          <w:tcPr>
            <w:tcW w:w="7654" w:type="dxa"/>
            <w:shd w:val="clear" w:color="auto" w:fill="auto"/>
            <w:vAlign w:val="center"/>
          </w:tcPr>
          <w:p w:rsidR="008C495B" w:rsidRPr="00080937" w:rsidRDefault="008C495B" w:rsidP="00A860E9">
            <w:pPr>
              <w:widowControl w:val="0"/>
              <w:spacing w:before="120" w:after="0" w:line="240" w:lineRule="auto"/>
              <w:rPr>
                <w:sz w:val="26"/>
                <w:szCs w:val="26"/>
              </w:rPr>
            </w:pPr>
            <w:r w:rsidRPr="00080937">
              <w:rPr>
                <w:sz w:val="26"/>
                <w:szCs w:val="26"/>
              </w:rPr>
              <w:t>Báo cáo của chủ rừng là tổ chức</w:t>
            </w:r>
          </w:p>
        </w:tc>
      </w:tr>
      <w:tr w:rsidR="008C495B" w:rsidRPr="00080937" w:rsidTr="00A860E9">
        <w:tc>
          <w:tcPr>
            <w:tcW w:w="1560" w:type="dxa"/>
            <w:shd w:val="clear" w:color="auto" w:fill="auto"/>
            <w:vAlign w:val="center"/>
          </w:tcPr>
          <w:p w:rsidR="008C495B" w:rsidRPr="00080937" w:rsidRDefault="008C495B" w:rsidP="00A860E9">
            <w:pPr>
              <w:widowControl w:val="0"/>
              <w:spacing w:before="120" w:after="0" w:line="240" w:lineRule="auto"/>
              <w:jc w:val="center"/>
              <w:rPr>
                <w:sz w:val="26"/>
                <w:szCs w:val="26"/>
                <w:lang w:val="en-US"/>
              </w:rPr>
            </w:pPr>
            <w:r w:rsidRPr="00080937">
              <w:rPr>
                <w:bCs/>
                <w:sz w:val="26"/>
                <w:szCs w:val="26"/>
              </w:rPr>
              <w:t>Mẫu số 0</w:t>
            </w:r>
            <w:r w:rsidRPr="00080937">
              <w:rPr>
                <w:bCs/>
                <w:sz w:val="26"/>
                <w:szCs w:val="26"/>
                <w:lang w:val="en-US"/>
              </w:rPr>
              <w:t>4</w:t>
            </w:r>
          </w:p>
        </w:tc>
        <w:tc>
          <w:tcPr>
            <w:tcW w:w="7654" w:type="dxa"/>
            <w:shd w:val="clear" w:color="auto" w:fill="auto"/>
            <w:vAlign w:val="center"/>
          </w:tcPr>
          <w:p w:rsidR="008C495B" w:rsidRPr="00080937" w:rsidRDefault="008C495B" w:rsidP="00A860E9">
            <w:pPr>
              <w:spacing w:before="120" w:after="0" w:line="240" w:lineRule="auto"/>
              <w:rPr>
                <w:sz w:val="26"/>
                <w:szCs w:val="26"/>
              </w:rPr>
            </w:pPr>
            <w:r w:rsidRPr="00080937">
              <w:rPr>
                <w:sz w:val="26"/>
                <w:szCs w:val="26"/>
              </w:rPr>
              <w:t>Báo cáo của Ủy ban nhân dân cấp xã và tổ chức khác được Nhà nước giao trách nhiệm quản lý rừng</w:t>
            </w:r>
          </w:p>
        </w:tc>
      </w:tr>
    </w:tbl>
    <w:p w:rsidR="008C495B" w:rsidRPr="00080937" w:rsidRDefault="008C495B" w:rsidP="008C495B">
      <w:pPr>
        <w:spacing w:after="0" w:line="240" w:lineRule="auto"/>
        <w:rPr>
          <w:b/>
          <w:sz w:val="26"/>
          <w:szCs w:val="26"/>
          <w:lang w:val="en-US" w:eastAsia="x-none"/>
        </w:rPr>
      </w:pPr>
      <w:r w:rsidRPr="00080937">
        <w:rPr>
          <w:b/>
          <w:sz w:val="26"/>
          <w:szCs w:val="26"/>
          <w:lang w:val="en-US" w:eastAsia="x-none"/>
        </w:rPr>
        <w:tab/>
      </w:r>
    </w:p>
    <w:p w:rsidR="008C495B" w:rsidRPr="00080937" w:rsidRDefault="008C495B" w:rsidP="008C495B">
      <w:pPr>
        <w:spacing w:after="0" w:line="240" w:lineRule="auto"/>
        <w:rPr>
          <w:b/>
          <w:sz w:val="26"/>
          <w:szCs w:val="26"/>
          <w:lang w:val="en-US"/>
        </w:rPr>
      </w:pPr>
      <w:r w:rsidRPr="00080937">
        <w:rPr>
          <w:b/>
          <w:sz w:val="26"/>
          <w:szCs w:val="26"/>
          <w:lang w:val="en-US" w:eastAsia="x-none"/>
        </w:rPr>
        <w:tab/>
        <w:t>Mẫu số 01</w:t>
      </w:r>
      <w:r w:rsidRPr="00080937">
        <w:rPr>
          <w:b/>
          <w:sz w:val="26"/>
          <w:szCs w:val="26"/>
          <w:lang w:eastAsia="x-none"/>
        </w:rPr>
        <w:t xml:space="preserve">. </w:t>
      </w:r>
      <w:r w:rsidRPr="00080937">
        <w:rPr>
          <w:b/>
          <w:sz w:val="26"/>
          <w:szCs w:val="26"/>
        </w:rPr>
        <w:t xml:space="preserve">Báo cáo của Quỹ Bảo vệ và phát triển rừng </w:t>
      </w:r>
      <w:r w:rsidRPr="00080937">
        <w:rPr>
          <w:b/>
          <w:sz w:val="26"/>
          <w:szCs w:val="26"/>
          <w:lang w:val="en-US"/>
        </w:rPr>
        <w:t>Việt Nam</w:t>
      </w:r>
    </w:p>
    <w:p w:rsidR="008C495B" w:rsidRPr="00080937" w:rsidRDefault="008C495B" w:rsidP="008B4C84">
      <w:pPr>
        <w:spacing w:after="0" w:line="240" w:lineRule="auto"/>
        <w:contextualSpacing/>
        <w:rPr>
          <w:b/>
          <w:szCs w:val="28"/>
          <w:lang w:eastAsia="x-none"/>
        </w:rPr>
      </w:pPr>
    </w:p>
    <w:tbl>
      <w:tblPr>
        <w:tblW w:w="9640" w:type="dxa"/>
        <w:tblInd w:w="-176" w:type="dxa"/>
        <w:tblLayout w:type="fixed"/>
        <w:tblLook w:val="01E0" w:firstRow="1" w:lastRow="1" w:firstColumn="1" w:lastColumn="1" w:noHBand="0" w:noVBand="0"/>
      </w:tblPr>
      <w:tblGrid>
        <w:gridCol w:w="3970"/>
        <w:gridCol w:w="5670"/>
      </w:tblGrid>
      <w:tr w:rsidR="008C495B" w:rsidRPr="00080937" w:rsidTr="0027424C">
        <w:trPr>
          <w:trHeight w:val="1323"/>
        </w:trPr>
        <w:tc>
          <w:tcPr>
            <w:tcW w:w="3970" w:type="dxa"/>
          </w:tcPr>
          <w:p w:rsidR="008C495B" w:rsidRPr="00080937" w:rsidRDefault="008C495B" w:rsidP="008B4C84">
            <w:pPr>
              <w:spacing w:after="0" w:line="240" w:lineRule="auto"/>
              <w:contextualSpacing/>
              <w:jc w:val="center"/>
              <w:rPr>
                <w:sz w:val="26"/>
              </w:rPr>
            </w:pPr>
            <w:r w:rsidRPr="00080937">
              <w:rPr>
                <w:sz w:val="26"/>
              </w:rPr>
              <w:t xml:space="preserve">BỘ NÔNG NGHIỆP </w:t>
            </w:r>
          </w:p>
          <w:p w:rsidR="008C495B" w:rsidRPr="00080937" w:rsidRDefault="008C495B" w:rsidP="008B4C84">
            <w:pPr>
              <w:spacing w:after="0" w:line="240" w:lineRule="auto"/>
              <w:contextualSpacing/>
              <w:jc w:val="center"/>
              <w:rPr>
                <w:sz w:val="26"/>
              </w:rPr>
            </w:pPr>
            <w:r w:rsidRPr="00080937">
              <w:rPr>
                <w:sz w:val="26"/>
              </w:rPr>
              <w:t>VÀ PHÁT TRIỂN NÔNG THÔN</w:t>
            </w:r>
          </w:p>
          <w:p w:rsidR="008C495B" w:rsidRPr="00080937" w:rsidRDefault="008C495B" w:rsidP="008B4C84">
            <w:pPr>
              <w:spacing w:after="0" w:line="240" w:lineRule="auto"/>
              <w:contextualSpacing/>
              <w:jc w:val="center"/>
              <w:rPr>
                <w:b/>
                <w:sz w:val="26"/>
              </w:rPr>
            </w:pPr>
            <w:r w:rsidRPr="00080937">
              <w:rPr>
                <w:b/>
                <w:sz w:val="26"/>
              </w:rPr>
              <w:t>QUỸ BẢO VỆ VÀ PHÁT TRIỂN RỪNG VIỆT NAM</w:t>
            </w:r>
          </w:p>
          <w:p w:rsidR="008C495B" w:rsidRPr="00080937" w:rsidRDefault="008C495B" w:rsidP="008B4C84">
            <w:pPr>
              <w:spacing w:after="0" w:line="240" w:lineRule="auto"/>
              <w:contextualSpacing/>
              <w:jc w:val="center"/>
              <w:rPr>
                <w:b/>
                <w:bCs/>
                <w:sz w:val="24"/>
              </w:rPr>
            </w:pPr>
            <w:r w:rsidRPr="00080937">
              <w:rPr>
                <w:noProof/>
                <w:lang w:eastAsia="vi-VN"/>
              </w:rPr>
              <mc:AlternateContent>
                <mc:Choice Requires="wps">
                  <w:drawing>
                    <wp:anchor distT="4294967295" distB="4294967295" distL="114300" distR="114300" simplePos="0" relativeHeight="251671552" behindDoc="0" locked="0" layoutInCell="1" allowOverlap="1" wp14:anchorId="31113D6E" wp14:editId="7D6E6DF0">
                      <wp:simplePos x="0" y="0"/>
                      <wp:positionH relativeFrom="column">
                        <wp:posOffset>750570</wp:posOffset>
                      </wp:positionH>
                      <wp:positionV relativeFrom="paragraph">
                        <wp:posOffset>44449</wp:posOffset>
                      </wp:positionV>
                      <wp:extent cx="914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id="Straight Connector 13"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3.5pt" to="1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"/>
                  </w:pict>
                </mc:Fallback>
              </mc:AlternateContent>
            </w:r>
          </w:p>
        </w:tc>
        <w:tc>
          <w:tcPr>
            <w:tcW w:w="5670" w:type="dxa"/>
          </w:tcPr>
          <w:p w:rsidR="008B4C84" w:rsidRPr="00080937" w:rsidRDefault="008C495B" w:rsidP="008B4C84">
            <w:pPr>
              <w:spacing w:after="0" w:line="240" w:lineRule="auto"/>
              <w:contextualSpacing/>
              <w:jc w:val="center"/>
              <w:rPr>
                <w:b/>
                <w:sz w:val="26"/>
                <w:szCs w:val="26"/>
              </w:rPr>
            </w:pPr>
            <w:r w:rsidRPr="00080937">
              <w:rPr>
                <w:b/>
                <w:sz w:val="26"/>
                <w:szCs w:val="26"/>
              </w:rPr>
              <w:t>CỘNG HÒA XÃ HỘI CHỦ NGHĨA VIỆT NAM</w:t>
            </w:r>
          </w:p>
          <w:p w:rsidR="008C495B" w:rsidRPr="00080937" w:rsidRDefault="008C495B" w:rsidP="008B4C84">
            <w:pPr>
              <w:spacing w:after="0" w:line="240" w:lineRule="auto"/>
              <w:contextualSpacing/>
              <w:jc w:val="center"/>
              <w:rPr>
                <w:b/>
                <w:szCs w:val="28"/>
              </w:rPr>
            </w:pPr>
            <w:r w:rsidRPr="00080937">
              <w:rPr>
                <w:b/>
                <w:szCs w:val="28"/>
              </w:rPr>
              <w:t>Độc lập - Tự do - Hạnh phúc</w:t>
            </w:r>
          </w:p>
          <w:p w:rsidR="008C495B" w:rsidRPr="00080937" w:rsidRDefault="008C495B" w:rsidP="008B4C84">
            <w:pPr>
              <w:spacing w:after="0" w:line="240" w:lineRule="auto"/>
              <w:contextualSpacing/>
              <w:jc w:val="center"/>
              <w:rPr>
                <w:b/>
                <w:i/>
                <w:sz w:val="26"/>
                <w:szCs w:val="26"/>
              </w:rPr>
            </w:pPr>
            <w:r w:rsidRPr="00080937">
              <w:rPr>
                <w:b/>
                <w:noProof/>
                <w:lang w:eastAsia="vi-VN"/>
              </w:rPr>
              <mc:AlternateContent>
                <mc:Choice Requires="wps">
                  <w:drawing>
                    <wp:anchor distT="4294967295" distB="4294967295" distL="114300" distR="114300" simplePos="0" relativeHeight="251672576" behindDoc="0" locked="0" layoutInCell="1" allowOverlap="1" wp14:anchorId="107C8D3F" wp14:editId="15436382">
                      <wp:simplePos x="0" y="0"/>
                      <wp:positionH relativeFrom="column">
                        <wp:posOffset>628015</wp:posOffset>
                      </wp:positionH>
                      <wp:positionV relativeFrom="paragraph">
                        <wp:posOffset>29844</wp:posOffset>
                      </wp:positionV>
                      <wp:extent cx="219837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5pt,2.35pt" to="222.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LxHw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"/>
                  </w:pict>
                </mc:Fallback>
              </mc:AlternateContent>
            </w:r>
          </w:p>
        </w:tc>
      </w:tr>
      <w:tr w:rsidR="008C495B" w:rsidRPr="00080937" w:rsidTr="0027424C">
        <w:trPr>
          <w:trHeight w:val="281"/>
        </w:trPr>
        <w:tc>
          <w:tcPr>
            <w:tcW w:w="3970" w:type="dxa"/>
          </w:tcPr>
          <w:p w:rsidR="008C495B" w:rsidRPr="00080937" w:rsidRDefault="008C495B" w:rsidP="008B4C84">
            <w:pPr>
              <w:spacing w:after="0" w:line="240" w:lineRule="auto"/>
              <w:contextualSpacing/>
              <w:jc w:val="center"/>
              <w:rPr>
                <w:sz w:val="26"/>
                <w:lang w:val="en-US"/>
              </w:rPr>
            </w:pPr>
            <w:r w:rsidRPr="00080937">
              <w:rPr>
                <w:sz w:val="26"/>
                <w:lang w:val="en-US"/>
              </w:rPr>
              <w:t>Số:      /...</w:t>
            </w:r>
          </w:p>
        </w:tc>
        <w:tc>
          <w:tcPr>
            <w:tcW w:w="5670" w:type="dxa"/>
          </w:tcPr>
          <w:p w:rsidR="008C495B" w:rsidRPr="00080937" w:rsidRDefault="008C495B" w:rsidP="00174AEC">
            <w:pPr>
              <w:jc w:val="center"/>
              <w:rPr>
                <w:i/>
                <w:sz w:val="26"/>
                <w:szCs w:val="26"/>
              </w:rPr>
            </w:pPr>
            <w:r w:rsidRPr="00080937">
              <w:rPr>
                <w:i/>
              </w:rPr>
              <w:t>......, ngày ...  tháng ...  năm 202...</w:t>
            </w:r>
          </w:p>
        </w:tc>
      </w:tr>
    </w:tbl>
    <w:p w:rsidR="008C495B" w:rsidRPr="00080937" w:rsidRDefault="008C495B" w:rsidP="0027424C">
      <w:pPr>
        <w:spacing w:before="120" w:after="0" w:line="240" w:lineRule="auto"/>
        <w:jc w:val="center"/>
        <w:rPr>
          <w:b/>
          <w:sz w:val="26"/>
          <w:szCs w:val="26"/>
        </w:rPr>
      </w:pPr>
      <w:r w:rsidRPr="00080937">
        <w:rPr>
          <w:b/>
          <w:sz w:val="26"/>
          <w:szCs w:val="26"/>
        </w:rPr>
        <w:t>BÁO CÁO</w:t>
      </w:r>
    </w:p>
    <w:p w:rsidR="008C495B" w:rsidRPr="00080937" w:rsidRDefault="008C495B" w:rsidP="0027424C">
      <w:pPr>
        <w:spacing w:before="120" w:after="0" w:line="240" w:lineRule="auto"/>
        <w:jc w:val="center"/>
        <w:rPr>
          <w:b/>
          <w:sz w:val="26"/>
          <w:szCs w:val="26"/>
        </w:rPr>
      </w:pPr>
      <w:r w:rsidRPr="00080937">
        <w:rPr>
          <w:b/>
          <w:sz w:val="26"/>
          <w:szCs w:val="26"/>
        </w:rPr>
        <w:t xml:space="preserve">Tình hình thực hiện chi trả </w:t>
      </w:r>
      <w:r w:rsidR="002232BE" w:rsidRPr="00080937">
        <w:rPr>
          <w:b/>
          <w:sz w:val="26"/>
          <w:szCs w:val="26"/>
        </w:rPr>
        <w:t>GPT</w:t>
      </w:r>
      <w:r w:rsidRPr="00080937">
        <w:rPr>
          <w:b/>
          <w:sz w:val="26"/>
          <w:szCs w:val="26"/>
        </w:rPr>
        <w:t xml:space="preserve"> khí nhà kính vùng Bắc Trung Bộ (06 tháng năm 202... hoặc năm 202...)</w:t>
      </w:r>
    </w:p>
    <w:p w:rsidR="008C495B" w:rsidRPr="00080937" w:rsidRDefault="008C495B" w:rsidP="0027424C">
      <w:pPr>
        <w:spacing w:before="120" w:after="0" w:line="240" w:lineRule="auto"/>
        <w:rPr>
          <w:sz w:val="26"/>
          <w:szCs w:val="26"/>
          <w:lang w:eastAsia="x-none"/>
        </w:rPr>
      </w:pPr>
      <w:r w:rsidRPr="00080937">
        <w:rPr>
          <w:noProof/>
          <w:sz w:val="26"/>
          <w:szCs w:val="26"/>
          <w:lang w:eastAsia="vi-VN"/>
        </w:rPr>
        <mc:AlternateContent>
          <mc:Choice Requires="wps">
            <w:drawing>
              <wp:anchor distT="0" distB="0" distL="114300" distR="114300" simplePos="0" relativeHeight="251673600" behindDoc="0" locked="0" layoutInCell="1" allowOverlap="1" wp14:anchorId="554D3FDA" wp14:editId="0F976EEE">
                <wp:simplePos x="0" y="0"/>
                <wp:positionH relativeFrom="column">
                  <wp:posOffset>2091761</wp:posOffset>
                </wp:positionH>
                <wp:positionV relativeFrom="paragraph">
                  <wp:posOffset>29210</wp:posOffset>
                </wp:positionV>
                <wp:extent cx="1563229" cy="0"/>
                <wp:effectExtent l="0" t="0" r="184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32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64.7pt;margin-top:2.3pt;width:123.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NgJwIAAEwEAAAOAAAAZHJzL2Uyb0RvYy54bWysVMGO2jAQvVfqP1i+syEsU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"/>
            </w:pict>
          </mc:Fallback>
        </mc:AlternateContent>
      </w:r>
    </w:p>
    <w:p w:rsidR="008C495B" w:rsidRPr="00080937" w:rsidRDefault="008C495B" w:rsidP="0027424C">
      <w:pPr>
        <w:spacing w:before="120" w:after="0" w:line="240" w:lineRule="auto"/>
        <w:rPr>
          <w:b/>
          <w:sz w:val="26"/>
          <w:szCs w:val="26"/>
        </w:rPr>
      </w:pPr>
      <w:r w:rsidRPr="00080937">
        <w:rPr>
          <w:sz w:val="26"/>
          <w:szCs w:val="26"/>
        </w:rPr>
        <w:tab/>
      </w:r>
      <w:r w:rsidRPr="00080937">
        <w:rPr>
          <w:b/>
          <w:sz w:val="26"/>
          <w:szCs w:val="26"/>
        </w:rPr>
        <w:t>A. KHÁI QUÁT CHUNG</w:t>
      </w:r>
    </w:p>
    <w:p w:rsidR="008C495B" w:rsidRPr="00080937" w:rsidRDefault="009D0970" w:rsidP="005164A3">
      <w:pPr>
        <w:spacing w:before="120" w:after="0" w:line="240" w:lineRule="auto"/>
        <w:jc w:val="both"/>
        <w:rPr>
          <w:sz w:val="26"/>
          <w:szCs w:val="26"/>
        </w:rPr>
      </w:pPr>
      <w:r w:rsidRPr="00080937">
        <w:rPr>
          <w:sz w:val="26"/>
          <w:szCs w:val="26"/>
        </w:rPr>
        <w:tab/>
      </w:r>
      <w:r w:rsidR="008C495B" w:rsidRPr="00080937">
        <w:rPr>
          <w:sz w:val="26"/>
          <w:szCs w:val="26"/>
        </w:rPr>
        <w:t xml:space="preserve">Bối cảnh, tình hình chung, các kết quả nổi bật; cơ cấu, tổ chức hoạt động của quỹ; diện tích đất rừng, đất có rừng, diện tích rừng được chi trả kết quả </w:t>
      </w:r>
      <w:r w:rsidR="002232BE" w:rsidRPr="00080937">
        <w:rPr>
          <w:sz w:val="26"/>
          <w:szCs w:val="26"/>
        </w:rPr>
        <w:t>GPT</w:t>
      </w:r>
      <w:r w:rsidR="008C495B" w:rsidRPr="00080937">
        <w:rPr>
          <w:sz w:val="26"/>
          <w:szCs w:val="26"/>
        </w:rPr>
        <w:t xml:space="preserve"> của 06 tỉnh vùng Bắc Trung Bộ; các thay đổi (nếu có).</w:t>
      </w:r>
    </w:p>
    <w:p w:rsidR="008C495B" w:rsidRPr="00080937" w:rsidRDefault="008C495B" w:rsidP="0027424C">
      <w:pPr>
        <w:spacing w:before="120" w:after="0" w:line="240" w:lineRule="auto"/>
        <w:rPr>
          <w:b/>
          <w:sz w:val="26"/>
          <w:szCs w:val="26"/>
        </w:rPr>
      </w:pPr>
      <w:r w:rsidRPr="00080937">
        <w:rPr>
          <w:b/>
          <w:sz w:val="26"/>
          <w:szCs w:val="26"/>
        </w:rPr>
        <w:tab/>
        <w:t>B. TÌNH HÌNH THỰC HIỆN</w:t>
      </w:r>
    </w:p>
    <w:p w:rsidR="008C495B" w:rsidRPr="00080937" w:rsidRDefault="008C495B" w:rsidP="0027424C">
      <w:pPr>
        <w:spacing w:before="120" w:after="0" w:line="240" w:lineRule="auto"/>
        <w:rPr>
          <w:b/>
          <w:sz w:val="26"/>
          <w:szCs w:val="26"/>
        </w:rPr>
      </w:pPr>
      <w:r w:rsidRPr="00080937">
        <w:rPr>
          <w:b/>
          <w:sz w:val="26"/>
          <w:szCs w:val="26"/>
        </w:rPr>
        <w:tab/>
        <w:t>I. KẾT QUẢ THỰC HIỆN</w:t>
      </w:r>
    </w:p>
    <w:p w:rsidR="008C495B" w:rsidRPr="00080937" w:rsidRDefault="008C495B" w:rsidP="0027424C">
      <w:pPr>
        <w:spacing w:before="120" w:after="0" w:line="240" w:lineRule="auto"/>
        <w:rPr>
          <w:b/>
          <w:sz w:val="26"/>
          <w:szCs w:val="26"/>
        </w:rPr>
      </w:pPr>
      <w:r w:rsidRPr="00080937">
        <w:rPr>
          <w:b/>
          <w:sz w:val="26"/>
          <w:szCs w:val="26"/>
        </w:rPr>
        <w:tab/>
        <w:t>1. Kết quả các hoạt động quản lý</w:t>
      </w:r>
    </w:p>
    <w:p w:rsidR="008C495B" w:rsidRPr="00080937" w:rsidRDefault="008C495B" w:rsidP="004E60D5">
      <w:pPr>
        <w:spacing w:before="120" w:after="0" w:line="240" w:lineRule="auto"/>
        <w:jc w:val="both"/>
        <w:rPr>
          <w:sz w:val="26"/>
          <w:szCs w:val="26"/>
        </w:rPr>
      </w:pPr>
      <w:r w:rsidRPr="00080937">
        <w:rPr>
          <w:sz w:val="26"/>
          <w:szCs w:val="26"/>
        </w:rPr>
        <w:tab/>
        <w:t xml:space="preserve">- Vận hành Quỹ Bảo vệ và phát triển rừng (Quỹ Trung ương) và hệ thống chi trả DVMTR; </w:t>
      </w:r>
    </w:p>
    <w:p w:rsidR="008C495B" w:rsidRPr="00080937" w:rsidRDefault="008C495B" w:rsidP="004E60D5">
      <w:pPr>
        <w:spacing w:before="120" w:after="0" w:line="240" w:lineRule="auto"/>
        <w:jc w:val="both"/>
        <w:rPr>
          <w:sz w:val="26"/>
          <w:szCs w:val="26"/>
        </w:rPr>
      </w:pPr>
      <w:r w:rsidRPr="00080937">
        <w:rPr>
          <w:sz w:val="26"/>
          <w:szCs w:val="26"/>
        </w:rPr>
        <w:tab/>
        <w:t xml:space="preserve">- Kiểm tra, giám sát đánh giá (gồm số đoàn/ lượt công tác thực hiện kiểm tra giám sát, hướng dẫn thực hiện chính sách, trong kỳ); </w:t>
      </w:r>
    </w:p>
    <w:p w:rsidR="008C495B" w:rsidRPr="00080937" w:rsidRDefault="008C495B" w:rsidP="0027424C">
      <w:pPr>
        <w:spacing w:before="120" w:after="0" w:line="240" w:lineRule="auto"/>
        <w:rPr>
          <w:sz w:val="26"/>
          <w:szCs w:val="26"/>
        </w:rPr>
      </w:pPr>
      <w:r w:rsidRPr="00080937">
        <w:rPr>
          <w:sz w:val="26"/>
          <w:szCs w:val="26"/>
        </w:rPr>
        <w:tab/>
        <w:t xml:space="preserve">- Kế hoạch đảm bảo an toàn; </w:t>
      </w:r>
    </w:p>
    <w:p w:rsidR="008C495B" w:rsidRPr="00080937" w:rsidRDefault="008C495B" w:rsidP="0027424C">
      <w:pPr>
        <w:spacing w:before="120" w:after="0" w:line="240" w:lineRule="auto"/>
        <w:rPr>
          <w:sz w:val="26"/>
          <w:szCs w:val="26"/>
        </w:rPr>
      </w:pPr>
      <w:r w:rsidRPr="00080937">
        <w:rPr>
          <w:sz w:val="26"/>
          <w:szCs w:val="26"/>
          <w:lang w:val="en-US"/>
        </w:rPr>
        <w:tab/>
      </w:r>
      <w:r w:rsidRPr="00080937">
        <w:rPr>
          <w:sz w:val="26"/>
          <w:szCs w:val="26"/>
        </w:rPr>
        <w:t>- Giải quyết thắc mắc, khiếu nại và phản hồi;</w:t>
      </w:r>
    </w:p>
    <w:p w:rsidR="008C495B" w:rsidRPr="00080937" w:rsidRDefault="008C495B" w:rsidP="0027424C">
      <w:pPr>
        <w:spacing w:before="120" w:after="0" w:line="240" w:lineRule="auto"/>
        <w:rPr>
          <w:sz w:val="26"/>
          <w:szCs w:val="26"/>
        </w:rPr>
      </w:pPr>
      <w:r w:rsidRPr="00080937">
        <w:rPr>
          <w:sz w:val="26"/>
          <w:szCs w:val="26"/>
          <w:lang w:val="en-US"/>
        </w:rPr>
        <w:tab/>
      </w:r>
      <w:r w:rsidRPr="00080937">
        <w:rPr>
          <w:sz w:val="26"/>
          <w:szCs w:val="26"/>
        </w:rPr>
        <w:t>- Truyền thông, tuyên truyền.</w:t>
      </w:r>
    </w:p>
    <w:p w:rsidR="008C495B" w:rsidRPr="00080937" w:rsidRDefault="008C495B" w:rsidP="0027424C">
      <w:pPr>
        <w:spacing w:before="120" w:after="0" w:line="240" w:lineRule="auto"/>
        <w:ind w:firstLine="567"/>
        <w:rPr>
          <w:b/>
          <w:spacing w:val="-6"/>
          <w:sz w:val="26"/>
          <w:szCs w:val="26"/>
        </w:rPr>
      </w:pPr>
      <w:r w:rsidRPr="00080937">
        <w:rPr>
          <w:b/>
          <w:spacing w:val="-6"/>
          <w:sz w:val="26"/>
          <w:szCs w:val="26"/>
        </w:rPr>
        <w:t xml:space="preserve">2. Kết quả hỗ trợ các hoạt động lâm nghiệp để </w:t>
      </w:r>
      <w:r w:rsidR="002232BE" w:rsidRPr="00080937">
        <w:rPr>
          <w:b/>
          <w:spacing w:val="-6"/>
          <w:sz w:val="26"/>
          <w:szCs w:val="26"/>
        </w:rPr>
        <w:t>GPT</w:t>
      </w:r>
      <w:r w:rsidRPr="00080937">
        <w:rPr>
          <w:b/>
          <w:spacing w:val="-6"/>
          <w:sz w:val="26"/>
          <w:szCs w:val="26"/>
        </w:rPr>
        <w:t xml:space="preserve"> khí nhà kính</w:t>
      </w:r>
    </w:p>
    <w:p w:rsidR="008C495B" w:rsidRPr="00080937" w:rsidRDefault="008C495B" w:rsidP="0027424C">
      <w:pPr>
        <w:spacing w:before="120" w:after="0" w:line="240" w:lineRule="auto"/>
        <w:ind w:firstLine="567"/>
        <w:rPr>
          <w:spacing w:val="-6"/>
          <w:sz w:val="26"/>
          <w:szCs w:val="26"/>
        </w:rPr>
      </w:pPr>
      <w:r w:rsidRPr="00080937">
        <w:rPr>
          <w:spacing w:val="-6"/>
          <w:sz w:val="26"/>
          <w:szCs w:val="26"/>
        </w:rPr>
        <w:t xml:space="preserve">- Tham mưu xây dựng các văn bản quy phạm pháp luật và chỉ đạo điều hành; </w:t>
      </w:r>
    </w:p>
    <w:p w:rsidR="008C495B" w:rsidRPr="00080937" w:rsidRDefault="008C495B" w:rsidP="0027424C">
      <w:pPr>
        <w:spacing w:before="120" w:after="0" w:line="240" w:lineRule="auto"/>
        <w:ind w:firstLine="567"/>
        <w:rPr>
          <w:spacing w:val="-6"/>
          <w:sz w:val="26"/>
          <w:szCs w:val="26"/>
        </w:rPr>
      </w:pPr>
      <w:r w:rsidRPr="00080937">
        <w:rPr>
          <w:spacing w:val="-6"/>
          <w:sz w:val="26"/>
          <w:szCs w:val="26"/>
        </w:rPr>
        <w:lastRenderedPageBreak/>
        <w:t xml:space="preserve">- Rà soát, xây dựng, bổ sung hoàn thiện các hướng dẫn cơ chế chính sách; </w:t>
      </w:r>
    </w:p>
    <w:p w:rsidR="008C495B" w:rsidRPr="00080937" w:rsidRDefault="008C495B" w:rsidP="0027424C">
      <w:pPr>
        <w:spacing w:before="120" w:after="0" w:line="240" w:lineRule="auto"/>
        <w:ind w:firstLine="567"/>
        <w:jc w:val="both"/>
        <w:rPr>
          <w:spacing w:val="-6"/>
          <w:sz w:val="26"/>
          <w:szCs w:val="26"/>
        </w:rPr>
      </w:pPr>
      <w:r w:rsidRPr="00080937">
        <w:rPr>
          <w:spacing w:val="-6"/>
          <w:sz w:val="26"/>
          <w:szCs w:val="26"/>
        </w:rPr>
        <w:t xml:space="preserve">- Kiểm tra việc chuyển mục đích sử dụng rừng tự nhiên sang mục đích khác, triển khai các giải pháp về quản lý rừng bền vững; </w:t>
      </w:r>
    </w:p>
    <w:p w:rsidR="008C495B" w:rsidRPr="00080937" w:rsidRDefault="008C495B" w:rsidP="0027424C">
      <w:pPr>
        <w:spacing w:before="120" w:after="0" w:line="240" w:lineRule="auto"/>
        <w:ind w:firstLine="567"/>
        <w:rPr>
          <w:spacing w:val="-6"/>
          <w:sz w:val="26"/>
          <w:szCs w:val="26"/>
        </w:rPr>
      </w:pPr>
      <w:r w:rsidRPr="00080937">
        <w:rPr>
          <w:spacing w:val="-6"/>
          <w:sz w:val="26"/>
          <w:szCs w:val="26"/>
        </w:rPr>
        <w:t>- Tăng cường thực thi pháp luật về bảo vệ và phát triển rừng;</w:t>
      </w:r>
    </w:p>
    <w:p w:rsidR="008C495B" w:rsidRPr="00080937" w:rsidRDefault="008C495B" w:rsidP="0027424C">
      <w:pPr>
        <w:spacing w:before="120" w:after="0" w:line="240" w:lineRule="auto"/>
        <w:ind w:firstLine="567"/>
        <w:rPr>
          <w:spacing w:val="-6"/>
          <w:sz w:val="26"/>
          <w:szCs w:val="26"/>
          <w:lang w:eastAsia="x-none"/>
        </w:rPr>
      </w:pPr>
      <w:r w:rsidRPr="00080937">
        <w:rPr>
          <w:spacing w:val="-6"/>
          <w:sz w:val="26"/>
          <w:szCs w:val="26"/>
        </w:rPr>
        <w:t>- Nâng cao năng lực cho tổ chức, cá nhân trực tiếp tham gia hoạt động quản lý, bảo vệ rừng.</w:t>
      </w:r>
    </w:p>
    <w:p w:rsidR="008C495B" w:rsidRPr="00080937" w:rsidRDefault="008C495B" w:rsidP="0027424C">
      <w:pPr>
        <w:spacing w:before="120" w:after="0" w:line="240" w:lineRule="auto"/>
        <w:ind w:firstLine="567"/>
        <w:rPr>
          <w:b/>
          <w:sz w:val="26"/>
          <w:szCs w:val="26"/>
        </w:rPr>
      </w:pPr>
      <w:r w:rsidRPr="00080937">
        <w:rPr>
          <w:b/>
          <w:sz w:val="26"/>
          <w:szCs w:val="26"/>
        </w:rPr>
        <w:t xml:space="preserve">3. Kết quả từ các hoạt động đóng góp trực tiếp cho </w:t>
      </w:r>
      <w:r w:rsidR="002232BE" w:rsidRPr="00080937">
        <w:rPr>
          <w:b/>
          <w:sz w:val="26"/>
          <w:szCs w:val="26"/>
        </w:rPr>
        <w:t>GPT</w:t>
      </w:r>
    </w:p>
    <w:p w:rsidR="008C495B" w:rsidRPr="00080937" w:rsidRDefault="008C495B" w:rsidP="0027424C">
      <w:pPr>
        <w:spacing w:before="120" w:after="0" w:line="240" w:lineRule="auto"/>
        <w:ind w:firstLine="567"/>
        <w:jc w:val="both"/>
        <w:rPr>
          <w:sz w:val="26"/>
          <w:szCs w:val="26"/>
        </w:rPr>
      </w:pPr>
      <w:r w:rsidRPr="00080937">
        <w:rPr>
          <w:sz w:val="26"/>
          <w:szCs w:val="26"/>
        </w:rPr>
        <w:t>- Bảo vệ rừng tự nhiên: diện tích rừng tự nhiên được chi trả; số lượng chủ rừng, UBND cấp xã và tổ chức khác được Nhà nước giao trách nhiệm quản lý rừng tự nhiên được chi trả;</w:t>
      </w:r>
    </w:p>
    <w:p w:rsidR="008C495B" w:rsidRPr="00080937" w:rsidRDefault="008C495B" w:rsidP="0027424C">
      <w:pPr>
        <w:spacing w:before="120" w:after="0" w:line="240" w:lineRule="auto"/>
        <w:ind w:firstLine="567"/>
        <w:jc w:val="both"/>
        <w:rPr>
          <w:sz w:val="26"/>
          <w:szCs w:val="26"/>
        </w:rPr>
      </w:pPr>
      <w:r w:rsidRPr="00080937">
        <w:rPr>
          <w:sz w:val="26"/>
          <w:szCs w:val="26"/>
        </w:rPr>
        <w:t>- Các biện pháp lâm sinh theo quy định hiện hành, được cấp có thẩm quyền phê duyệt và triển khai thực hiện: loại hình; diện tích được triển khai thực hiện.</w:t>
      </w:r>
    </w:p>
    <w:p w:rsidR="008C495B" w:rsidRPr="00080937" w:rsidRDefault="008C495B" w:rsidP="0027424C">
      <w:pPr>
        <w:spacing w:before="120" w:after="0" w:line="240" w:lineRule="auto"/>
        <w:ind w:firstLine="567"/>
        <w:jc w:val="both"/>
        <w:rPr>
          <w:b/>
          <w:sz w:val="26"/>
          <w:szCs w:val="26"/>
        </w:rPr>
      </w:pPr>
      <w:r w:rsidRPr="00080937">
        <w:rPr>
          <w:b/>
          <w:sz w:val="26"/>
          <w:szCs w:val="26"/>
        </w:rPr>
        <w:t>4. Kết quả hỗ trợ phát triển sinh kế</w:t>
      </w:r>
    </w:p>
    <w:p w:rsidR="008C495B" w:rsidRPr="00080937" w:rsidRDefault="008C495B" w:rsidP="0027424C">
      <w:pPr>
        <w:spacing w:before="120" w:after="0" w:line="240" w:lineRule="auto"/>
        <w:ind w:firstLine="567"/>
        <w:jc w:val="both"/>
        <w:rPr>
          <w:sz w:val="26"/>
          <w:szCs w:val="26"/>
        </w:rPr>
      </w:pPr>
      <w:r w:rsidRPr="00080937">
        <w:rPr>
          <w:sz w:val="26"/>
          <w:szCs w:val="26"/>
        </w:rPr>
        <w:t>- Số lượng cộng đồng dân cư, UBND cấp xã có Thỏa thuận tham gia hoạt động quản lý rừng với chủ rừng là tổ chức (chi tiết số cộng đồng dân cư: nhận khoán bảo vệ rừng; được hỗ trợ 50 triệu đồng/năm);</w:t>
      </w:r>
    </w:p>
    <w:p w:rsidR="008C495B" w:rsidRPr="00080937" w:rsidRDefault="008C495B" w:rsidP="0027424C">
      <w:pPr>
        <w:spacing w:before="120" w:after="0" w:line="240" w:lineRule="auto"/>
        <w:ind w:firstLine="567"/>
        <w:jc w:val="both"/>
        <w:rPr>
          <w:sz w:val="26"/>
          <w:szCs w:val="26"/>
        </w:rPr>
      </w:pPr>
      <w:r w:rsidRPr="00080937">
        <w:rPr>
          <w:sz w:val="26"/>
          <w:szCs w:val="26"/>
        </w:rPr>
        <w:t>- Các hoạt động hỗ trợ phát triển sinh kế theo quy định tại điểm a, điểm b khoản 2 Điều 6 Nghị định số 107/2022/NĐ-CP được triển khai thực hiện;</w:t>
      </w:r>
    </w:p>
    <w:p w:rsidR="008C495B" w:rsidRPr="00080937" w:rsidRDefault="008C495B" w:rsidP="0027424C">
      <w:pPr>
        <w:spacing w:before="120" w:after="0" w:line="240" w:lineRule="auto"/>
        <w:ind w:firstLine="567"/>
        <w:jc w:val="both"/>
        <w:rPr>
          <w:sz w:val="26"/>
          <w:szCs w:val="26"/>
          <w:lang w:val="pt-PT"/>
        </w:rPr>
      </w:pPr>
      <w:r w:rsidRPr="00080937">
        <w:rPr>
          <w:sz w:val="26"/>
          <w:szCs w:val="26"/>
          <w:lang w:val="pt-PT"/>
        </w:rPr>
        <w:t>- Các hoạt động tuyên truyền, tập huấn kỹ thuật, xây dựng các hương ước, quy chế, cam kết thực thi pháp luật.</w:t>
      </w:r>
    </w:p>
    <w:p w:rsidR="008C495B" w:rsidRPr="00080937" w:rsidRDefault="008C495B" w:rsidP="0027424C">
      <w:pPr>
        <w:spacing w:before="120" w:after="0" w:line="240" w:lineRule="auto"/>
        <w:ind w:firstLine="567"/>
        <w:jc w:val="both"/>
        <w:rPr>
          <w:b/>
          <w:sz w:val="26"/>
          <w:szCs w:val="26"/>
          <w:lang w:val="pt-PT"/>
        </w:rPr>
      </w:pPr>
      <w:r w:rsidRPr="00080937">
        <w:rPr>
          <w:b/>
          <w:sz w:val="26"/>
          <w:szCs w:val="26"/>
          <w:lang w:val="pt-PT"/>
        </w:rPr>
        <w:t>5</w:t>
      </w:r>
      <w:r w:rsidRPr="00080937">
        <w:rPr>
          <w:b/>
          <w:sz w:val="26"/>
          <w:szCs w:val="26"/>
        </w:rPr>
        <w:t>. Kết quả</w:t>
      </w:r>
      <w:r w:rsidRPr="00080937">
        <w:rPr>
          <w:b/>
          <w:sz w:val="26"/>
          <w:szCs w:val="26"/>
          <w:lang w:val="pt-PT"/>
        </w:rPr>
        <w:t xml:space="preserve"> về tài chính</w:t>
      </w:r>
    </w:p>
    <w:p w:rsidR="008C495B" w:rsidRPr="00080937" w:rsidRDefault="008C495B" w:rsidP="0027424C">
      <w:pPr>
        <w:spacing w:before="120" w:after="0" w:line="240" w:lineRule="auto"/>
        <w:ind w:firstLine="567"/>
        <w:jc w:val="both"/>
        <w:rPr>
          <w:sz w:val="26"/>
          <w:szCs w:val="26"/>
          <w:lang w:val="pt-PT"/>
        </w:rPr>
      </w:pPr>
      <w:r w:rsidRPr="00080937">
        <w:rPr>
          <w:sz w:val="26"/>
          <w:szCs w:val="26"/>
          <w:lang w:val="pt-PT"/>
        </w:rPr>
        <w:t>- T</w:t>
      </w:r>
      <w:r w:rsidRPr="00080937">
        <w:rPr>
          <w:sz w:val="26"/>
          <w:szCs w:val="26"/>
        </w:rPr>
        <w:t>iếp nhận tiền</w:t>
      </w:r>
      <w:r w:rsidRPr="00080937">
        <w:rPr>
          <w:sz w:val="26"/>
          <w:szCs w:val="26"/>
          <w:lang w:val="pt-PT"/>
        </w:rPr>
        <w:t xml:space="preserve"> từ ngân hàng Tái thiết và Phát triển quốc tế;</w:t>
      </w:r>
    </w:p>
    <w:p w:rsidR="008C495B" w:rsidRPr="00080937" w:rsidRDefault="008C495B" w:rsidP="0027424C">
      <w:pPr>
        <w:spacing w:before="120" w:after="0" w:line="240" w:lineRule="auto"/>
        <w:ind w:firstLine="567"/>
        <w:jc w:val="both"/>
        <w:rPr>
          <w:sz w:val="26"/>
          <w:szCs w:val="26"/>
          <w:lang w:val="pt-PT"/>
        </w:rPr>
      </w:pPr>
      <w:r w:rsidRPr="00080937">
        <w:rPr>
          <w:sz w:val="26"/>
          <w:szCs w:val="26"/>
          <w:lang w:val="pt-PT"/>
        </w:rPr>
        <w:t>- Chi trả cho các hoạt động tại Quỹ Trung ương gồm chi hoạt động quản lý, điều phối và chi hoạt động ERPA;</w:t>
      </w:r>
    </w:p>
    <w:p w:rsidR="008C495B" w:rsidRPr="00080937" w:rsidRDefault="008C495B" w:rsidP="0027424C">
      <w:pPr>
        <w:spacing w:before="120" w:after="0" w:line="240" w:lineRule="auto"/>
        <w:ind w:firstLine="567"/>
        <w:jc w:val="both"/>
        <w:rPr>
          <w:sz w:val="26"/>
          <w:szCs w:val="26"/>
          <w:lang w:val="pt-PT"/>
        </w:rPr>
      </w:pPr>
      <w:r w:rsidRPr="00080937">
        <w:rPr>
          <w:sz w:val="26"/>
          <w:szCs w:val="26"/>
          <w:lang w:val="pt-PT"/>
        </w:rPr>
        <w:t>- Chi trả/điều phối cho Quỹ Bảo vệ và phát triển rừng cấp tỉnh; chi trả cho các đối tượng hưởng lợi tại các tỉnh vùng Bắc Trung Bộ.</w:t>
      </w:r>
    </w:p>
    <w:p w:rsidR="008C495B" w:rsidRPr="00080937" w:rsidRDefault="008C495B" w:rsidP="0027424C">
      <w:pPr>
        <w:spacing w:before="120" w:after="0" w:line="240" w:lineRule="auto"/>
        <w:ind w:firstLine="567"/>
        <w:jc w:val="both"/>
        <w:rPr>
          <w:b/>
          <w:sz w:val="26"/>
          <w:szCs w:val="26"/>
          <w:lang w:val="pt-PT" w:eastAsia="x-none"/>
        </w:rPr>
      </w:pPr>
      <w:r w:rsidRPr="00080937">
        <w:rPr>
          <w:b/>
          <w:sz w:val="26"/>
          <w:szCs w:val="26"/>
          <w:lang w:val="pt-PT" w:eastAsia="x-none"/>
        </w:rPr>
        <w:t>6</w:t>
      </w:r>
      <w:r w:rsidRPr="00080937">
        <w:rPr>
          <w:b/>
          <w:sz w:val="26"/>
          <w:szCs w:val="26"/>
          <w:lang w:eastAsia="x-none"/>
        </w:rPr>
        <w:t>. Kết quả thực hiện các nhiệm vụ khác</w:t>
      </w:r>
    </w:p>
    <w:p w:rsidR="008C495B" w:rsidRPr="00080937" w:rsidRDefault="008C495B" w:rsidP="0027424C">
      <w:pPr>
        <w:spacing w:before="120" w:after="0" w:line="240" w:lineRule="auto"/>
        <w:ind w:firstLine="567"/>
        <w:jc w:val="both"/>
        <w:rPr>
          <w:sz w:val="26"/>
          <w:szCs w:val="26"/>
          <w:lang w:val="pt-PT" w:eastAsia="x-none"/>
        </w:rPr>
      </w:pPr>
      <w:r w:rsidRPr="00080937">
        <w:rPr>
          <w:sz w:val="26"/>
          <w:szCs w:val="26"/>
          <w:lang w:val="pt-PT" w:eastAsia="x-none"/>
        </w:rPr>
        <w:t>...</w:t>
      </w:r>
    </w:p>
    <w:p w:rsidR="008C495B" w:rsidRPr="00080937" w:rsidRDefault="008C495B" w:rsidP="0027424C">
      <w:pPr>
        <w:spacing w:before="120" w:after="0" w:line="240" w:lineRule="auto"/>
        <w:ind w:left="567"/>
        <w:rPr>
          <w:b/>
          <w:sz w:val="26"/>
          <w:szCs w:val="26"/>
          <w:lang w:val="pt-PT" w:eastAsia="x-none"/>
        </w:rPr>
      </w:pPr>
      <w:r w:rsidRPr="00080937">
        <w:rPr>
          <w:b/>
          <w:sz w:val="26"/>
          <w:szCs w:val="26"/>
          <w:lang w:eastAsia="x-none"/>
        </w:rPr>
        <w:t>II. ĐÁNH GIÁ HIỆU QUẢ</w:t>
      </w:r>
    </w:p>
    <w:p w:rsidR="008C495B" w:rsidRPr="00080937" w:rsidRDefault="008C495B" w:rsidP="0027424C">
      <w:pPr>
        <w:pStyle w:val="BodyText10"/>
        <w:spacing w:before="120" w:after="0" w:line="240" w:lineRule="auto"/>
        <w:ind w:firstLine="567"/>
        <w:jc w:val="both"/>
        <w:rPr>
          <w:b/>
          <w:sz w:val="26"/>
          <w:szCs w:val="26"/>
        </w:rPr>
      </w:pPr>
      <w:r w:rsidRPr="00080937">
        <w:rPr>
          <w:b/>
          <w:sz w:val="26"/>
          <w:szCs w:val="26"/>
        </w:rPr>
        <w:t xml:space="preserve">1. </w:t>
      </w:r>
      <w:r w:rsidRPr="00080937">
        <w:rPr>
          <w:b/>
          <w:sz w:val="26"/>
          <w:szCs w:val="26"/>
          <w:lang w:val="pt-PT"/>
        </w:rPr>
        <w:t>C</w:t>
      </w:r>
      <w:r w:rsidRPr="00080937">
        <w:rPr>
          <w:b/>
          <w:sz w:val="26"/>
          <w:szCs w:val="26"/>
        </w:rPr>
        <w:t xml:space="preserve">ông tác bảo vệ và phát triển rừng của </w:t>
      </w:r>
      <w:r w:rsidRPr="00080937">
        <w:rPr>
          <w:b/>
          <w:sz w:val="26"/>
          <w:szCs w:val="26"/>
          <w:lang w:val="pt-PT"/>
        </w:rPr>
        <w:t>06 tỉnh vùng Bắc Trung Bộ</w:t>
      </w:r>
      <w:r w:rsidR="00FF7F49" w:rsidRPr="00080937">
        <w:rPr>
          <w:rStyle w:val="FootnoteReference"/>
          <w:b/>
          <w:sz w:val="26"/>
          <w:szCs w:val="26"/>
          <w:lang w:val="pt-PT"/>
        </w:rPr>
        <w:footnoteReference w:id="30"/>
      </w:r>
      <w:r w:rsidRPr="00080937">
        <w:rPr>
          <w:b/>
          <w:sz w:val="26"/>
          <w:szCs w:val="26"/>
        </w:rPr>
        <w:t xml:space="preserve"> </w:t>
      </w:r>
    </w:p>
    <w:p w:rsidR="008C495B" w:rsidRPr="00080937" w:rsidRDefault="008C495B" w:rsidP="0027424C">
      <w:pPr>
        <w:pStyle w:val="BodyText10"/>
        <w:spacing w:before="120" w:after="0" w:line="240" w:lineRule="auto"/>
        <w:ind w:firstLine="567"/>
        <w:jc w:val="both"/>
        <w:rPr>
          <w:sz w:val="26"/>
          <w:szCs w:val="26"/>
        </w:rPr>
      </w:pPr>
      <w:r w:rsidRPr="00080937">
        <w:rPr>
          <w:sz w:val="26"/>
          <w:szCs w:val="26"/>
        </w:rPr>
        <w:t xml:space="preserve">- Tổng diện tích rừng của 06 tỉnh vùng Bắc Trung Bộ; </w:t>
      </w:r>
    </w:p>
    <w:p w:rsidR="008C495B" w:rsidRPr="00080937" w:rsidRDefault="008C495B" w:rsidP="0027424C">
      <w:pPr>
        <w:pStyle w:val="BodyText10"/>
        <w:spacing w:before="120" w:after="0" w:line="240" w:lineRule="auto"/>
        <w:ind w:firstLine="567"/>
        <w:jc w:val="both"/>
        <w:rPr>
          <w:sz w:val="26"/>
          <w:szCs w:val="26"/>
        </w:rPr>
      </w:pPr>
      <w:r w:rsidRPr="00080937">
        <w:rPr>
          <w:sz w:val="26"/>
          <w:szCs w:val="26"/>
        </w:rPr>
        <w:t xml:space="preserve">- Diện tích rừng tự nhiên được chi trả kết quả </w:t>
      </w:r>
      <w:r w:rsidR="002232BE" w:rsidRPr="00080937">
        <w:rPr>
          <w:sz w:val="26"/>
          <w:szCs w:val="26"/>
        </w:rPr>
        <w:t>GPT</w:t>
      </w:r>
      <w:r w:rsidRPr="00080937">
        <w:rPr>
          <w:sz w:val="26"/>
          <w:szCs w:val="26"/>
        </w:rPr>
        <w:t xml:space="preserve"> của Vùng;</w:t>
      </w:r>
    </w:p>
    <w:p w:rsidR="008C495B" w:rsidRPr="00080937" w:rsidRDefault="008C495B" w:rsidP="0027424C">
      <w:pPr>
        <w:pStyle w:val="BodyText10"/>
        <w:spacing w:before="120" w:after="0" w:line="240" w:lineRule="auto"/>
        <w:ind w:firstLine="567"/>
        <w:jc w:val="both"/>
        <w:rPr>
          <w:i/>
          <w:sz w:val="26"/>
          <w:szCs w:val="26"/>
        </w:rPr>
      </w:pPr>
      <w:r w:rsidRPr="00080937">
        <w:rPr>
          <w:sz w:val="26"/>
          <w:szCs w:val="26"/>
        </w:rPr>
        <w:t>- Diện tích rừng được chi trả tiền DVMTR khác của cả Vùng.</w:t>
      </w:r>
    </w:p>
    <w:p w:rsidR="008C495B" w:rsidRPr="00080937" w:rsidRDefault="008C495B" w:rsidP="0027424C">
      <w:pPr>
        <w:pStyle w:val="BodyText10"/>
        <w:spacing w:before="120" w:after="0" w:line="240" w:lineRule="auto"/>
        <w:ind w:firstLine="567"/>
        <w:jc w:val="both"/>
        <w:rPr>
          <w:b/>
          <w:sz w:val="26"/>
          <w:szCs w:val="26"/>
        </w:rPr>
      </w:pPr>
      <w:r w:rsidRPr="00080937">
        <w:rPr>
          <w:b/>
          <w:sz w:val="26"/>
          <w:szCs w:val="26"/>
        </w:rPr>
        <w:t xml:space="preserve">2. Hỗ trợ sinh kế cho người dân </w:t>
      </w:r>
    </w:p>
    <w:p w:rsidR="008C495B" w:rsidRPr="00080937" w:rsidRDefault="008C495B" w:rsidP="0027424C">
      <w:pPr>
        <w:pStyle w:val="BodyText10"/>
        <w:numPr>
          <w:ilvl w:val="0"/>
          <w:numId w:val="18"/>
        </w:numPr>
        <w:spacing w:before="120" w:after="0" w:line="240" w:lineRule="auto"/>
        <w:ind w:left="0" w:firstLine="567"/>
        <w:jc w:val="both"/>
        <w:rPr>
          <w:sz w:val="26"/>
          <w:szCs w:val="26"/>
        </w:rPr>
      </w:pPr>
      <w:r w:rsidRPr="00080937">
        <w:rPr>
          <w:sz w:val="26"/>
          <w:szCs w:val="26"/>
        </w:rPr>
        <w:t>Số cộng đồng dân cư, hộ gia đình, cá nhân là chủ rừng được chi trả;</w:t>
      </w:r>
    </w:p>
    <w:p w:rsidR="008C495B" w:rsidRPr="00080937" w:rsidRDefault="008C495B" w:rsidP="0027424C">
      <w:pPr>
        <w:pStyle w:val="BodyText10"/>
        <w:numPr>
          <w:ilvl w:val="0"/>
          <w:numId w:val="18"/>
        </w:numPr>
        <w:spacing w:before="120" w:after="0" w:line="240" w:lineRule="auto"/>
        <w:ind w:left="0" w:firstLine="567"/>
        <w:jc w:val="both"/>
        <w:rPr>
          <w:sz w:val="26"/>
          <w:szCs w:val="26"/>
        </w:rPr>
      </w:pPr>
      <w:r w:rsidRPr="00080937">
        <w:rPr>
          <w:sz w:val="26"/>
          <w:szCs w:val="26"/>
        </w:rPr>
        <w:t xml:space="preserve">Số cộng đồng dân cư được hỗ trợ sinh kế thông qua Thỏa thuận tham gia hoạt </w:t>
      </w:r>
      <w:r w:rsidRPr="00080937">
        <w:rPr>
          <w:sz w:val="26"/>
          <w:szCs w:val="26"/>
        </w:rPr>
        <w:lastRenderedPageBreak/>
        <w:t>động quản lý rừng tự nhiên với chủ rừng là tổ chức;</w:t>
      </w:r>
    </w:p>
    <w:p w:rsidR="008C495B" w:rsidRPr="00080937" w:rsidRDefault="008C495B" w:rsidP="0027424C">
      <w:pPr>
        <w:pStyle w:val="BodyText10"/>
        <w:numPr>
          <w:ilvl w:val="0"/>
          <w:numId w:val="21"/>
        </w:numPr>
        <w:spacing w:before="120" w:after="0" w:line="240" w:lineRule="auto"/>
        <w:ind w:left="0" w:firstLine="567"/>
        <w:jc w:val="both"/>
        <w:rPr>
          <w:sz w:val="26"/>
          <w:szCs w:val="26"/>
        </w:rPr>
      </w:pPr>
      <w:r w:rsidRPr="00080937">
        <w:rPr>
          <w:sz w:val="26"/>
          <w:szCs w:val="26"/>
        </w:rPr>
        <w:t>Số tiền hỗ trợ xây dựng các công trình phúc lợi của cộng đồng dân cư, số lượng và loại công trình được xây dựng;</w:t>
      </w:r>
    </w:p>
    <w:p w:rsidR="008C495B" w:rsidRPr="00080937" w:rsidRDefault="008C495B" w:rsidP="0027424C">
      <w:pPr>
        <w:pStyle w:val="BodyText10"/>
        <w:numPr>
          <w:ilvl w:val="0"/>
          <w:numId w:val="18"/>
        </w:numPr>
        <w:spacing w:before="120" w:after="0" w:line="240" w:lineRule="auto"/>
        <w:ind w:left="0" w:firstLine="567"/>
        <w:jc w:val="both"/>
        <w:rPr>
          <w:sz w:val="26"/>
          <w:szCs w:val="26"/>
        </w:rPr>
      </w:pPr>
      <w:r w:rsidRPr="00080937">
        <w:rPr>
          <w:sz w:val="26"/>
          <w:szCs w:val="26"/>
        </w:rPr>
        <w:t>Tổng số tiền cộng đồng dân cư, hộ gia đình, cá nhân nhận được.</w:t>
      </w:r>
    </w:p>
    <w:p w:rsidR="008C495B" w:rsidRPr="00080937" w:rsidRDefault="008C495B" w:rsidP="0027424C">
      <w:pPr>
        <w:pStyle w:val="BodyText10"/>
        <w:spacing w:before="120" w:after="0" w:line="240" w:lineRule="auto"/>
        <w:ind w:firstLine="567"/>
        <w:jc w:val="both"/>
        <w:rPr>
          <w:b/>
          <w:sz w:val="26"/>
          <w:szCs w:val="26"/>
        </w:rPr>
      </w:pPr>
      <w:r w:rsidRPr="00080937">
        <w:rPr>
          <w:b/>
          <w:sz w:val="26"/>
          <w:szCs w:val="26"/>
        </w:rPr>
        <w:t xml:space="preserve">3. Hỗ trợ kinh phí cho các chủ rừng là tổ chức </w:t>
      </w:r>
    </w:p>
    <w:p w:rsidR="008C495B" w:rsidRPr="00080937" w:rsidRDefault="008C495B" w:rsidP="0027424C">
      <w:pPr>
        <w:numPr>
          <w:ilvl w:val="0"/>
          <w:numId w:val="18"/>
        </w:numPr>
        <w:spacing w:before="120" w:after="0" w:line="240" w:lineRule="auto"/>
        <w:ind w:left="0" w:firstLine="567"/>
        <w:jc w:val="both"/>
        <w:rPr>
          <w:sz w:val="26"/>
          <w:szCs w:val="26"/>
        </w:rPr>
      </w:pPr>
      <w:r w:rsidRPr="00080937">
        <w:rPr>
          <w:sz w:val="26"/>
          <w:szCs w:val="26"/>
        </w:rPr>
        <w:t>Thông tin về các chủ rừng (tổng số và loại hình chủ rừng là tổ chức; số chủ rừng là tổ chức được chi trả; tổng diện tích rừng của các tổ chức; diện tích rừng tự nhiên được chi trả);</w:t>
      </w:r>
    </w:p>
    <w:p w:rsidR="008C495B" w:rsidRPr="00080937" w:rsidRDefault="008C495B" w:rsidP="0027424C">
      <w:pPr>
        <w:pStyle w:val="BodyText10"/>
        <w:numPr>
          <w:ilvl w:val="0"/>
          <w:numId w:val="18"/>
        </w:numPr>
        <w:spacing w:before="120" w:after="0" w:line="240" w:lineRule="auto"/>
        <w:ind w:left="0" w:firstLine="567"/>
        <w:jc w:val="both"/>
        <w:rPr>
          <w:sz w:val="26"/>
          <w:szCs w:val="26"/>
        </w:rPr>
      </w:pPr>
      <w:r w:rsidRPr="00080937">
        <w:rPr>
          <w:sz w:val="26"/>
          <w:szCs w:val="26"/>
        </w:rPr>
        <w:t>Hỗ trợ kinh phí quản lý bảo vệ rừng cho: các công ty lâm nghiệp, Ban quản lý rừng phòng hộ, Ban quản lý rừng đặc dụng (chi tiết cho từng loại hình tổ chức về số lượng, số tiền được chi trả …).</w:t>
      </w:r>
    </w:p>
    <w:p w:rsidR="008C495B" w:rsidRPr="00080937" w:rsidRDefault="008C495B" w:rsidP="0027424C">
      <w:pPr>
        <w:spacing w:before="120" w:after="0" w:line="240" w:lineRule="auto"/>
        <w:ind w:firstLine="567"/>
        <w:jc w:val="both"/>
        <w:rPr>
          <w:b/>
          <w:sz w:val="26"/>
          <w:szCs w:val="26"/>
        </w:rPr>
      </w:pPr>
      <w:r w:rsidRPr="00080937">
        <w:rPr>
          <w:b/>
          <w:sz w:val="26"/>
          <w:szCs w:val="26"/>
        </w:rPr>
        <w:t>4. Tình hình vi phạm lâm luật</w:t>
      </w:r>
      <w:r w:rsidR="00FF7F49" w:rsidRPr="00080937">
        <w:rPr>
          <w:rStyle w:val="FootnoteReference"/>
          <w:b/>
          <w:sz w:val="26"/>
          <w:szCs w:val="26"/>
        </w:rPr>
        <w:footnoteReference w:id="31"/>
      </w:r>
      <w:r w:rsidRPr="00080937">
        <w:rPr>
          <w:b/>
          <w:sz w:val="26"/>
          <w:szCs w:val="26"/>
        </w:rPr>
        <w:t xml:space="preserve"> </w:t>
      </w:r>
    </w:p>
    <w:p w:rsidR="008C495B" w:rsidRPr="00080937" w:rsidRDefault="008C495B" w:rsidP="0027424C">
      <w:pPr>
        <w:pStyle w:val="BodyText10"/>
        <w:numPr>
          <w:ilvl w:val="0"/>
          <w:numId w:val="18"/>
        </w:numPr>
        <w:spacing w:before="120" w:after="0" w:line="240" w:lineRule="auto"/>
        <w:ind w:left="0" w:firstLine="567"/>
        <w:jc w:val="both"/>
        <w:rPr>
          <w:sz w:val="26"/>
          <w:szCs w:val="26"/>
        </w:rPr>
      </w:pPr>
      <w:r w:rsidRPr="00080937">
        <w:rPr>
          <w:sz w:val="26"/>
          <w:szCs w:val="26"/>
        </w:rPr>
        <w:t>Tổng số vụ phá rừng, khai thác rừng trái phép, số vụ cháy rừng trên toàn Vùng; số vụ phá rừng, khai thác rừng trái phép, số vụ cháy rừng thuộc diện tích rừng được chi trả;</w:t>
      </w:r>
    </w:p>
    <w:p w:rsidR="008C495B" w:rsidRPr="00080937" w:rsidRDefault="008C495B" w:rsidP="0027424C">
      <w:pPr>
        <w:pStyle w:val="BodyText10"/>
        <w:numPr>
          <w:ilvl w:val="0"/>
          <w:numId w:val="18"/>
        </w:numPr>
        <w:spacing w:before="120" w:after="0" w:line="240" w:lineRule="auto"/>
        <w:ind w:left="0" w:firstLine="567"/>
        <w:jc w:val="both"/>
        <w:rPr>
          <w:sz w:val="26"/>
          <w:szCs w:val="26"/>
        </w:rPr>
      </w:pPr>
      <w:r w:rsidRPr="00080937">
        <w:rPr>
          <w:sz w:val="26"/>
          <w:szCs w:val="26"/>
        </w:rPr>
        <w:t>Tổng diện tích rừng, khối lượng gỗ (ước tính) bị phá, khai thác trái phép, bị cháy trên toàn Vùng; diện tích rừng bị phá, khai thác trái phép, bị cháy thuộc diện tích rừng được chi trả;</w:t>
      </w:r>
    </w:p>
    <w:p w:rsidR="008C495B" w:rsidRPr="00080937" w:rsidRDefault="008C495B" w:rsidP="0027424C">
      <w:pPr>
        <w:pStyle w:val="BodyText10"/>
        <w:spacing w:before="120" w:after="0" w:line="240" w:lineRule="auto"/>
        <w:ind w:firstLine="567"/>
        <w:jc w:val="both"/>
        <w:rPr>
          <w:b/>
          <w:sz w:val="26"/>
          <w:szCs w:val="26"/>
        </w:rPr>
      </w:pPr>
      <w:r w:rsidRPr="00080937">
        <w:rPr>
          <w:b/>
          <w:sz w:val="26"/>
          <w:szCs w:val="26"/>
        </w:rPr>
        <w:t>5. Phân tích các đóng góp khác</w:t>
      </w:r>
    </w:p>
    <w:p w:rsidR="008C495B" w:rsidRPr="00080937" w:rsidRDefault="008C495B" w:rsidP="0027424C">
      <w:pPr>
        <w:pStyle w:val="BodyText10"/>
        <w:numPr>
          <w:ilvl w:val="0"/>
          <w:numId w:val="19"/>
        </w:numPr>
        <w:spacing w:before="120" w:after="0" w:line="240" w:lineRule="auto"/>
        <w:ind w:left="0" w:firstLine="567"/>
        <w:jc w:val="both"/>
        <w:rPr>
          <w:sz w:val="26"/>
          <w:szCs w:val="26"/>
        </w:rPr>
      </w:pPr>
      <w:r w:rsidRPr="00080937">
        <w:rPr>
          <w:sz w:val="26"/>
          <w:szCs w:val="26"/>
        </w:rPr>
        <w:t>Đóng góp giảm áp lực chi ngân sách nhà nước (NSNN) trong lâm nghiệp;</w:t>
      </w:r>
    </w:p>
    <w:p w:rsidR="008C495B" w:rsidRPr="00080937" w:rsidRDefault="008C495B" w:rsidP="0027424C">
      <w:pPr>
        <w:pStyle w:val="BodyText10"/>
        <w:numPr>
          <w:ilvl w:val="0"/>
          <w:numId w:val="19"/>
        </w:numPr>
        <w:spacing w:before="120" w:after="0" w:line="240" w:lineRule="auto"/>
        <w:ind w:left="0" w:firstLine="567"/>
        <w:jc w:val="both"/>
        <w:rPr>
          <w:sz w:val="26"/>
          <w:szCs w:val="26"/>
        </w:rPr>
      </w:pPr>
      <w:r w:rsidRPr="00080937">
        <w:rPr>
          <w:sz w:val="26"/>
          <w:szCs w:val="26"/>
        </w:rPr>
        <w:t xml:space="preserve">Các đóng góp khác khi thực hiện chính sách. </w:t>
      </w:r>
    </w:p>
    <w:p w:rsidR="008C495B" w:rsidRPr="00080937" w:rsidRDefault="008C495B" w:rsidP="0027424C">
      <w:pPr>
        <w:spacing w:before="120" w:after="0" w:line="240" w:lineRule="auto"/>
        <w:ind w:firstLine="567"/>
        <w:rPr>
          <w:b/>
          <w:sz w:val="26"/>
          <w:szCs w:val="26"/>
        </w:rPr>
      </w:pPr>
      <w:r w:rsidRPr="00080937">
        <w:rPr>
          <w:b/>
          <w:sz w:val="26"/>
          <w:szCs w:val="26"/>
        </w:rPr>
        <w:t>III. TỒN TẠI, KHÓ KHĂN, VƯỚNG MẮC CẦN THÁO GỠ</w:t>
      </w:r>
    </w:p>
    <w:p w:rsidR="008C495B" w:rsidRPr="00080937" w:rsidRDefault="008C495B" w:rsidP="0027424C">
      <w:pPr>
        <w:spacing w:before="120" w:after="0" w:line="240" w:lineRule="auto"/>
        <w:ind w:firstLine="567"/>
        <w:rPr>
          <w:b/>
          <w:sz w:val="26"/>
          <w:szCs w:val="26"/>
        </w:rPr>
      </w:pPr>
      <w:r w:rsidRPr="00080937">
        <w:rPr>
          <w:b/>
          <w:sz w:val="26"/>
          <w:szCs w:val="26"/>
        </w:rPr>
        <w:t>1. Tồn tại trong quá trình triển khai thực hiện</w:t>
      </w:r>
    </w:p>
    <w:p w:rsidR="008C495B" w:rsidRPr="00080937" w:rsidRDefault="008C495B" w:rsidP="0027424C">
      <w:pPr>
        <w:spacing w:before="120" w:after="0" w:line="240" w:lineRule="auto"/>
        <w:ind w:firstLine="567"/>
        <w:rPr>
          <w:b/>
          <w:sz w:val="26"/>
          <w:szCs w:val="26"/>
        </w:rPr>
      </w:pPr>
      <w:r w:rsidRPr="00080937">
        <w:rPr>
          <w:b/>
          <w:sz w:val="26"/>
          <w:szCs w:val="26"/>
        </w:rPr>
        <w:t>2. Khó khăn, vướng mắc cần tháo gỡ</w:t>
      </w:r>
    </w:p>
    <w:p w:rsidR="008C495B" w:rsidRPr="00080937" w:rsidRDefault="008C495B" w:rsidP="0027424C">
      <w:pPr>
        <w:spacing w:before="120" w:after="0" w:line="240" w:lineRule="auto"/>
        <w:ind w:firstLine="567"/>
        <w:jc w:val="both"/>
        <w:rPr>
          <w:b/>
          <w:sz w:val="26"/>
          <w:szCs w:val="26"/>
        </w:rPr>
      </w:pPr>
      <w:r w:rsidRPr="00080937">
        <w:rPr>
          <w:b/>
          <w:sz w:val="26"/>
          <w:szCs w:val="26"/>
        </w:rPr>
        <w:t>C. KẾ HOẠCH NĂM TIẾP THEO (Báo cáo hằng năm)</w:t>
      </w:r>
    </w:p>
    <w:p w:rsidR="008C495B" w:rsidRPr="00080937" w:rsidRDefault="008C495B" w:rsidP="0027424C">
      <w:pPr>
        <w:spacing w:before="120" w:after="0" w:line="240" w:lineRule="auto"/>
        <w:ind w:left="567"/>
        <w:jc w:val="both"/>
        <w:rPr>
          <w:sz w:val="26"/>
          <w:szCs w:val="26"/>
        </w:rPr>
      </w:pPr>
      <w:r w:rsidRPr="00080937">
        <w:rPr>
          <w:sz w:val="26"/>
          <w:szCs w:val="26"/>
        </w:rPr>
        <w:t>1. Kế hoạc hoạt động;</w:t>
      </w:r>
    </w:p>
    <w:p w:rsidR="008C495B" w:rsidRPr="00080937" w:rsidRDefault="008C495B" w:rsidP="0027424C">
      <w:pPr>
        <w:spacing w:before="120" w:after="0" w:line="240" w:lineRule="auto"/>
        <w:ind w:firstLine="567"/>
        <w:jc w:val="both"/>
        <w:rPr>
          <w:sz w:val="26"/>
          <w:szCs w:val="26"/>
        </w:rPr>
      </w:pPr>
      <w:r w:rsidRPr="00080937">
        <w:rPr>
          <w:sz w:val="26"/>
          <w:szCs w:val="26"/>
        </w:rPr>
        <w:t>2. Kế hoạch thu, chi.</w:t>
      </w:r>
    </w:p>
    <w:p w:rsidR="008C495B" w:rsidRPr="00080937" w:rsidRDefault="008C495B" w:rsidP="0027424C">
      <w:pPr>
        <w:spacing w:before="120" w:after="0" w:line="240" w:lineRule="auto"/>
        <w:ind w:firstLine="567"/>
        <w:rPr>
          <w:b/>
          <w:sz w:val="26"/>
          <w:szCs w:val="26"/>
        </w:rPr>
      </w:pPr>
      <w:r w:rsidRPr="00080937">
        <w:rPr>
          <w:b/>
          <w:sz w:val="26"/>
          <w:szCs w:val="26"/>
        </w:rPr>
        <w:t>D. CÁC ĐỀ XUẤT, KIẾN NGHỊ</w:t>
      </w:r>
    </w:p>
    <w:p w:rsidR="008C495B" w:rsidRPr="00080937" w:rsidRDefault="008C495B" w:rsidP="0027424C">
      <w:pPr>
        <w:spacing w:before="120" w:after="0" w:line="240" w:lineRule="auto"/>
        <w:ind w:firstLine="567"/>
        <w:rPr>
          <w:b/>
          <w:sz w:val="26"/>
          <w:szCs w:val="26"/>
          <w:lang w:eastAsia="x-none"/>
        </w:rPr>
      </w:pPr>
      <w:r w:rsidRPr="00080937">
        <w:rPr>
          <w:b/>
          <w:sz w:val="26"/>
          <w:szCs w:val="26"/>
          <w:lang w:eastAsia="x-none"/>
        </w:rPr>
        <w:t>1. Đối với Bộ Nông nghiệp và PTNT</w:t>
      </w:r>
    </w:p>
    <w:p w:rsidR="008C495B" w:rsidRPr="00080937" w:rsidRDefault="008C495B" w:rsidP="0027424C">
      <w:pPr>
        <w:spacing w:before="120" w:after="0" w:line="240" w:lineRule="auto"/>
        <w:ind w:firstLine="567"/>
        <w:rPr>
          <w:b/>
          <w:szCs w:val="28"/>
          <w:lang w:eastAsia="x-none"/>
        </w:rPr>
      </w:pPr>
      <w:r w:rsidRPr="00080937">
        <w:rPr>
          <w:b/>
          <w:sz w:val="26"/>
          <w:szCs w:val="26"/>
          <w:lang w:eastAsia="x-none"/>
        </w:rPr>
        <w:t>2. Đối vớí ngân hàng Tài thiết và Phát triển quốc tế</w:t>
      </w:r>
    </w:p>
    <w:tbl>
      <w:tblPr>
        <w:tblW w:w="9254" w:type="dxa"/>
        <w:jc w:val="center"/>
        <w:tblLook w:val="01E0" w:firstRow="1" w:lastRow="1" w:firstColumn="1" w:lastColumn="1" w:noHBand="0" w:noVBand="0"/>
      </w:tblPr>
      <w:tblGrid>
        <w:gridCol w:w="4911"/>
        <w:gridCol w:w="4343"/>
      </w:tblGrid>
      <w:tr w:rsidR="008C495B" w:rsidRPr="00080937" w:rsidTr="00A860E9">
        <w:trPr>
          <w:jc w:val="center"/>
        </w:trPr>
        <w:tc>
          <w:tcPr>
            <w:tcW w:w="4911" w:type="dxa"/>
          </w:tcPr>
          <w:p w:rsidR="008C495B" w:rsidRPr="00080937" w:rsidRDefault="008C495B" w:rsidP="00A860E9">
            <w:pPr>
              <w:spacing w:after="0" w:line="240" w:lineRule="auto"/>
              <w:jc w:val="both"/>
              <w:rPr>
                <w:rFonts w:eastAsia="Calibri"/>
                <w:sz w:val="24"/>
                <w:szCs w:val="24"/>
              </w:rPr>
            </w:pPr>
            <w:r w:rsidRPr="00080937">
              <w:rPr>
                <w:rFonts w:eastAsia="Calibri"/>
                <w:szCs w:val="28"/>
              </w:rPr>
              <w:t xml:space="preserve"> </w:t>
            </w:r>
            <w:r w:rsidRPr="00080937">
              <w:rPr>
                <w:rFonts w:eastAsia="Calibri"/>
                <w:b/>
                <w:i/>
                <w:sz w:val="24"/>
                <w:szCs w:val="24"/>
              </w:rPr>
              <w:t>Nơi nhận:</w:t>
            </w:r>
          </w:p>
          <w:p w:rsidR="008C495B" w:rsidRPr="00080937" w:rsidRDefault="008C495B" w:rsidP="00196440">
            <w:pPr>
              <w:numPr>
                <w:ilvl w:val="0"/>
                <w:numId w:val="17"/>
              </w:numPr>
              <w:tabs>
                <w:tab w:val="num" w:pos="176"/>
              </w:tabs>
              <w:spacing w:after="0" w:line="240" w:lineRule="auto"/>
              <w:ind w:left="357" w:hanging="357"/>
              <w:jc w:val="both"/>
              <w:rPr>
                <w:rFonts w:eastAsia="Calibri"/>
              </w:rPr>
            </w:pPr>
            <w:r w:rsidRPr="00080937">
              <w:rPr>
                <w:rFonts w:eastAsia="Calibri"/>
                <w:lang w:val="en-US"/>
              </w:rPr>
              <w:t>...</w:t>
            </w:r>
          </w:p>
          <w:p w:rsidR="008C495B" w:rsidRPr="00080937" w:rsidRDefault="008C495B" w:rsidP="00196440">
            <w:pPr>
              <w:numPr>
                <w:ilvl w:val="0"/>
                <w:numId w:val="17"/>
              </w:numPr>
              <w:tabs>
                <w:tab w:val="num" w:pos="176"/>
              </w:tabs>
              <w:spacing w:after="0" w:line="240" w:lineRule="auto"/>
              <w:ind w:left="357" w:hanging="357"/>
              <w:jc w:val="both"/>
              <w:rPr>
                <w:rFonts w:eastAsia="Calibri"/>
              </w:rPr>
            </w:pPr>
            <w:r w:rsidRPr="00080937">
              <w:rPr>
                <w:rFonts w:eastAsia="Calibri"/>
              </w:rPr>
              <w:t>...</w:t>
            </w:r>
          </w:p>
          <w:p w:rsidR="008C495B" w:rsidRPr="00080937" w:rsidRDefault="008C495B" w:rsidP="00A860E9">
            <w:pPr>
              <w:spacing w:after="0" w:line="240" w:lineRule="auto"/>
              <w:ind w:left="357"/>
              <w:jc w:val="both"/>
              <w:rPr>
                <w:rFonts w:eastAsia="Calibri"/>
                <w:szCs w:val="28"/>
              </w:rPr>
            </w:pPr>
          </w:p>
        </w:tc>
        <w:tc>
          <w:tcPr>
            <w:tcW w:w="4343" w:type="dxa"/>
          </w:tcPr>
          <w:p w:rsidR="008C495B" w:rsidRPr="00080937" w:rsidRDefault="008C495B" w:rsidP="00A860E9">
            <w:pPr>
              <w:spacing w:after="0" w:line="240" w:lineRule="auto"/>
              <w:jc w:val="center"/>
              <w:rPr>
                <w:rFonts w:eastAsia="Calibri"/>
                <w:b/>
                <w:szCs w:val="28"/>
              </w:rPr>
            </w:pPr>
            <w:r w:rsidRPr="00080937">
              <w:rPr>
                <w:rFonts w:eastAsia="Calibri"/>
                <w:b/>
                <w:szCs w:val="28"/>
              </w:rPr>
              <w:t>THỦ TRƯỞNG ĐƠN VỊ</w:t>
            </w:r>
          </w:p>
          <w:p w:rsidR="008C495B" w:rsidRPr="00080937" w:rsidRDefault="008C495B" w:rsidP="00A860E9">
            <w:pPr>
              <w:spacing w:after="0" w:line="240" w:lineRule="auto"/>
              <w:jc w:val="center"/>
              <w:rPr>
                <w:rFonts w:eastAsia="Calibri"/>
                <w:i/>
                <w:szCs w:val="28"/>
              </w:rPr>
            </w:pPr>
            <w:r w:rsidRPr="00080937">
              <w:rPr>
                <w:rFonts w:eastAsia="Calibri"/>
                <w:i/>
                <w:szCs w:val="28"/>
              </w:rPr>
              <w:t>(Ký, họ tên, chức vụ, đóng dấu)</w:t>
            </w:r>
          </w:p>
          <w:p w:rsidR="008C495B" w:rsidRPr="00080937" w:rsidRDefault="008C495B" w:rsidP="00A860E9">
            <w:pPr>
              <w:tabs>
                <w:tab w:val="left" w:pos="945"/>
                <w:tab w:val="center" w:pos="2030"/>
              </w:tabs>
              <w:spacing w:after="0" w:line="240" w:lineRule="auto"/>
              <w:jc w:val="both"/>
              <w:rPr>
                <w:rFonts w:eastAsia="Calibri"/>
                <w:b/>
                <w:szCs w:val="28"/>
              </w:rPr>
            </w:pPr>
          </w:p>
          <w:p w:rsidR="008C495B" w:rsidRPr="00080937" w:rsidRDefault="008C495B" w:rsidP="00A860E9">
            <w:pPr>
              <w:tabs>
                <w:tab w:val="left" w:pos="945"/>
                <w:tab w:val="center" w:pos="2030"/>
              </w:tabs>
              <w:spacing w:after="0" w:line="240" w:lineRule="auto"/>
              <w:jc w:val="both"/>
              <w:rPr>
                <w:rFonts w:eastAsia="Calibri"/>
                <w:b/>
                <w:szCs w:val="28"/>
              </w:rPr>
            </w:pPr>
            <w:r w:rsidRPr="00080937">
              <w:rPr>
                <w:rFonts w:eastAsia="Calibri"/>
                <w:b/>
                <w:szCs w:val="28"/>
              </w:rPr>
              <w:t xml:space="preserve"> </w:t>
            </w:r>
          </w:p>
          <w:p w:rsidR="008C495B" w:rsidRPr="00080937" w:rsidRDefault="008C495B" w:rsidP="00A860E9">
            <w:pPr>
              <w:tabs>
                <w:tab w:val="left" w:pos="945"/>
                <w:tab w:val="center" w:pos="2030"/>
              </w:tabs>
              <w:spacing w:after="0" w:line="240" w:lineRule="auto"/>
              <w:jc w:val="both"/>
              <w:rPr>
                <w:rFonts w:eastAsia="Calibri"/>
                <w:b/>
                <w:sz w:val="26"/>
                <w:szCs w:val="28"/>
              </w:rPr>
            </w:pPr>
          </w:p>
          <w:p w:rsidR="008C495B" w:rsidRPr="00080937" w:rsidRDefault="008C495B" w:rsidP="00A860E9">
            <w:pPr>
              <w:tabs>
                <w:tab w:val="left" w:pos="945"/>
                <w:tab w:val="center" w:pos="2030"/>
              </w:tabs>
              <w:spacing w:after="0" w:line="240" w:lineRule="auto"/>
              <w:jc w:val="center"/>
              <w:rPr>
                <w:rFonts w:eastAsia="Calibri"/>
                <w:b/>
                <w:szCs w:val="28"/>
              </w:rPr>
            </w:pPr>
          </w:p>
        </w:tc>
      </w:tr>
    </w:tbl>
    <w:p w:rsidR="008C495B" w:rsidRPr="00080937" w:rsidRDefault="008C495B" w:rsidP="008C495B">
      <w:pPr>
        <w:spacing w:before="120" w:after="120" w:line="240" w:lineRule="auto"/>
        <w:ind w:firstLine="567"/>
        <w:rPr>
          <w:b/>
          <w:sz w:val="26"/>
          <w:szCs w:val="26"/>
          <w:lang w:eastAsia="x-none"/>
        </w:rPr>
      </w:pPr>
    </w:p>
    <w:p w:rsidR="008C495B" w:rsidRPr="00080937" w:rsidRDefault="008C495B" w:rsidP="008C495B">
      <w:pPr>
        <w:spacing w:before="120" w:after="120" w:line="240" w:lineRule="auto"/>
        <w:ind w:firstLine="567"/>
        <w:rPr>
          <w:b/>
          <w:sz w:val="26"/>
          <w:szCs w:val="26"/>
          <w:lang w:eastAsia="x-none"/>
        </w:rPr>
        <w:sectPr w:rsidR="008C495B" w:rsidRPr="00080937" w:rsidSect="00F57072">
          <w:headerReference w:type="default" r:id="rId14"/>
          <w:footerReference w:type="default" r:id="rId15"/>
          <w:pgSz w:w="11907" w:h="16840" w:code="9"/>
          <w:pgMar w:top="1134" w:right="1134" w:bottom="1134" w:left="1701" w:header="709" w:footer="709" w:gutter="0"/>
          <w:cols w:space="708"/>
          <w:docGrid w:linePitch="381"/>
        </w:sectPr>
      </w:pPr>
    </w:p>
    <w:p w:rsidR="008C495B" w:rsidRPr="00080937" w:rsidRDefault="008C495B" w:rsidP="005B1285">
      <w:pPr>
        <w:spacing w:before="120" w:after="120" w:line="240" w:lineRule="auto"/>
        <w:ind w:firstLine="567"/>
        <w:rPr>
          <w:b/>
          <w:sz w:val="26"/>
          <w:szCs w:val="26"/>
          <w:lang w:eastAsia="x-none"/>
        </w:rPr>
      </w:pPr>
      <w:r w:rsidRPr="00080937">
        <w:rPr>
          <w:b/>
          <w:sz w:val="26"/>
          <w:szCs w:val="26"/>
          <w:lang w:eastAsia="x-none"/>
        </w:rPr>
        <w:lastRenderedPageBreak/>
        <w:t>Bảng 01. TỔNG HỢP KẾT QUẢ THỰC HIỆN TẠI QUỸ BẢO VỆ VÀ PHÁT TRIỂN RỪNG VIỆT NAM</w:t>
      </w:r>
    </w:p>
    <w:p w:rsidR="008C495B" w:rsidRPr="00080937" w:rsidRDefault="008C495B" w:rsidP="005B1285">
      <w:pPr>
        <w:spacing w:after="120" w:line="240" w:lineRule="auto"/>
        <w:ind w:firstLine="567"/>
        <w:rPr>
          <w:b/>
          <w:sz w:val="26"/>
          <w:szCs w:val="26"/>
        </w:rPr>
      </w:pPr>
      <w:r w:rsidRPr="00080937">
        <w:rPr>
          <w:b/>
          <w:sz w:val="26"/>
          <w:szCs w:val="26"/>
        </w:rPr>
        <w:t>I. TỔNG HỢP TÌNH HÌNH TÀI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196"/>
        <w:gridCol w:w="1734"/>
        <w:gridCol w:w="1730"/>
        <w:gridCol w:w="3232"/>
      </w:tblGrid>
      <w:tr w:rsidR="008C495B" w:rsidRPr="00080937" w:rsidTr="00424743">
        <w:trPr>
          <w:trHeight w:val="368"/>
          <w:tblHeader/>
        </w:trPr>
        <w:tc>
          <w:tcPr>
            <w:tcW w:w="709" w:type="dxa"/>
            <w:vMerge w:val="restart"/>
            <w:vAlign w:val="center"/>
          </w:tcPr>
          <w:p w:rsidR="008C495B" w:rsidRPr="00080937" w:rsidRDefault="008C495B" w:rsidP="00A860E9">
            <w:pPr>
              <w:spacing w:after="0" w:line="240" w:lineRule="auto"/>
              <w:contextualSpacing/>
              <w:jc w:val="center"/>
              <w:rPr>
                <w:b/>
                <w:sz w:val="26"/>
                <w:szCs w:val="26"/>
              </w:rPr>
            </w:pPr>
            <w:r w:rsidRPr="00080937">
              <w:rPr>
                <w:b/>
                <w:sz w:val="26"/>
                <w:szCs w:val="26"/>
              </w:rPr>
              <w:t>STT</w:t>
            </w:r>
          </w:p>
        </w:tc>
        <w:tc>
          <w:tcPr>
            <w:tcW w:w="7196" w:type="dxa"/>
            <w:vMerge w:val="restart"/>
            <w:vAlign w:val="center"/>
          </w:tcPr>
          <w:p w:rsidR="008C495B" w:rsidRPr="00080937" w:rsidRDefault="008C495B" w:rsidP="00A860E9">
            <w:pPr>
              <w:spacing w:after="0" w:line="240" w:lineRule="auto"/>
              <w:contextualSpacing/>
              <w:jc w:val="center"/>
              <w:rPr>
                <w:b/>
                <w:sz w:val="26"/>
                <w:szCs w:val="26"/>
              </w:rPr>
            </w:pPr>
            <w:r w:rsidRPr="00080937">
              <w:rPr>
                <w:b/>
                <w:sz w:val="26"/>
                <w:szCs w:val="26"/>
              </w:rPr>
              <w:t>Nội dung</w:t>
            </w:r>
          </w:p>
        </w:tc>
        <w:tc>
          <w:tcPr>
            <w:tcW w:w="3464" w:type="dxa"/>
            <w:gridSpan w:val="2"/>
            <w:vAlign w:val="center"/>
          </w:tcPr>
          <w:p w:rsidR="008C495B" w:rsidRPr="00080937" w:rsidRDefault="008C495B" w:rsidP="00A860E9">
            <w:pPr>
              <w:spacing w:after="0" w:line="240" w:lineRule="auto"/>
              <w:contextualSpacing/>
              <w:jc w:val="center"/>
              <w:rPr>
                <w:b/>
                <w:sz w:val="26"/>
                <w:szCs w:val="26"/>
              </w:rPr>
            </w:pPr>
            <w:r w:rsidRPr="00080937">
              <w:rPr>
                <w:b/>
                <w:sz w:val="26"/>
                <w:szCs w:val="26"/>
              </w:rPr>
              <w:t>Số tiền</w:t>
            </w:r>
          </w:p>
        </w:tc>
        <w:tc>
          <w:tcPr>
            <w:tcW w:w="3232" w:type="dxa"/>
            <w:vMerge w:val="restart"/>
            <w:vAlign w:val="center"/>
          </w:tcPr>
          <w:p w:rsidR="008C495B" w:rsidRPr="00080937" w:rsidRDefault="008C495B" w:rsidP="00A860E9">
            <w:pPr>
              <w:spacing w:after="0" w:line="240" w:lineRule="auto"/>
              <w:contextualSpacing/>
              <w:jc w:val="center"/>
              <w:rPr>
                <w:b/>
                <w:sz w:val="26"/>
                <w:szCs w:val="26"/>
              </w:rPr>
            </w:pPr>
            <w:r w:rsidRPr="00080937">
              <w:rPr>
                <w:b/>
                <w:sz w:val="26"/>
                <w:szCs w:val="26"/>
              </w:rPr>
              <w:t>Ghi chú</w:t>
            </w:r>
          </w:p>
        </w:tc>
      </w:tr>
      <w:tr w:rsidR="008C495B" w:rsidRPr="00080937" w:rsidTr="00424743">
        <w:trPr>
          <w:trHeight w:val="373"/>
          <w:tblHeader/>
        </w:trPr>
        <w:tc>
          <w:tcPr>
            <w:tcW w:w="709" w:type="dxa"/>
            <w:vMerge/>
            <w:vAlign w:val="center"/>
          </w:tcPr>
          <w:p w:rsidR="008C495B" w:rsidRPr="00080937" w:rsidRDefault="008C495B" w:rsidP="00A860E9">
            <w:pPr>
              <w:spacing w:after="0" w:line="240" w:lineRule="auto"/>
              <w:contextualSpacing/>
              <w:jc w:val="center"/>
              <w:rPr>
                <w:sz w:val="26"/>
                <w:szCs w:val="26"/>
              </w:rPr>
            </w:pPr>
          </w:p>
        </w:tc>
        <w:tc>
          <w:tcPr>
            <w:tcW w:w="7196" w:type="dxa"/>
            <w:vMerge/>
            <w:vAlign w:val="center"/>
          </w:tcPr>
          <w:p w:rsidR="008C495B" w:rsidRPr="00080937" w:rsidRDefault="008C495B" w:rsidP="00A860E9">
            <w:pPr>
              <w:spacing w:after="0" w:line="240" w:lineRule="auto"/>
              <w:contextualSpacing/>
              <w:jc w:val="center"/>
              <w:rPr>
                <w:sz w:val="26"/>
                <w:szCs w:val="26"/>
              </w:rPr>
            </w:pPr>
          </w:p>
        </w:tc>
        <w:tc>
          <w:tcPr>
            <w:tcW w:w="1734"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USD</w:t>
            </w:r>
          </w:p>
        </w:tc>
        <w:tc>
          <w:tcPr>
            <w:tcW w:w="1730"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Đồng</w:t>
            </w:r>
          </w:p>
        </w:tc>
        <w:tc>
          <w:tcPr>
            <w:tcW w:w="3232" w:type="dxa"/>
            <w:vMerge/>
            <w:vAlign w:val="center"/>
          </w:tcPr>
          <w:p w:rsidR="008C495B" w:rsidRPr="00080937" w:rsidRDefault="008C495B" w:rsidP="00A860E9">
            <w:pPr>
              <w:spacing w:after="0" w:line="240" w:lineRule="auto"/>
              <w:contextualSpacing/>
              <w:jc w:val="center"/>
              <w:rPr>
                <w:sz w:val="26"/>
                <w:szCs w:val="26"/>
              </w:rPr>
            </w:pPr>
          </w:p>
        </w:tc>
      </w:tr>
      <w:tr w:rsidR="008C495B" w:rsidRPr="00080937" w:rsidTr="00424743">
        <w:trPr>
          <w:trHeight w:val="325"/>
          <w:tblHeader/>
        </w:trPr>
        <w:tc>
          <w:tcPr>
            <w:tcW w:w="709" w:type="dxa"/>
            <w:vAlign w:val="center"/>
          </w:tcPr>
          <w:p w:rsidR="008C495B" w:rsidRPr="00080937" w:rsidRDefault="008C495B" w:rsidP="00A860E9">
            <w:pPr>
              <w:spacing w:after="0" w:line="240" w:lineRule="auto"/>
              <w:contextualSpacing/>
              <w:jc w:val="center"/>
              <w:rPr>
                <w:i/>
                <w:sz w:val="26"/>
                <w:szCs w:val="26"/>
              </w:rPr>
            </w:pPr>
            <w:r w:rsidRPr="00080937">
              <w:rPr>
                <w:rFonts w:eastAsia="Times New Roman"/>
                <w:bCs/>
                <w:i/>
                <w:sz w:val="26"/>
                <w:szCs w:val="26"/>
              </w:rPr>
              <w:t>A</w:t>
            </w:r>
          </w:p>
        </w:tc>
        <w:tc>
          <w:tcPr>
            <w:tcW w:w="7196" w:type="dxa"/>
            <w:vAlign w:val="center"/>
          </w:tcPr>
          <w:p w:rsidR="008C495B" w:rsidRPr="00080937" w:rsidRDefault="008C495B" w:rsidP="00A860E9">
            <w:pPr>
              <w:spacing w:after="0" w:line="240" w:lineRule="auto"/>
              <w:contextualSpacing/>
              <w:jc w:val="center"/>
              <w:rPr>
                <w:i/>
                <w:sz w:val="26"/>
                <w:szCs w:val="26"/>
              </w:rPr>
            </w:pPr>
            <w:r w:rsidRPr="00080937">
              <w:rPr>
                <w:i/>
                <w:sz w:val="26"/>
                <w:szCs w:val="26"/>
              </w:rPr>
              <w:t>B</w:t>
            </w:r>
          </w:p>
        </w:tc>
        <w:tc>
          <w:tcPr>
            <w:tcW w:w="1734" w:type="dxa"/>
            <w:vAlign w:val="center"/>
          </w:tcPr>
          <w:p w:rsidR="008C495B" w:rsidRPr="00080937" w:rsidDel="00DE3711" w:rsidRDefault="008C495B" w:rsidP="00A860E9">
            <w:pPr>
              <w:spacing w:after="0" w:line="240" w:lineRule="auto"/>
              <w:contextualSpacing/>
              <w:jc w:val="center"/>
              <w:rPr>
                <w:i/>
                <w:sz w:val="26"/>
                <w:szCs w:val="26"/>
              </w:rPr>
            </w:pPr>
            <w:r w:rsidRPr="00080937">
              <w:rPr>
                <w:i/>
                <w:sz w:val="26"/>
                <w:szCs w:val="26"/>
              </w:rPr>
              <w:t>1</w:t>
            </w:r>
          </w:p>
        </w:tc>
        <w:tc>
          <w:tcPr>
            <w:tcW w:w="1730" w:type="dxa"/>
            <w:vAlign w:val="center"/>
          </w:tcPr>
          <w:p w:rsidR="008C495B" w:rsidRPr="00080937" w:rsidDel="00DE3711" w:rsidRDefault="008C495B" w:rsidP="00A860E9">
            <w:pPr>
              <w:spacing w:after="0" w:line="240" w:lineRule="auto"/>
              <w:contextualSpacing/>
              <w:jc w:val="center"/>
              <w:rPr>
                <w:i/>
                <w:sz w:val="26"/>
                <w:szCs w:val="26"/>
              </w:rPr>
            </w:pPr>
            <w:r w:rsidRPr="00080937">
              <w:rPr>
                <w:i/>
                <w:sz w:val="26"/>
                <w:szCs w:val="26"/>
              </w:rPr>
              <w:t>2</w:t>
            </w:r>
          </w:p>
        </w:tc>
        <w:tc>
          <w:tcPr>
            <w:tcW w:w="3232" w:type="dxa"/>
            <w:vAlign w:val="center"/>
          </w:tcPr>
          <w:p w:rsidR="008C495B" w:rsidRPr="00080937" w:rsidRDefault="008C495B" w:rsidP="00A860E9">
            <w:pPr>
              <w:spacing w:after="0" w:line="240" w:lineRule="auto"/>
              <w:contextualSpacing/>
              <w:jc w:val="center"/>
              <w:rPr>
                <w:i/>
                <w:sz w:val="26"/>
                <w:szCs w:val="26"/>
              </w:rPr>
            </w:pPr>
            <w:r w:rsidRPr="00080937">
              <w:rPr>
                <w:i/>
                <w:sz w:val="26"/>
                <w:szCs w:val="26"/>
              </w:rPr>
              <w:t>3</w:t>
            </w:r>
          </w:p>
        </w:tc>
      </w:tr>
      <w:tr w:rsidR="008C495B" w:rsidRPr="00080937" w:rsidTr="00424743">
        <w:trPr>
          <w:trHeight w:val="411"/>
        </w:trPr>
        <w:tc>
          <w:tcPr>
            <w:tcW w:w="709" w:type="dxa"/>
            <w:vAlign w:val="center"/>
          </w:tcPr>
          <w:p w:rsidR="008C495B" w:rsidRPr="00080937" w:rsidRDefault="008C495B" w:rsidP="00A860E9">
            <w:pPr>
              <w:spacing w:before="120" w:after="0" w:line="240" w:lineRule="auto"/>
              <w:jc w:val="center"/>
              <w:rPr>
                <w:b/>
                <w:sz w:val="26"/>
                <w:szCs w:val="26"/>
              </w:rPr>
            </w:pPr>
            <w:r w:rsidRPr="00080937">
              <w:rPr>
                <w:b/>
                <w:sz w:val="26"/>
                <w:szCs w:val="26"/>
              </w:rPr>
              <w:t>I</w:t>
            </w:r>
          </w:p>
        </w:tc>
        <w:tc>
          <w:tcPr>
            <w:tcW w:w="7196" w:type="dxa"/>
            <w:vAlign w:val="center"/>
          </w:tcPr>
          <w:p w:rsidR="008C495B" w:rsidRPr="00080937" w:rsidRDefault="008C495B" w:rsidP="00A860E9">
            <w:pPr>
              <w:spacing w:before="120" w:after="0" w:line="240" w:lineRule="auto"/>
              <w:rPr>
                <w:b/>
                <w:sz w:val="26"/>
                <w:szCs w:val="26"/>
              </w:rPr>
            </w:pPr>
            <w:r w:rsidRPr="00080937">
              <w:rPr>
                <w:b/>
                <w:sz w:val="26"/>
                <w:szCs w:val="26"/>
              </w:rPr>
              <w:t xml:space="preserve">Kinh phí trích tại Quỹ Bảo vệ và phát triển rừng Việt Nam </w:t>
            </w:r>
          </w:p>
        </w:tc>
        <w:tc>
          <w:tcPr>
            <w:tcW w:w="1734" w:type="dxa"/>
            <w:vAlign w:val="center"/>
          </w:tcPr>
          <w:p w:rsidR="008C495B" w:rsidRPr="00080937" w:rsidRDefault="008C495B" w:rsidP="00A860E9">
            <w:pPr>
              <w:spacing w:before="120" w:after="0" w:line="240" w:lineRule="auto"/>
              <w:rPr>
                <w:b/>
                <w:sz w:val="26"/>
                <w:szCs w:val="26"/>
              </w:rPr>
            </w:pPr>
          </w:p>
        </w:tc>
        <w:tc>
          <w:tcPr>
            <w:tcW w:w="1730" w:type="dxa"/>
            <w:vAlign w:val="center"/>
          </w:tcPr>
          <w:p w:rsidR="008C495B" w:rsidRPr="00080937" w:rsidRDefault="008C495B" w:rsidP="00A860E9">
            <w:pPr>
              <w:spacing w:before="120" w:after="0" w:line="240" w:lineRule="auto"/>
              <w:rPr>
                <w:b/>
                <w:sz w:val="26"/>
                <w:szCs w:val="26"/>
              </w:rPr>
            </w:pPr>
          </w:p>
        </w:tc>
        <w:tc>
          <w:tcPr>
            <w:tcW w:w="3232" w:type="dxa"/>
            <w:vAlign w:val="center"/>
          </w:tcPr>
          <w:p w:rsidR="008C495B" w:rsidRPr="00080937" w:rsidRDefault="008C495B" w:rsidP="00A860E9">
            <w:pPr>
              <w:spacing w:before="120" w:after="0" w:line="240" w:lineRule="auto"/>
              <w:rPr>
                <w:b/>
                <w:sz w:val="26"/>
                <w:szCs w:val="26"/>
              </w:rPr>
            </w:pPr>
          </w:p>
        </w:tc>
      </w:tr>
      <w:tr w:rsidR="008C495B" w:rsidRPr="00080937" w:rsidTr="00424743">
        <w:trPr>
          <w:trHeight w:val="418"/>
        </w:trPr>
        <w:tc>
          <w:tcPr>
            <w:tcW w:w="709" w:type="dxa"/>
            <w:vAlign w:val="center"/>
          </w:tcPr>
          <w:p w:rsidR="008C495B" w:rsidRPr="00080937" w:rsidRDefault="008C495B" w:rsidP="00A860E9">
            <w:pPr>
              <w:spacing w:before="120" w:after="0" w:line="240" w:lineRule="auto"/>
              <w:jc w:val="center"/>
              <w:rPr>
                <w:sz w:val="26"/>
                <w:szCs w:val="26"/>
              </w:rPr>
            </w:pPr>
            <w:r w:rsidRPr="00080937">
              <w:rPr>
                <w:sz w:val="26"/>
                <w:szCs w:val="26"/>
              </w:rPr>
              <w:t>1</w:t>
            </w:r>
          </w:p>
        </w:tc>
        <w:tc>
          <w:tcPr>
            <w:tcW w:w="7196" w:type="dxa"/>
            <w:vAlign w:val="center"/>
          </w:tcPr>
          <w:p w:rsidR="008C495B" w:rsidRPr="00080937" w:rsidRDefault="008C495B" w:rsidP="00A860E9">
            <w:pPr>
              <w:spacing w:before="120" w:after="0" w:line="240" w:lineRule="auto"/>
              <w:rPr>
                <w:sz w:val="26"/>
                <w:szCs w:val="26"/>
              </w:rPr>
            </w:pPr>
            <w:r w:rsidRPr="00080937">
              <w:rPr>
                <w:sz w:val="26"/>
                <w:szCs w:val="26"/>
              </w:rPr>
              <w:t xml:space="preserve">Chi hoạt động quản lý, điều phối </w:t>
            </w:r>
          </w:p>
        </w:tc>
        <w:tc>
          <w:tcPr>
            <w:tcW w:w="1734" w:type="dxa"/>
            <w:vAlign w:val="center"/>
          </w:tcPr>
          <w:p w:rsidR="008C495B" w:rsidRPr="00080937" w:rsidRDefault="008C495B" w:rsidP="00A860E9">
            <w:pPr>
              <w:spacing w:before="120" w:after="0" w:line="240" w:lineRule="auto"/>
              <w:rPr>
                <w:b/>
                <w:sz w:val="26"/>
                <w:szCs w:val="26"/>
              </w:rPr>
            </w:pPr>
          </w:p>
        </w:tc>
        <w:tc>
          <w:tcPr>
            <w:tcW w:w="1730" w:type="dxa"/>
            <w:vAlign w:val="center"/>
          </w:tcPr>
          <w:p w:rsidR="008C495B" w:rsidRPr="00080937" w:rsidRDefault="008C495B" w:rsidP="00A860E9">
            <w:pPr>
              <w:spacing w:before="120" w:after="0" w:line="240" w:lineRule="auto"/>
              <w:rPr>
                <w:b/>
                <w:sz w:val="26"/>
                <w:szCs w:val="26"/>
              </w:rPr>
            </w:pPr>
          </w:p>
        </w:tc>
        <w:tc>
          <w:tcPr>
            <w:tcW w:w="3232" w:type="dxa"/>
            <w:vAlign w:val="center"/>
          </w:tcPr>
          <w:p w:rsidR="008C495B" w:rsidRPr="00080937" w:rsidRDefault="008C495B" w:rsidP="00A860E9">
            <w:pPr>
              <w:spacing w:before="120" w:after="0" w:line="240" w:lineRule="auto"/>
              <w:rPr>
                <w:b/>
                <w:sz w:val="26"/>
                <w:szCs w:val="26"/>
              </w:rPr>
            </w:pPr>
          </w:p>
        </w:tc>
      </w:tr>
      <w:tr w:rsidR="008C495B" w:rsidRPr="00080937" w:rsidTr="00424743">
        <w:trPr>
          <w:trHeight w:val="267"/>
        </w:trPr>
        <w:tc>
          <w:tcPr>
            <w:tcW w:w="709" w:type="dxa"/>
            <w:vAlign w:val="center"/>
          </w:tcPr>
          <w:p w:rsidR="008C495B" w:rsidRPr="00080937" w:rsidRDefault="008C495B" w:rsidP="00A860E9">
            <w:pPr>
              <w:spacing w:before="120" w:after="0" w:line="240" w:lineRule="auto"/>
              <w:jc w:val="center"/>
              <w:rPr>
                <w:sz w:val="26"/>
                <w:szCs w:val="26"/>
              </w:rPr>
            </w:pPr>
            <w:r w:rsidRPr="00080937">
              <w:rPr>
                <w:sz w:val="26"/>
                <w:szCs w:val="26"/>
              </w:rPr>
              <w:t>2</w:t>
            </w:r>
          </w:p>
        </w:tc>
        <w:tc>
          <w:tcPr>
            <w:tcW w:w="7196" w:type="dxa"/>
            <w:vAlign w:val="center"/>
          </w:tcPr>
          <w:p w:rsidR="008C495B" w:rsidRPr="00080937" w:rsidRDefault="008C495B" w:rsidP="00A860E9">
            <w:pPr>
              <w:spacing w:before="120" w:after="0" w:line="240" w:lineRule="auto"/>
              <w:rPr>
                <w:sz w:val="26"/>
                <w:szCs w:val="26"/>
              </w:rPr>
            </w:pPr>
            <w:r w:rsidRPr="00080937">
              <w:rPr>
                <w:sz w:val="26"/>
                <w:szCs w:val="26"/>
              </w:rPr>
              <w:t>Chi hoạt động ERPA</w:t>
            </w:r>
          </w:p>
        </w:tc>
        <w:tc>
          <w:tcPr>
            <w:tcW w:w="1734" w:type="dxa"/>
            <w:vAlign w:val="center"/>
          </w:tcPr>
          <w:p w:rsidR="008C495B" w:rsidRPr="00080937" w:rsidRDefault="008C495B" w:rsidP="00A860E9">
            <w:pPr>
              <w:spacing w:before="120" w:after="0" w:line="240" w:lineRule="auto"/>
              <w:rPr>
                <w:b/>
                <w:sz w:val="26"/>
                <w:szCs w:val="26"/>
              </w:rPr>
            </w:pPr>
          </w:p>
        </w:tc>
        <w:tc>
          <w:tcPr>
            <w:tcW w:w="1730" w:type="dxa"/>
            <w:vAlign w:val="center"/>
          </w:tcPr>
          <w:p w:rsidR="008C495B" w:rsidRPr="00080937" w:rsidRDefault="008C495B" w:rsidP="00A860E9">
            <w:pPr>
              <w:spacing w:before="120" w:after="0" w:line="240" w:lineRule="auto"/>
              <w:rPr>
                <w:b/>
                <w:sz w:val="26"/>
                <w:szCs w:val="26"/>
              </w:rPr>
            </w:pPr>
          </w:p>
        </w:tc>
        <w:tc>
          <w:tcPr>
            <w:tcW w:w="3232" w:type="dxa"/>
            <w:vAlign w:val="center"/>
          </w:tcPr>
          <w:p w:rsidR="008C495B" w:rsidRPr="00080937" w:rsidRDefault="008C495B" w:rsidP="00A860E9">
            <w:pPr>
              <w:spacing w:before="120" w:after="0" w:line="240" w:lineRule="auto"/>
              <w:rPr>
                <w:b/>
                <w:sz w:val="26"/>
                <w:szCs w:val="26"/>
              </w:rPr>
            </w:pPr>
          </w:p>
        </w:tc>
      </w:tr>
      <w:tr w:rsidR="008C495B" w:rsidRPr="00080937" w:rsidTr="00424743">
        <w:trPr>
          <w:trHeight w:val="401"/>
        </w:trPr>
        <w:tc>
          <w:tcPr>
            <w:tcW w:w="709" w:type="dxa"/>
            <w:vAlign w:val="center"/>
          </w:tcPr>
          <w:p w:rsidR="008C495B" w:rsidRPr="00080937" w:rsidRDefault="008C495B" w:rsidP="00A860E9">
            <w:pPr>
              <w:spacing w:before="120" w:after="0" w:line="240" w:lineRule="auto"/>
              <w:jc w:val="center"/>
              <w:rPr>
                <w:b/>
                <w:sz w:val="26"/>
                <w:szCs w:val="26"/>
              </w:rPr>
            </w:pPr>
            <w:r w:rsidRPr="00080937">
              <w:rPr>
                <w:b/>
                <w:sz w:val="26"/>
                <w:szCs w:val="26"/>
              </w:rPr>
              <w:t>II</w:t>
            </w:r>
          </w:p>
        </w:tc>
        <w:tc>
          <w:tcPr>
            <w:tcW w:w="7196" w:type="dxa"/>
            <w:vAlign w:val="center"/>
          </w:tcPr>
          <w:p w:rsidR="008C495B" w:rsidRPr="00080937" w:rsidDel="00DE3711" w:rsidRDefault="008C495B" w:rsidP="00A860E9">
            <w:pPr>
              <w:spacing w:before="120" w:after="0" w:line="240" w:lineRule="auto"/>
              <w:rPr>
                <w:b/>
                <w:spacing w:val="-8"/>
                <w:sz w:val="26"/>
                <w:szCs w:val="26"/>
              </w:rPr>
            </w:pPr>
            <w:r w:rsidRPr="00080937">
              <w:rPr>
                <w:b/>
                <w:spacing w:val="-8"/>
                <w:sz w:val="26"/>
                <w:szCs w:val="26"/>
              </w:rPr>
              <w:t>Kinh phí điều phối cho Quỹ Bảo vệ và phát triển rừng cấp tỉnh</w:t>
            </w:r>
          </w:p>
        </w:tc>
        <w:tc>
          <w:tcPr>
            <w:tcW w:w="1734" w:type="dxa"/>
            <w:vAlign w:val="center"/>
          </w:tcPr>
          <w:p w:rsidR="008C495B" w:rsidRPr="00080937" w:rsidDel="00306B29" w:rsidRDefault="008C495B" w:rsidP="00A860E9">
            <w:pPr>
              <w:spacing w:before="120" w:after="0" w:line="240" w:lineRule="auto"/>
              <w:rPr>
                <w:b/>
                <w:sz w:val="26"/>
                <w:szCs w:val="26"/>
              </w:rPr>
            </w:pPr>
          </w:p>
        </w:tc>
        <w:tc>
          <w:tcPr>
            <w:tcW w:w="1730" w:type="dxa"/>
            <w:vAlign w:val="center"/>
          </w:tcPr>
          <w:p w:rsidR="008C495B" w:rsidRPr="00080937" w:rsidRDefault="008C495B" w:rsidP="00A860E9">
            <w:pPr>
              <w:spacing w:before="120" w:after="0" w:line="240" w:lineRule="auto"/>
              <w:rPr>
                <w:b/>
                <w:sz w:val="26"/>
                <w:szCs w:val="26"/>
              </w:rPr>
            </w:pPr>
          </w:p>
        </w:tc>
        <w:tc>
          <w:tcPr>
            <w:tcW w:w="3232" w:type="dxa"/>
            <w:vAlign w:val="center"/>
          </w:tcPr>
          <w:p w:rsidR="008C495B" w:rsidRPr="00080937" w:rsidDel="00306B29" w:rsidRDefault="008C495B" w:rsidP="00A860E9">
            <w:pPr>
              <w:spacing w:before="120" w:after="0" w:line="240" w:lineRule="auto"/>
              <w:rPr>
                <w:b/>
                <w:sz w:val="26"/>
                <w:szCs w:val="26"/>
              </w:rPr>
            </w:pPr>
          </w:p>
        </w:tc>
      </w:tr>
      <w:tr w:rsidR="008C495B" w:rsidRPr="00080937" w:rsidTr="00424743">
        <w:trPr>
          <w:trHeight w:val="388"/>
        </w:trPr>
        <w:tc>
          <w:tcPr>
            <w:tcW w:w="709" w:type="dxa"/>
            <w:vAlign w:val="center"/>
          </w:tcPr>
          <w:p w:rsidR="008C495B" w:rsidRPr="00080937" w:rsidRDefault="008C495B" w:rsidP="00A860E9">
            <w:pPr>
              <w:spacing w:before="120" w:after="0" w:line="240" w:lineRule="auto"/>
              <w:jc w:val="center"/>
              <w:rPr>
                <w:sz w:val="26"/>
                <w:szCs w:val="26"/>
              </w:rPr>
            </w:pPr>
            <w:r w:rsidRPr="00080937">
              <w:rPr>
                <w:sz w:val="26"/>
                <w:szCs w:val="26"/>
              </w:rPr>
              <w:t>1</w:t>
            </w:r>
          </w:p>
        </w:tc>
        <w:tc>
          <w:tcPr>
            <w:tcW w:w="7196" w:type="dxa"/>
            <w:vAlign w:val="center"/>
          </w:tcPr>
          <w:p w:rsidR="008C495B" w:rsidRPr="00080937" w:rsidRDefault="008C495B" w:rsidP="00A860E9">
            <w:pPr>
              <w:spacing w:before="120" w:after="0" w:line="240" w:lineRule="auto"/>
              <w:rPr>
                <w:sz w:val="26"/>
                <w:szCs w:val="26"/>
              </w:rPr>
            </w:pPr>
            <w:r w:rsidRPr="00080937">
              <w:rPr>
                <w:sz w:val="26"/>
                <w:szCs w:val="26"/>
              </w:rPr>
              <w:t>Quỹ Bảo vệ và phát triển rừng tỉnh Thanh Hóa</w:t>
            </w:r>
          </w:p>
        </w:tc>
        <w:tc>
          <w:tcPr>
            <w:tcW w:w="1734" w:type="dxa"/>
            <w:vAlign w:val="center"/>
          </w:tcPr>
          <w:p w:rsidR="008C495B" w:rsidRPr="00080937" w:rsidDel="00306B29" w:rsidRDefault="008C495B" w:rsidP="00A860E9">
            <w:pPr>
              <w:spacing w:before="120" w:after="0" w:line="240" w:lineRule="auto"/>
              <w:rPr>
                <w:b/>
                <w:sz w:val="26"/>
                <w:szCs w:val="26"/>
              </w:rPr>
            </w:pPr>
          </w:p>
        </w:tc>
        <w:tc>
          <w:tcPr>
            <w:tcW w:w="1730" w:type="dxa"/>
            <w:vAlign w:val="center"/>
          </w:tcPr>
          <w:p w:rsidR="008C495B" w:rsidRPr="00080937" w:rsidRDefault="008C495B" w:rsidP="00A860E9">
            <w:pPr>
              <w:spacing w:before="120" w:after="0" w:line="240" w:lineRule="auto"/>
              <w:rPr>
                <w:b/>
                <w:sz w:val="26"/>
                <w:szCs w:val="26"/>
              </w:rPr>
            </w:pPr>
          </w:p>
        </w:tc>
        <w:tc>
          <w:tcPr>
            <w:tcW w:w="3232" w:type="dxa"/>
            <w:vAlign w:val="center"/>
          </w:tcPr>
          <w:p w:rsidR="008C495B" w:rsidRPr="00080937" w:rsidDel="00306B29" w:rsidRDefault="008C495B" w:rsidP="00A860E9">
            <w:pPr>
              <w:spacing w:before="120" w:after="0" w:line="240" w:lineRule="auto"/>
              <w:rPr>
                <w:b/>
                <w:sz w:val="26"/>
                <w:szCs w:val="26"/>
              </w:rPr>
            </w:pPr>
          </w:p>
        </w:tc>
      </w:tr>
      <w:tr w:rsidR="008C495B" w:rsidRPr="00080937" w:rsidTr="00424743">
        <w:trPr>
          <w:trHeight w:val="410"/>
        </w:trPr>
        <w:tc>
          <w:tcPr>
            <w:tcW w:w="709" w:type="dxa"/>
            <w:vAlign w:val="center"/>
          </w:tcPr>
          <w:p w:rsidR="008C495B" w:rsidRPr="00080937" w:rsidRDefault="008C495B" w:rsidP="00A860E9">
            <w:pPr>
              <w:spacing w:before="120" w:after="0" w:line="240" w:lineRule="auto"/>
              <w:jc w:val="center"/>
              <w:rPr>
                <w:sz w:val="26"/>
                <w:szCs w:val="26"/>
              </w:rPr>
            </w:pPr>
            <w:r w:rsidRPr="00080937">
              <w:rPr>
                <w:sz w:val="26"/>
                <w:szCs w:val="26"/>
              </w:rPr>
              <w:t>2</w:t>
            </w:r>
          </w:p>
        </w:tc>
        <w:tc>
          <w:tcPr>
            <w:tcW w:w="7196" w:type="dxa"/>
          </w:tcPr>
          <w:p w:rsidR="008C495B" w:rsidRPr="00080937" w:rsidRDefault="008C495B" w:rsidP="00A860E9">
            <w:pPr>
              <w:spacing w:before="120" w:after="0" w:line="240" w:lineRule="auto"/>
              <w:rPr>
                <w:sz w:val="26"/>
                <w:szCs w:val="26"/>
              </w:rPr>
            </w:pPr>
            <w:r w:rsidRPr="00080937">
              <w:rPr>
                <w:sz w:val="26"/>
                <w:szCs w:val="26"/>
              </w:rPr>
              <w:t>Quỹ Bảo vệ và phát triển rừng tỉnh Nghệ An</w:t>
            </w:r>
          </w:p>
        </w:tc>
        <w:tc>
          <w:tcPr>
            <w:tcW w:w="1734" w:type="dxa"/>
            <w:vAlign w:val="center"/>
          </w:tcPr>
          <w:p w:rsidR="008C495B" w:rsidRPr="00080937" w:rsidDel="00306B29" w:rsidRDefault="008C495B" w:rsidP="00A860E9">
            <w:pPr>
              <w:spacing w:before="120" w:after="0" w:line="240" w:lineRule="auto"/>
              <w:rPr>
                <w:b/>
                <w:sz w:val="26"/>
                <w:szCs w:val="26"/>
              </w:rPr>
            </w:pPr>
          </w:p>
        </w:tc>
        <w:tc>
          <w:tcPr>
            <w:tcW w:w="1730" w:type="dxa"/>
            <w:vAlign w:val="center"/>
          </w:tcPr>
          <w:p w:rsidR="008C495B" w:rsidRPr="00080937" w:rsidRDefault="008C495B" w:rsidP="00A860E9">
            <w:pPr>
              <w:spacing w:before="120" w:after="0" w:line="240" w:lineRule="auto"/>
              <w:rPr>
                <w:b/>
                <w:sz w:val="26"/>
                <w:szCs w:val="26"/>
              </w:rPr>
            </w:pPr>
          </w:p>
        </w:tc>
        <w:tc>
          <w:tcPr>
            <w:tcW w:w="3232" w:type="dxa"/>
            <w:vAlign w:val="center"/>
          </w:tcPr>
          <w:p w:rsidR="008C495B" w:rsidRPr="00080937" w:rsidDel="00306B29" w:rsidRDefault="008C495B" w:rsidP="00A860E9">
            <w:pPr>
              <w:spacing w:before="120" w:after="0" w:line="240" w:lineRule="auto"/>
              <w:rPr>
                <w:b/>
                <w:sz w:val="26"/>
                <w:szCs w:val="26"/>
              </w:rPr>
            </w:pPr>
          </w:p>
        </w:tc>
      </w:tr>
      <w:tr w:rsidR="008C495B" w:rsidRPr="00080937" w:rsidTr="00424743">
        <w:trPr>
          <w:trHeight w:val="415"/>
        </w:trPr>
        <w:tc>
          <w:tcPr>
            <w:tcW w:w="709" w:type="dxa"/>
            <w:vAlign w:val="center"/>
          </w:tcPr>
          <w:p w:rsidR="008C495B" w:rsidRPr="00080937" w:rsidRDefault="008C495B" w:rsidP="00A860E9">
            <w:pPr>
              <w:spacing w:before="120" w:after="0" w:line="240" w:lineRule="auto"/>
              <w:jc w:val="center"/>
              <w:rPr>
                <w:sz w:val="26"/>
                <w:szCs w:val="26"/>
              </w:rPr>
            </w:pPr>
            <w:r w:rsidRPr="00080937">
              <w:rPr>
                <w:sz w:val="26"/>
                <w:szCs w:val="26"/>
              </w:rPr>
              <w:t>3</w:t>
            </w:r>
          </w:p>
        </w:tc>
        <w:tc>
          <w:tcPr>
            <w:tcW w:w="7196" w:type="dxa"/>
          </w:tcPr>
          <w:p w:rsidR="008C495B" w:rsidRPr="00080937" w:rsidRDefault="008C495B" w:rsidP="00A860E9">
            <w:pPr>
              <w:spacing w:before="120" w:after="0" w:line="240" w:lineRule="auto"/>
              <w:rPr>
                <w:sz w:val="26"/>
                <w:szCs w:val="26"/>
              </w:rPr>
            </w:pPr>
            <w:r w:rsidRPr="00080937">
              <w:rPr>
                <w:sz w:val="26"/>
                <w:szCs w:val="26"/>
              </w:rPr>
              <w:t>Quỹ Bảo vệ và phát triển rừng tỉnh Hà Tĩnh</w:t>
            </w:r>
          </w:p>
        </w:tc>
        <w:tc>
          <w:tcPr>
            <w:tcW w:w="1734" w:type="dxa"/>
            <w:vAlign w:val="center"/>
          </w:tcPr>
          <w:p w:rsidR="008C495B" w:rsidRPr="00080937" w:rsidDel="00306B29" w:rsidRDefault="008C495B" w:rsidP="00A860E9">
            <w:pPr>
              <w:spacing w:before="120" w:after="0" w:line="240" w:lineRule="auto"/>
              <w:rPr>
                <w:b/>
                <w:sz w:val="26"/>
                <w:szCs w:val="26"/>
              </w:rPr>
            </w:pPr>
          </w:p>
        </w:tc>
        <w:tc>
          <w:tcPr>
            <w:tcW w:w="1730" w:type="dxa"/>
            <w:vAlign w:val="center"/>
          </w:tcPr>
          <w:p w:rsidR="008C495B" w:rsidRPr="00080937" w:rsidRDefault="008C495B" w:rsidP="00A860E9">
            <w:pPr>
              <w:spacing w:before="120" w:after="0" w:line="240" w:lineRule="auto"/>
              <w:rPr>
                <w:b/>
                <w:sz w:val="26"/>
                <w:szCs w:val="26"/>
              </w:rPr>
            </w:pPr>
          </w:p>
        </w:tc>
        <w:tc>
          <w:tcPr>
            <w:tcW w:w="3232" w:type="dxa"/>
            <w:vAlign w:val="center"/>
          </w:tcPr>
          <w:p w:rsidR="008C495B" w:rsidRPr="00080937" w:rsidDel="00306B29" w:rsidRDefault="008C495B" w:rsidP="00A860E9">
            <w:pPr>
              <w:spacing w:before="120" w:after="0" w:line="240" w:lineRule="auto"/>
              <w:rPr>
                <w:b/>
                <w:sz w:val="26"/>
                <w:szCs w:val="26"/>
              </w:rPr>
            </w:pPr>
          </w:p>
        </w:tc>
      </w:tr>
      <w:tr w:rsidR="008C495B" w:rsidRPr="00080937" w:rsidTr="00424743">
        <w:trPr>
          <w:trHeight w:val="407"/>
        </w:trPr>
        <w:tc>
          <w:tcPr>
            <w:tcW w:w="709" w:type="dxa"/>
            <w:vAlign w:val="center"/>
          </w:tcPr>
          <w:p w:rsidR="008C495B" w:rsidRPr="00080937" w:rsidRDefault="008C495B" w:rsidP="00A860E9">
            <w:pPr>
              <w:spacing w:before="120" w:after="0" w:line="240" w:lineRule="auto"/>
              <w:jc w:val="center"/>
              <w:rPr>
                <w:sz w:val="26"/>
                <w:szCs w:val="26"/>
              </w:rPr>
            </w:pPr>
            <w:r w:rsidRPr="00080937">
              <w:rPr>
                <w:sz w:val="26"/>
                <w:szCs w:val="26"/>
              </w:rPr>
              <w:t>4</w:t>
            </w:r>
          </w:p>
        </w:tc>
        <w:tc>
          <w:tcPr>
            <w:tcW w:w="7196" w:type="dxa"/>
          </w:tcPr>
          <w:p w:rsidR="008C495B" w:rsidRPr="00080937" w:rsidRDefault="008C495B" w:rsidP="00A860E9">
            <w:pPr>
              <w:spacing w:before="120" w:after="0" w:line="240" w:lineRule="auto"/>
              <w:rPr>
                <w:sz w:val="26"/>
                <w:szCs w:val="26"/>
              </w:rPr>
            </w:pPr>
            <w:r w:rsidRPr="00080937">
              <w:rPr>
                <w:sz w:val="26"/>
                <w:szCs w:val="26"/>
              </w:rPr>
              <w:t>Quỹ Bảo vệ và phát triển rừng tỉnh Quảng Bình</w:t>
            </w:r>
          </w:p>
        </w:tc>
        <w:tc>
          <w:tcPr>
            <w:tcW w:w="1734" w:type="dxa"/>
            <w:vAlign w:val="center"/>
          </w:tcPr>
          <w:p w:rsidR="008C495B" w:rsidRPr="00080937" w:rsidDel="00306B29" w:rsidRDefault="008C495B" w:rsidP="00A860E9">
            <w:pPr>
              <w:spacing w:before="120" w:after="0" w:line="240" w:lineRule="auto"/>
              <w:rPr>
                <w:b/>
                <w:sz w:val="26"/>
                <w:szCs w:val="26"/>
              </w:rPr>
            </w:pPr>
          </w:p>
        </w:tc>
        <w:tc>
          <w:tcPr>
            <w:tcW w:w="1730" w:type="dxa"/>
            <w:vAlign w:val="center"/>
          </w:tcPr>
          <w:p w:rsidR="008C495B" w:rsidRPr="00080937" w:rsidRDefault="008C495B" w:rsidP="00A860E9">
            <w:pPr>
              <w:spacing w:before="120" w:after="0" w:line="240" w:lineRule="auto"/>
              <w:rPr>
                <w:b/>
                <w:sz w:val="26"/>
                <w:szCs w:val="26"/>
              </w:rPr>
            </w:pPr>
          </w:p>
        </w:tc>
        <w:tc>
          <w:tcPr>
            <w:tcW w:w="3232" w:type="dxa"/>
            <w:vAlign w:val="center"/>
          </w:tcPr>
          <w:p w:rsidR="008C495B" w:rsidRPr="00080937" w:rsidDel="00306B29" w:rsidRDefault="008C495B" w:rsidP="00A860E9">
            <w:pPr>
              <w:spacing w:before="120" w:after="0" w:line="240" w:lineRule="auto"/>
              <w:rPr>
                <w:b/>
                <w:sz w:val="26"/>
                <w:szCs w:val="26"/>
              </w:rPr>
            </w:pPr>
          </w:p>
        </w:tc>
      </w:tr>
      <w:tr w:rsidR="008C495B" w:rsidRPr="00080937" w:rsidTr="00424743">
        <w:trPr>
          <w:trHeight w:val="413"/>
        </w:trPr>
        <w:tc>
          <w:tcPr>
            <w:tcW w:w="709" w:type="dxa"/>
            <w:vAlign w:val="center"/>
          </w:tcPr>
          <w:p w:rsidR="008C495B" w:rsidRPr="00080937" w:rsidRDefault="008C495B" w:rsidP="00A860E9">
            <w:pPr>
              <w:spacing w:before="120" w:after="0" w:line="240" w:lineRule="auto"/>
              <w:jc w:val="center"/>
              <w:rPr>
                <w:sz w:val="26"/>
                <w:szCs w:val="26"/>
              </w:rPr>
            </w:pPr>
            <w:r w:rsidRPr="00080937">
              <w:rPr>
                <w:sz w:val="26"/>
                <w:szCs w:val="26"/>
              </w:rPr>
              <w:t>5</w:t>
            </w:r>
          </w:p>
        </w:tc>
        <w:tc>
          <w:tcPr>
            <w:tcW w:w="7196" w:type="dxa"/>
          </w:tcPr>
          <w:p w:rsidR="008C495B" w:rsidRPr="00080937" w:rsidRDefault="008C495B" w:rsidP="00A860E9">
            <w:pPr>
              <w:spacing w:before="120" w:after="0" w:line="240" w:lineRule="auto"/>
              <w:rPr>
                <w:sz w:val="26"/>
                <w:szCs w:val="26"/>
              </w:rPr>
            </w:pPr>
            <w:r w:rsidRPr="00080937">
              <w:rPr>
                <w:sz w:val="26"/>
                <w:szCs w:val="26"/>
              </w:rPr>
              <w:t>Quỹ Bảo vệ và phát triển rừng tỉnh Quảng Trị</w:t>
            </w:r>
          </w:p>
        </w:tc>
        <w:tc>
          <w:tcPr>
            <w:tcW w:w="1734" w:type="dxa"/>
            <w:vAlign w:val="center"/>
          </w:tcPr>
          <w:p w:rsidR="008C495B" w:rsidRPr="00080937" w:rsidDel="00306B29" w:rsidRDefault="008C495B" w:rsidP="00A860E9">
            <w:pPr>
              <w:spacing w:before="120" w:after="0" w:line="240" w:lineRule="auto"/>
              <w:rPr>
                <w:b/>
                <w:sz w:val="26"/>
                <w:szCs w:val="26"/>
              </w:rPr>
            </w:pPr>
          </w:p>
        </w:tc>
        <w:tc>
          <w:tcPr>
            <w:tcW w:w="1730" w:type="dxa"/>
            <w:vAlign w:val="center"/>
          </w:tcPr>
          <w:p w:rsidR="008C495B" w:rsidRPr="00080937" w:rsidRDefault="008C495B" w:rsidP="00A860E9">
            <w:pPr>
              <w:spacing w:before="120" w:after="0" w:line="240" w:lineRule="auto"/>
              <w:rPr>
                <w:b/>
                <w:sz w:val="26"/>
                <w:szCs w:val="26"/>
              </w:rPr>
            </w:pPr>
          </w:p>
        </w:tc>
        <w:tc>
          <w:tcPr>
            <w:tcW w:w="3232" w:type="dxa"/>
            <w:vAlign w:val="center"/>
          </w:tcPr>
          <w:p w:rsidR="008C495B" w:rsidRPr="00080937" w:rsidDel="00306B29" w:rsidRDefault="008C495B" w:rsidP="00A860E9">
            <w:pPr>
              <w:spacing w:before="120" w:after="0" w:line="240" w:lineRule="auto"/>
              <w:rPr>
                <w:b/>
                <w:sz w:val="26"/>
                <w:szCs w:val="26"/>
              </w:rPr>
            </w:pPr>
          </w:p>
        </w:tc>
      </w:tr>
      <w:tr w:rsidR="008C495B" w:rsidRPr="00080937" w:rsidTr="00424743">
        <w:trPr>
          <w:trHeight w:val="406"/>
        </w:trPr>
        <w:tc>
          <w:tcPr>
            <w:tcW w:w="709" w:type="dxa"/>
            <w:vAlign w:val="center"/>
          </w:tcPr>
          <w:p w:rsidR="008C495B" w:rsidRPr="00080937" w:rsidRDefault="008C495B" w:rsidP="00A860E9">
            <w:pPr>
              <w:spacing w:before="120" w:after="0" w:line="240" w:lineRule="auto"/>
              <w:jc w:val="center"/>
              <w:rPr>
                <w:sz w:val="26"/>
                <w:szCs w:val="26"/>
              </w:rPr>
            </w:pPr>
            <w:r w:rsidRPr="00080937">
              <w:rPr>
                <w:sz w:val="26"/>
                <w:szCs w:val="26"/>
              </w:rPr>
              <w:t>6</w:t>
            </w:r>
          </w:p>
        </w:tc>
        <w:tc>
          <w:tcPr>
            <w:tcW w:w="7196" w:type="dxa"/>
          </w:tcPr>
          <w:p w:rsidR="008C495B" w:rsidRPr="00080937" w:rsidRDefault="008C495B" w:rsidP="00A860E9">
            <w:pPr>
              <w:spacing w:before="120" w:after="0" w:line="240" w:lineRule="auto"/>
              <w:rPr>
                <w:sz w:val="26"/>
                <w:szCs w:val="26"/>
              </w:rPr>
            </w:pPr>
            <w:r w:rsidRPr="00080937">
              <w:rPr>
                <w:sz w:val="26"/>
                <w:szCs w:val="26"/>
              </w:rPr>
              <w:t>Quỹ Bảo vệ và phát triển rừng tỉnh Thừa Thiên Huế</w:t>
            </w:r>
          </w:p>
        </w:tc>
        <w:tc>
          <w:tcPr>
            <w:tcW w:w="1734" w:type="dxa"/>
            <w:vAlign w:val="center"/>
          </w:tcPr>
          <w:p w:rsidR="008C495B" w:rsidRPr="00080937" w:rsidDel="00306B29" w:rsidRDefault="008C495B" w:rsidP="00A860E9">
            <w:pPr>
              <w:spacing w:before="120" w:after="0" w:line="240" w:lineRule="auto"/>
              <w:rPr>
                <w:b/>
                <w:sz w:val="26"/>
                <w:szCs w:val="26"/>
              </w:rPr>
            </w:pPr>
          </w:p>
        </w:tc>
        <w:tc>
          <w:tcPr>
            <w:tcW w:w="1730" w:type="dxa"/>
            <w:vAlign w:val="center"/>
          </w:tcPr>
          <w:p w:rsidR="008C495B" w:rsidRPr="00080937" w:rsidRDefault="008C495B" w:rsidP="00A860E9">
            <w:pPr>
              <w:spacing w:before="120" w:after="0" w:line="240" w:lineRule="auto"/>
              <w:rPr>
                <w:b/>
                <w:sz w:val="26"/>
                <w:szCs w:val="26"/>
              </w:rPr>
            </w:pPr>
          </w:p>
        </w:tc>
        <w:tc>
          <w:tcPr>
            <w:tcW w:w="3232" w:type="dxa"/>
            <w:vAlign w:val="center"/>
          </w:tcPr>
          <w:p w:rsidR="008C495B" w:rsidRPr="00080937" w:rsidDel="00306B29" w:rsidRDefault="008C495B" w:rsidP="00A860E9">
            <w:pPr>
              <w:spacing w:before="120" w:after="0" w:line="240" w:lineRule="auto"/>
              <w:rPr>
                <w:b/>
                <w:sz w:val="26"/>
                <w:szCs w:val="26"/>
              </w:rPr>
            </w:pPr>
          </w:p>
        </w:tc>
      </w:tr>
    </w:tbl>
    <w:p w:rsidR="008C495B" w:rsidRPr="00080937" w:rsidRDefault="008C495B" w:rsidP="008C495B">
      <w:pPr>
        <w:spacing w:after="0" w:line="240" w:lineRule="auto"/>
        <w:ind w:firstLine="567"/>
        <w:contextualSpacing/>
        <w:rPr>
          <w:b/>
          <w:sz w:val="26"/>
          <w:szCs w:val="26"/>
        </w:rPr>
      </w:pPr>
    </w:p>
    <w:p w:rsidR="008C495B" w:rsidRPr="00080937" w:rsidRDefault="008C495B" w:rsidP="0010412C">
      <w:pPr>
        <w:spacing w:after="120" w:line="240" w:lineRule="auto"/>
        <w:ind w:firstLine="567"/>
        <w:rPr>
          <w:b/>
          <w:sz w:val="26"/>
          <w:szCs w:val="26"/>
        </w:rPr>
      </w:pPr>
      <w:r w:rsidRPr="00080937">
        <w:rPr>
          <w:b/>
          <w:sz w:val="26"/>
          <w:szCs w:val="26"/>
        </w:rPr>
        <w:t>II. CHI TIẾT CHI KINH PHÍ TRÍCH TẠI QUỸ</w:t>
      </w:r>
    </w:p>
    <w:tbl>
      <w:tblPr>
        <w:tblW w:w="500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09"/>
        <w:gridCol w:w="6509"/>
        <w:gridCol w:w="1418"/>
        <w:gridCol w:w="1402"/>
        <w:gridCol w:w="1516"/>
        <w:gridCol w:w="1630"/>
        <w:gridCol w:w="1394"/>
      </w:tblGrid>
      <w:tr w:rsidR="008C495B" w:rsidRPr="00080937" w:rsidTr="00424743">
        <w:trPr>
          <w:trHeight w:val="742"/>
          <w:tblHeader/>
        </w:trPr>
        <w:tc>
          <w:tcPr>
            <w:tcW w:w="243" w:type="pct"/>
            <w:shd w:val="clear" w:color="auto" w:fill="FFFFFF"/>
            <w:vAlign w:val="center"/>
          </w:tcPr>
          <w:p w:rsidR="008C495B" w:rsidRPr="00080937" w:rsidRDefault="008C495B" w:rsidP="00A860E9">
            <w:pPr>
              <w:spacing w:after="0" w:line="240" w:lineRule="auto"/>
              <w:contextualSpacing/>
              <w:jc w:val="center"/>
              <w:rPr>
                <w:b/>
                <w:sz w:val="26"/>
                <w:szCs w:val="26"/>
              </w:rPr>
            </w:pPr>
            <w:r w:rsidRPr="00080937">
              <w:rPr>
                <w:b/>
                <w:sz w:val="26"/>
                <w:szCs w:val="26"/>
                <w:lang w:val="en-US"/>
              </w:rPr>
              <w:t>S</w:t>
            </w:r>
            <w:r w:rsidRPr="00080937">
              <w:rPr>
                <w:b/>
                <w:sz w:val="26"/>
                <w:szCs w:val="26"/>
              </w:rPr>
              <w:t>TT</w:t>
            </w:r>
          </w:p>
        </w:tc>
        <w:tc>
          <w:tcPr>
            <w:tcW w:w="2232" w:type="pct"/>
            <w:shd w:val="clear" w:color="auto" w:fill="FFFFFF"/>
            <w:vAlign w:val="center"/>
          </w:tcPr>
          <w:p w:rsidR="008C495B" w:rsidRPr="00080937" w:rsidRDefault="008C495B" w:rsidP="00A860E9">
            <w:pPr>
              <w:spacing w:after="0" w:line="240" w:lineRule="auto"/>
              <w:contextualSpacing/>
              <w:jc w:val="center"/>
              <w:rPr>
                <w:b/>
                <w:sz w:val="26"/>
                <w:szCs w:val="26"/>
              </w:rPr>
            </w:pPr>
            <w:r w:rsidRPr="00080937">
              <w:rPr>
                <w:b/>
                <w:sz w:val="26"/>
                <w:szCs w:val="26"/>
              </w:rPr>
              <w:t>Nội dung chi</w:t>
            </w:r>
          </w:p>
        </w:tc>
        <w:tc>
          <w:tcPr>
            <w:tcW w:w="486" w:type="pct"/>
            <w:shd w:val="clear" w:color="auto" w:fill="FFFFFF"/>
            <w:vAlign w:val="center"/>
          </w:tcPr>
          <w:p w:rsidR="008C495B" w:rsidRPr="00080937" w:rsidRDefault="008C495B" w:rsidP="00A860E9">
            <w:pPr>
              <w:spacing w:after="0" w:line="240" w:lineRule="auto"/>
              <w:contextualSpacing/>
              <w:jc w:val="center"/>
              <w:rPr>
                <w:b/>
                <w:sz w:val="26"/>
                <w:szCs w:val="26"/>
              </w:rPr>
            </w:pPr>
            <w:r w:rsidRPr="00080937">
              <w:rPr>
                <w:b/>
                <w:sz w:val="26"/>
                <w:szCs w:val="26"/>
              </w:rPr>
              <w:t>Đơn vị tính</w:t>
            </w:r>
          </w:p>
        </w:tc>
        <w:tc>
          <w:tcPr>
            <w:tcW w:w="481" w:type="pct"/>
            <w:shd w:val="clear" w:color="auto" w:fill="FFFFFF"/>
            <w:vAlign w:val="center"/>
          </w:tcPr>
          <w:p w:rsidR="008C495B" w:rsidRPr="00080937" w:rsidRDefault="008C495B" w:rsidP="00A860E9">
            <w:pPr>
              <w:spacing w:after="0" w:line="240" w:lineRule="auto"/>
              <w:contextualSpacing/>
              <w:jc w:val="center"/>
              <w:rPr>
                <w:b/>
                <w:sz w:val="26"/>
                <w:szCs w:val="26"/>
              </w:rPr>
            </w:pPr>
            <w:r w:rsidRPr="00080937">
              <w:rPr>
                <w:b/>
                <w:sz w:val="26"/>
                <w:szCs w:val="26"/>
              </w:rPr>
              <w:t>Số lượng</w:t>
            </w:r>
          </w:p>
        </w:tc>
        <w:tc>
          <w:tcPr>
            <w:tcW w:w="520" w:type="pct"/>
            <w:shd w:val="clear" w:color="auto" w:fill="FFFFFF"/>
            <w:vAlign w:val="center"/>
          </w:tcPr>
          <w:p w:rsidR="008C495B" w:rsidRPr="00080937" w:rsidRDefault="008C495B" w:rsidP="00A860E9">
            <w:pPr>
              <w:spacing w:after="0" w:line="240" w:lineRule="auto"/>
              <w:contextualSpacing/>
              <w:jc w:val="center"/>
              <w:rPr>
                <w:b/>
                <w:sz w:val="26"/>
                <w:szCs w:val="26"/>
              </w:rPr>
            </w:pPr>
            <w:r w:rsidRPr="00080937">
              <w:rPr>
                <w:b/>
                <w:sz w:val="26"/>
                <w:szCs w:val="26"/>
              </w:rPr>
              <w:t>Đơn giá (đồng)</w:t>
            </w:r>
          </w:p>
        </w:tc>
        <w:tc>
          <w:tcPr>
            <w:tcW w:w="559" w:type="pct"/>
            <w:shd w:val="clear" w:color="auto" w:fill="FFFFFF"/>
            <w:vAlign w:val="center"/>
          </w:tcPr>
          <w:p w:rsidR="008C495B" w:rsidRPr="00080937" w:rsidRDefault="008C495B" w:rsidP="00A860E9">
            <w:pPr>
              <w:spacing w:after="0" w:line="240" w:lineRule="auto"/>
              <w:contextualSpacing/>
              <w:jc w:val="center"/>
              <w:rPr>
                <w:b/>
                <w:sz w:val="26"/>
                <w:szCs w:val="26"/>
              </w:rPr>
            </w:pPr>
            <w:r w:rsidRPr="00080937">
              <w:rPr>
                <w:b/>
                <w:sz w:val="26"/>
                <w:szCs w:val="26"/>
              </w:rPr>
              <w:t>Thành tiền (đồng)</w:t>
            </w:r>
          </w:p>
        </w:tc>
        <w:tc>
          <w:tcPr>
            <w:tcW w:w="478" w:type="pct"/>
            <w:shd w:val="clear" w:color="auto" w:fill="FFFFFF"/>
            <w:vAlign w:val="center"/>
          </w:tcPr>
          <w:p w:rsidR="008C495B" w:rsidRPr="00080937" w:rsidRDefault="008C495B" w:rsidP="00A860E9">
            <w:pPr>
              <w:spacing w:after="0" w:line="240" w:lineRule="auto"/>
              <w:contextualSpacing/>
              <w:jc w:val="center"/>
              <w:rPr>
                <w:b/>
                <w:sz w:val="26"/>
                <w:szCs w:val="26"/>
              </w:rPr>
            </w:pPr>
            <w:r w:rsidRPr="00080937">
              <w:rPr>
                <w:b/>
                <w:sz w:val="26"/>
                <w:szCs w:val="26"/>
              </w:rPr>
              <w:t>Ghi chú</w:t>
            </w:r>
          </w:p>
        </w:tc>
      </w:tr>
      <w:tr w:rsidR="008C495B" w:rsidRPr="00080937" w:rsidTr="00424743">
        <w:trPr>
          <w:trHeight w:val="284"/>
        </w:trPr>
        <w:tc>
          <w:tcPr>
            <w:tcW w:w="243" w:type="pct"/>
            <w:shd w:val="clear" w:color="auto" w:fill="FFFFFF"/>
            <w:vAlign w:val="center"/>
          </w:tcPr>
          <w:p w:rsidR="008C495B" w:rsidRPr="00080937" w:rsidRDefault="008C495B" w:rsidP="00A860E9">
            <w:pPr>
              <w:widowControl w:val="0"/>
              <w:suppressAutoHyphens/>
              <w:autoSpaceDN w:val="0"/>
              <w:spacing w:after="0" w:line="240" w:lineRule="auto"/>
              <w:contextualSpacing/>
              <w:jc w:val="center"/>
              <w:textAlignment w:val="baseline"/>
              <w:rPr>
                <w:rFonts w:eastAsia="Times New Roman"/>
                <w:bCs/>
                <w:i/>
                <w:sz w:val="26"/>
                <w:szCs w:val="26"/>
              </w:rPr>
            </w:pPr>
            <w:r w:rsidRPr="00080937">
              <w:rPr>
                <w:rFonts w:eastAsia="Times New Roman"/>
                <w:bCs/>
                <w:i/>
                <w:sz w:val="26"/>
                <w:szCs w:val="26"/>
              </w:rPr>
              <w:t>A</w:t>
            </w:r>
          </w:p>
        </w:tc>
        <w:tc>
          <w:tcPr>
            <w:tcW w:w="2232" w:type="pct"/>
            <w:shd w:val="clear" w:color="auto" w:fill="FFFFFF"/>
            <w:vAlign w:val="center"/>
          </w:tcPr>
          <w:p w:rsidR="008C495B" w:rsidRPr="00080937" w:rsidRDefault="008C495B" w:rsidP="00A860E9">
            <w:pPr>
              <w:widowControl w:val="0"/>
              <w:suppressAutoHyphens/>
              <w:autoSpaceDN w:val="0"/>
              <w:spacing w:after="0" w:line="240" w:lineRule="auto"/>
              <w:contextualSpacing/>
              <w:jc w:val="center"/>
              <w:textAlignment w:val="baseline"/>
              <w:rPr>
                <w:rFonts w:eastAsia="Times New Roman"/>
                <w:bCs/>
                <w:i/>
                <w:sz w:val="26"/>
                <w:szCs w:val="26"/>
              </w:rPr>
            </w:pPr>
            <w:r w:rsidRPr="00080937">
              <w:rPr>
                <w:rFonts w:eastAsia="Times New Roman"/>
                <w:bCs/>
                <w:i/>
                <w:sz w:val="26"/>
                <w:szCs w:val="26"/>
              </w:rPr>
              <w:t>B</w:t>
            </w:r>
          </w:p>
        </w:tc>
        <w:tc>
          <w:tcPr>
            <w:tcW w:w="486" w:type="pct"/>
            <w:shd w:val="clear" w:color="auto" w:fill="FFFFFF"/>
            <w:vAlign w:val="center"/>
          </w:tcPr>
          <w:p w:rsidR="008C495B" w:rsidRPr="00080937" w:rsidRDefault="008C495B" w:rsidP="00A860E9">
            <w:pPr>
              <w:widowControl w:val="0"/>
              <w:suppressAutoHyphens/>
              <w:autoSpaceDN w:val="0"/>
              <w:spacing w:after="0" w:line="240" w:lineRule="auto"/>
              <w:contextualSpacing/>
              <w:jc w:val="center"/>
              <w:textAlignment w:val="baseline"/>
              <w:rPr>
                <w:rFonts w:eastAsia="Times New Roman"/>
                <w:bCs/>
                <w:i/>
                <w:sz w:val="26"/>
                <w:szCs w:val="26"/>
              </w:rPr>
            </w:pPr>
            <w:r w:rsidRPr="00080937">
              <w:rPr>
                <w:rFonts w:eastAsia="Times New Roman"/>
                <w:bCs/>
                <w:i/>
                <w:sz w:val="26"/>
                <w:szCs w:val="26"/>
              </w:rPr>
              <w:t>C</w:t>
            </w:r>
          </w:p>
        </w:tc>
        <w:tc>
          <w:tcPr>
            <w:tcW w:w="481" w:type="pct"/>
            <w:shd w:val="clear" w:color="auto" w:fill="FFFFFF"/>
            <w:vAlign w:val="center"/>
          </w:tcPr>
          <w:p w:rsidR="008C495B" w:rsidRPr="00080937" w:rsidRDefault="008C495B" w:rsidP="00A860E9">
            <w:pPr>
              <w:widowControl w:val="0"/>
              <w:suppressAutoHyphens/>
              <w:autoSpaceDN w:val="0"/>
              <w:spacing w:after="0" w:line="240" w:lineRule="auto"/>
              <w:contextualSpacing/>
              <w:jc w:val="center"/>
              <w:textAlignment w:val="baseline"/>
              <w:rPr>
                <w:rFonts w:eastAsia="Times New Roman"/>
                <w:bCs/>
                <w:i/>
                <w:sz w:val="26"/>
                <w:szCs w:val="26"/>
              </w:rPr>
            </w:pPr>
            <w:r w:rsidRPr="00080937">
              <w:rPr>
                <w:rFonts w:eastAsia="Times New Roman"/>
                <w:bCs/>
                <w:i/>
                <w:sz w:val="26"/>
                <w:szCs w:val="26"/>
              </w:rPr>
              <w:t>1</w:t>
            </w:r>
          </w:p>
        </w:tc>
        <w:tc>
          <w:tcPr>
            <w:tcW w:w="520" w:type="pct"/>
            <w:shd w:val="clear" w:color="auto" w:fill="FFFFFF"/>
            <w:vAlign w:val="center"/>
          </w:tcPr>
          <w:p w:rsidR="008C495B" w:rsidRPr="00080937" w:rsidRDefault="008C495B" w:rsidP="00A860E9">
            <w:pPr>
              <w:widowControl w:val="0"/>
              <w:suppressAutoHyphens/>
              <w:autoSpaceDN w:val="0"/>
              <w:spacing w:after="0" w:line="240" w:lineRule="auto"/>
              <w:contextualSpacing/>
              <w:jc w:val="center"/>
              <w:textAlignment w:val="baseline"/>
              <w:rPr>
                <w:rFonts w:eastAsia="Times New Roman"/>
                <w:bCs/>
                <w:i/>
                <w:sz w:val="26"/>
                <w:szCs w:val="26"/>
              </w:rPr>
            </w:pPr>
            <w:r w:rsidRPr="00080937">
              <w:rPr>
                <w:rFonts w:eastAsia="Times New Roman"/>
                <w:bCs/>
                <w:i/>
                <w:sz w:val="26"/>
                <w:szCs w:val="26"/>
              </w:rPr>
              <w:t>2</w:t>
            </w:r>
          </w:p>
        </w:tc>
        <w:tc>
          <w:tcPr>
            <w:tcW w:w="559" w:type="pct"/>
            <w:shd w:val="clear" w:color="auto" w:fill="FFFFFF"/>
            <w:vAlign w:val="center"/>
          </w:tcPr>
          <w:p w:rsidR="008C495B" w:rsidRPr="00080937" w:rsidRDefault="008C495B" w:rsidP="00A860E9">
            <w:pPr>
              <w:widowControl w:val="0"/>
              <w:suppressAutoHyphens/>
              <w:autoSpaceDN w:val="0"/>
              <w:spacing w:after="0" w:line="240" w:lineRule="auto"/>
              <w:contextualSpacing/>
              <w:jc w:val="center"/>
              <w:textAlignment w:val="baseline"/>
              <w:rPr>
                <w:rFonts w:eastAsia="Times New Roman"/>
                <w:bCs/>
                <w:i/>
                <w:sz w:val="26"/>
                <w:szCs w:val="26"/>
              </w:rPr>
            </w:pPr>
            <w:r w:rsidRPr="00080937">
              <w:rPr>
                <w:rFonts w:eastAsia="Times New Roman"/>
                <w:bCs/>
                <w:i/>
                <w:sz w:val="26"/>
                <w:szCs w:val="26"/>
              </w:rPr>
              <w:t>3=1</w:t>
            </w:r>
            <w:r w:rsidRPr="00080937">
              <w:rPr>
                <w:rFonts w:eastAsia="Times New Roman"/>
                <w:bCs/>
                <w:i/>
                <w:sz w:val="26"/>
                <w:szCs w:val="26"/>
                <w:lang w:val="en-US"/>
              </w:rPr>
              <w:t>x</w:t>
            </w:r>
            <w:r w:rsidRPr="00080937">
              <w:rPr>
                <w:rFonts w:eastAsia="Times New Roman"/>
                <w:bCs/>
                <w:i/>
                <w:sz w:val="26"/>
                <w:szCs w:val="26"/>
              </w:rPr>
              <w:t>2</w:t>
            </w:r>
          </w:p>
        </w:tc>
        <w:tc>
          <w:tcPr>
            <w:tcW w:w="478" w:type="pct"/>
            <w:shd w:val="clear" w:color="auto" w:fill="FFFFFF"/>
            <w:vAlign w:val="center"/>
          </w:tcPr>
          <w:p w:rsidR="008C495B" w:rsidRPr="00080937" w:rsidRDefault="008C495B" w:rsidP="00A860E9">
            <w:pPr>
              <w:widowControl w:val="0"/>
              <w:suppressAutoHyphens/>
              <w:autoSpaceDN w:val="0"/>
              <w:spacing w:after="0" w:line="240" w:lineRule="auto"/>
              <w:contextualSpacing/>
              <w:jc w:val="center"/>
              <w:textAlignment w:val="baseline"/>
              <w:rPr>
                <w:rFonts w:eastAsia="Times New Roman"/>
                <w:bCs/>
                <w:i/>
                <w:sz w:val="26"/>
                <w:szCs w:val="26"/>
              </w:rPr>
            </w:pPr>
            <w:r w:rsidRPr="00080937">
              <w:rPr>
                <w:rFonts w:eastAsia="Times New Roman"/>
                <w:bCs/>
                <w:i/>
                <w:sz w:val="26"/>
                <w:szCs w:val="26"/>
              </w:rPr>
              <w:t>4</w:t>
            </w:r>
          </w:p>
        </w:tc>
      </w:tr>
      <w:tr w:rsidR="008C495B" w:rsidRPr="00080937" w:rsidTr="00424743">
        <w:trPr>
          <w:trHeight w:val="365"/>
        </w:trPr>
        <w:tc>
          <w:tcPr>
            <w:tcW w:w="24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r w:rsidRPr="00080937">
              <w:rPr>
                <w:b/>
                <w:sz w:val="26"/>
                <w:szCs w:val="26"/>
              </w:rPr>
              <w:t>1</w:t>
            </w:r>
          </w:p>
        </w:tc>
        <w:tc>
          <w:tcPr>
            <w:tcW w:w="2232" w:type="pct"/>
            <w:shd w:val="clear" w:color="auto" w:fill="FFFFFF"/>
            <w:vAlign w:val="center"/>
          </w:tcPr>
          <w:p w:rsidR="008C495B" w:rsidRPr="00080937" w:rsidRDefault="008C495B" w:rsidP="00A860E9">
            <w:pPr>
              <w:widowControl w:val="0"/>
              <w:suppressAutoHyphens/>
              <w:autoSpaceDN w:val="0"/>
              <w:spacing w:before="120" w:after="0" w:line="240" w:lineRule="auto"/>
              <w:textAlignment w:val="baseline"/>
              <w:rPr>
                <w:rFonts w:eastAsia="Times New Roman"/>
                <w:b/>
                <w:bCs/>
                <w:sz w:val="26"/>
                <w:szCs w:val="26"/>
              </w:rPr>
            </w:pPr>
            <w:r w:rsidRPr="00080937">
              <w:rPr>
                <w:b/>
                <w:sz w:val="26"/>
                <w:szCs w:val="26"/>
              </w:rPr>
              <w:t xml:space="preserve">Chi hoạt động quản lý, điều phối </w:t>
            </w:r>
          </w:p>
        </w:tc>
        <w:tc>
          <w:tcPr>
            <w:tcW w:w="486"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48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20"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59"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r>
      <w:tr w:rsidR="008C495B" w:rsidRPr="00080937" w:rsidTr="00424743">
        <w:trPr>
          <w:trHeight w:val="365"/>
        </w:trPr>
        <w:tc>
          <w:tcPr>
            <w:tcW w:w="24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lang w:val="en-US"/>
              </w:rPr>
            </w:pPr>
            <w:r w:rsidRPr="00080937">
              <w:rPr>
                <w:rFonts w:eastAsia="Times New Roman"/>
                <w:bCs/>
                <w:sz w:val="26"/>
                <w:szCs w:val="26"/>
                <w:lang w:val="en-US"/>
              </w:rPr>
              <w:t>...</w:t>
            </w:r>
          </w:p>
        </w:tc>
        <w:tc>
          <w:tcPr>
            <w:tcW w:w="2232" w:type="pct"/>
            <w:shd w:val="clear" w:color="auto" w:fill="FFFFFF"/>
            <w:vAlign w:val="center"/>
          </w:tcPr>
          <w:p w:rsidR="008C495B" w:rsidRPr="00080937" w:rsidRDefault="008C495B" w:rsidP="00A860E9">
            <w:pPr>
              <w:widowControl w:val="0"/>
              <w:suppressAutoHyphens/>
              <w:autoSpaceDN w:val="0"/>
              <w:spacing w:before="120" w:after="0" w:line="240" w:lineRule="auto"/>
              <w:textAlignment w:val="baseline"/>
              <w:rPr>
                <w:rFonts w:eastAsia="Times New Roman"/>
                <w:bCs/>
                <w:sz w:val="26"/>
                <w:szCs w:val="26"/>
              </w:rPr>
            </w:pPr>
            <w:r w:rsidRPr="00080937">
              <w:rPr>
                <w:sz w:val="26"/>
                <w:szCs w:val="26"/>
              </w:rPr>
              <w:t>…</w:t>
            </w:r>
          </w:p>
        </w:tc>
        <w:tc>
          <w:tcPr>
            <w:tcW w:w="486"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48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520"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559"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r>
      <w:tr w:rsidR="008C495B" w:rsidRPr="00080937" w:rsidTr="00424743">
        <w:trPr>
          <w:trHeight w:val="365"/>
        </w:trPr>
        <w:tc>
          <w:tcPr>
            <w:tcW w:w="24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lang w:val="en-US"/>
              </w:rPr>
            </w:pPr>
            <w:r w:rsidRPr="00080937">
              <w:rPr>
                <w:rFonts w:eastAsia="Times New Roman"/>
                <w:bCs/>
                <w:sz w:val="26"/>
                <w:szCs w:val="26"/>
                <w:lang w:val="en-US"/>
              </w:rPr>
              <w:lastRenderedPageBreak/>
              <w:t>...</w:t>
            </w:r>
          </w:p>
        </w:tc>
        <w:tc>
          <w:tcPr>
            <w:tcW w:w="2232" w:type="pct"/>
            <w:shd w:val="clear" w:color="auto" w:fill="FFFFFF"/>
            <w:vAlign w:val="center"/>
          </w:tcPr>
          <w:p w:rsidR="008C495B" w:rsidRPr="00080937" w:rsidRDefault="008C495B" w:rsidP="00A860E9">
            <w:pPr>
              <w:widowControl w:val="0"/>
              <w:suppressAutoHyphens/>
              <w:autoSpaceDN w:val="0"/>
              <w:spacing w:before="120" w:after="0" w:line="240" w:lineRule="auto"/>
              <w:textAlignment w:val="baseline"/>
              <w:rPr>
                <w:rFonts w:eastAsia="Times New Roman"/>
                <w:bCs/>
                <w:sz w:val="26"/>
                <w:szCs w:val="26"/>
              </w:rPr>
            </w:pPr>
            <w:r w:rsidRPr="00080937">
              <w:rPr>
                <w:sz w:val="26"/>
                <w:szCs w:val="26"/>
              </w:rPr>
              <w:t>…</w:t>
            </w:r>
          </w:p>
        </w:tc>
        <w:tc>
          <w:tcPr>
            <w:tcW w:w="486"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48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520"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559"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r>
      <w:tr w:rsidR="008C495B" w:rsidRPr="00080937" w:rsidTr="00424743">
        <w:trPr>
          <w:trHeight w:val="365"/>
        </w:trPr>
        <w:tc>
          <w:tcPr>
            <w:tcW w:w="24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b/>
                <w:sz w:val="26"/>
                <w:szCs w:val="26"/>
              </w:rPr>
            </w:pPr>
            <w:r w:rsidRPr="00080937">
              <w:rPr>
                <w:b/>
                <w:sz w:val="26"/>
                <w:szCs w:val="26"/>
              </w:rPr>
              <w:t>2</w:t>
            </w:r>
          </w:p>
        </w:tc>
        <w:tc>
          <w:tcPr>
            <w:tcW w:w="2232" w:type="pct"/>
            <w:shd w:val="clear" w:color="auto" w:fill="FFFFFF"/>
            <w:vAlign w:val="center"/>
          </w:tcPr>
          <w:p w:rsidR="008C495B" w:rsidRPr="00080937" w:rsidRDefault="008C495B" w:rsidP="00A860E9">
            <w:pPr>
              <w:widowControl w:val="0"/>
              <w:suppressAutoHyphens/>
              <w:autoSpaceDN w:val="0"/>
              <w:spacing w:before="120" w:after="0" w:line="240" w:lineRule="auto"/>
              <w:textAlignment w:val="baseline"/>
              <w:rPr>
                <w:b/>
                <w:sz w:val="26"/>
                <w:szCs w:val="26"/>
              </w:rPr>
            </w:pPr>
            <w:r w:rsidRPr="00080937">
              <w:rPr>
                <w:b/>
                <w:sz w:val="26"/>
                <w:szCs w:val="26"/>
              </w:rPr>
              <w:t>Chi hoạt động ERPA</w:t>
            </w:r>
          </w:p>
        </w:tc>
        <w:tc>
          <w:tcPr>
            <w:tcW w:w="486"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48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20"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59"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r>
      <w:tr w:rsidR="008C495B" w:rsidRPr="00080937" w:rsidTr="00424743">
        <w:trPr>
          <w:trHeight w:val="365"/>
        </w:trPr>
        <w:tc>
          <w:tcPr>
            <w:tcW w:w="24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sz w:val="26"/>
                <w:szCs w:val="26"/>
                <w:lang w:val="en-US"/>
              </w:rPr>
            </w:pPr>
            <w:r w:rsidRPr="00080937">
              <w:rPr>
                <w:sz w:val="26"/>
                <w:szCs w:val="26"/>
                <w:lang w:val="en-US"/>
              </w:rPr>
              <w:t>...</w:t>
            </w:r>
          </w:p>
        </w:tc>
        <w:tc>
          <w:tcPr>
            <w:tcW w:w="2232" w:type="pct"/>
            <w:shd w:val="clear" w:color="auto" w:fill="FFFFFF"/>
            <w:vAlign w:val="center"/>
          </w:tcPr>
          <w:p w:rsidR="008C495B" w:rsidRPr="00080937" w:rsidRDefault="008C495B" w:rsidP="00A860E9">
            <w:pPr>
              <w:widowControl w:val="0"/>
              <w:suppressAutoHyphens/>
              <w:autoSpaceDN w:val="0"/>
              <w:spacing w:before="120" w:after="0" w:line="240" w:lineRule="auto"/>
              <w:textAlignment w:val="baseline"/>
              <w:rPr>
                <w:sz w:val="26"/>
                <w:szCs w:val="26"/>
              </w:rPr>
            </w:pPr>
            <w:r w:rsidRPr="00080937">
              <w:rPr>
                <w:sz w:val="26"/>
                <w:szCs w:val="26"/>
              </w:rPr>
              <w:t>…</w:t>
            </w:r>
          </w:p>
        </w:tc>
        <w:tc>
          <w:tcPr>
            <w:tcW w:w="486"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48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20"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59"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r>
      <w:tr w:rsidR="008C495B" w:rsidRPr="00080937" w:rsidTr="00424743">
        <w:trPr>
          <w:trHeight w:val="365"/>
        </w:trPr>
        <w:tc>
          <w:tcPr>
            <w:tcW w:w="24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lang w:val="en-US"/>
              </w:rPr>
            </w:pPr>
            <w:r w:rsidRPr="00080937">
              <w:rPr>
                <w:rFonts w:eastAsia="Times New Roman"/>
                <w:bCs/>
                <w:sz w:val="26"/>
                <w:szCs w:val="26"/>
                <w:lang w:val="en-US"/>
              </w:rPr>
              <w:t>...</w:t>
            </w:r>
          </w:p>
        </w:tc>
        <w:tc>
          <w:tcPr>
            <w:tcW w:w="2232" w:type="pct"/>
            <w:shd w:val="clear" w:color="auto" w:fill="FFFFFF"/>
            <w:vAlign w:val="center"/>
          </w:tcPr>
          <w:p w:rsidR="008C495B" w:rsidRPr="00080937" w:rsidRDefault="008C495B" w:rsidP="00A860E9">
            <w:pPr>
              <w:widowControl w:val="0"/>
              <w:suppressAutoHyphens/>
              <w:autoSpaceDN w:val="0"/>
              <w:spacing w:before="120" w:after="0" w:line="240" w:lineRule="auto"/>
              <w:textAlignment w:val="baseline"/>
              <w:rPr>
                <w:sz w:val="26"/>
                <w:szCs w:val="26"/>
              </w:rPr>
            </w:pPr>
            <w:r w:rsidRPr="00080937">
              <w:rPr>
                <w:sz w:val="26"/>
                <w:szCs w:val="26"/>
              </w:rPr>
              <w:t>…</w:t>
            </w:r>
          </w:p>
        </w:tc>
        <w:tc>
          <w:tcPr>
            <w:tcW w:w="486"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48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20"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59"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r>
      <w:tr w:rsidR="008C495B" w:rsidRPr="00080937" w:rsidTr="00424743">
        <w:trPr>
          <w:trHeight w:val="349"/>
        </w:trPr>
        <w:tc>
          <w:tcPr>
            <w:tcW w:w="24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2232"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b/>
                <w:sz w:val="26"/>
                <w:szCs w:val="26"/>
                <w:lang w:val="pt-PT"/>
              </w:rPr>
            </w:pPr>
            <w:r w:rsidRPr="00080937">
              <w:rPr>
                <w:b/>
                <w:sz w:val="26"/>
                <w:szCs w:val="26"/>
                <w:lang w:val="pt-PT"/>
              </w:rPr>
              <w:t>Tổng cộng</w:t>
            </w:r>
          </w:p>
        </w:tc>
        <w:tc>
          <w:tcPr>
            <w:tcW w:w="486"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48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20"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59"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r>
    </w:tbl>
    <w:p w:rsidR="008C495B" w:rsidRPr="00080937" w:rsidRDefault="008C495B" w:rsidP="008C495B">
      <w:pPr>
        <w:spacing w:before="120" w:after="0" w:line="240" w:lineRule="auto"/>
        <w:ind w:firstLine="567"/>
        <w:rPr>
          <w:b/>
          <w:sz w:val="26"/>
          <w:szCs w:val="26"/>
          <w:lang w:val="en-US"/>
        </w:rPr>
      </w:pPr>
    </w:p>
    <w:p w:rsidR="008C495B" w:rsidRPr="00080937" w:rsidRDefault="008C495B" w:rsidP="008C495B">
      <w:pPr>
        <w:spacing w:before="120" w:after="120" w:line="240" w:lineRule="auto"/>
        <w:ind w:firstLine="567"/>
        <w:jc w:val="both"/>
        <w:rPr>
          <w:b/>
          <w:sz w:val="26"/>
          <w:szCs w:val="26"/>
          <w:lang w:eastAsia="x-none"/>
        </w:rPr>
      </w:pPr>
      <w:r w:rsidRPr="00080937">
        <w:rPr>
          <w:b/>
          <w:sz w:val="26"/>
          <w:szCs w:val="26"/>
          <w:lang w:eastAsia="x-none"/>
        </w:rPr>
        <w:t>Bảng 0</w:t>
      </w:r>
      <w:r w:rsidRPr="00080937">
        <w:rPr>
          <w:b/>
          <w:sz w:val="26"/>
          <w:szCs w:val="26"/>
          <w:lang w:val="en-US" w:eastAsia="x-none"/>
        </w:rPr>
        <w:t>2</w:t>
      </w:r>
      <w:r w:rsidRPr="00080937">
        <w:rPr>
          <w:b/>
          <w:sz w:val="26"/>
          <w:szCs w:val="26"/>
          <w:lang w:eastAsia="x-none"/>
        </w:rPr>
        <w:t xml:space="preserve">. TỔNG HỢP KẾT QUẢ THỰC HIỆN TẠI QUỸ BẢO VỆ VÀ PHÁT TRIỂN RỪNG 06 TỈNH </w:t>
      </w:r>
    </w:p>
    <w:p w:rsidR="008C495B" w:rsidRPr="00080937" w:rsidRDefault="008C495B" w:rsidP="008C495B">
      <w:pPr>
        <w:spacing w:before="120" w:after="120" w:line="240" w:lineRule="auto"/>
        <w:ind w:firstLine="567"/>
        <w:jc w:val="both"/>
        <w:rPr>
          <w:b/>
          <w:sz w:val="26"/>
          <w:szCs w:val="26"/>
        </w:rPr>
      </w:pPr>
      <w:r w:rsidRPr="00080937">
        <w:rPr>
          <w:b/>
          <w:sz w:val="26"/>
          <w:szCs w:val="26"/>
        </w:rPr>
        <w:t>I. TỔNG HỢP KINH PHÍ TẠI QUỸ TỈNH</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480"/>
        <w:gridCol w:w="2288"/>
        <w:gridCol w:w="2121"/>
        <w:gridCol w:w="3112"/>
      </w:tblGrid>
      <w:tr w:rsidR="008C495B" w:rsidRPr="00080937" w:rsidTr="00A860E9">
        <w:trPr>
          <w:trHeight w:val="341"/>
          <w:tblHeader/>
        </w:trPr>
        <w:tc>
          <w:tcPr>
            <w:tcW w:w="675" w:type="dxa"/>
            <w:vMerge w:val="restart"/>
            <w:vAlign w:val="center"/>
          </w:tcPr>
          <w:p w:rsidR="008C495B" w:rsidRPr="00080937" w:rsidRDefault="008C495B" w:rsidP="00A860E9">
            <w:pPr>
              <w:spacing w:before="120" w:after="0" w:line="240" w:lineRule="auto"/>
              <w:jc w:val="center"/>
              <w:rPr>
                <w:b/>
                <w:sz w:val="26"/>
                <w:szCs w:val="26"/>
              </w:rPr>
            </w:pPr>
            <w:r w:rsidRPr="00080937">
              <w:rPr>
                <w:rFonts w:eastAsia="Times New Roman"/>
                <w:b/>
                <w:bCs/>
                <w:sz w:val="26"/>
                <w:szCs w:val="26"/>
              </w:rPr>
              <w:t>STT</w:t>
            </w:r>
          </w:p>
        </w:tc>
        <w:tc>
          <w:tcPr>
            <w:tcW w:w="6497" w:type="dxa"/>
            <w:vMerge w:val="restart"/>
            <w:vAlign w:val="center"/>
          </w:tcPr>
          <w:p w:rsidR="008C495B" w:rsidRPr="00080937" w:rsidRDefault="008C495B" w:rsidP="00A860E9">
            <w:pPr>
              <w:spacing w:before="120" w:after="0" w:line="240" w:lineRule="auto"/>
              <w:jc w:val="center"/>
              <w:rPr>
                <w:b/>
                <w:sz w:val="26"/>
                <w:szCs w:val="26"/>
              </w:rPr>
            </w:pPr>
            <w:r w:rsidRPr="00080937">
              <w:rPr>
                <w:b/>
                <w:sz w:val="26"/>
                <w:szCs w:val="26"/>
              </w:rPr>
              <w:t>Nội dung</w:t>
            </w:r>
          </w:p>
        </w:tc>
        <w:tc>
          <w:tcPr>
            <w:tcW w:w="4418" w:type="dxa"/>
            <w:gridSpan w:val="2"/>
            <w:vAlign w:val="center"/>
          </w:tcPr>
          <w:p w:rsidR="008C495B" w:rsidRPr="00080937" w:rsidRDefault="008C495B" w:rsidP="00A860E9">
            <w:pPr>
              <w:spacing w:before="120" w:after="0" w:line="240" w:lineRule="auto"/>
              <w:jc w:val="center"/>
              <w:rPr>
                <w:b/>
                <w:sz w:val="26"/>
                <w:szCs w:val="26"/>
              </w:rPr>
            </w:pPr>
            <w:r w:rsidRPr="00080937">
              <w:rPr>
                <w:b/>
                <w:sz w:val="26"/>
                <w:szCs w:val="26"/>
              </w:rPr>
              <w:t>Số tiền  (đồng)</w:t>
            </w:r>
          </w:p>
        </w:tc>
        <w:tc>
          <w:tcPr>
            <w:tcW w:w="3119" w:type="dxa"/>
            <w:vMerge w:val="restart"/>
            <w:vAlign w:val="center"/>
          </w:tcPr>
          <w:p w:rsidR="008C495B" w:rsidRPr="00080937" w:rsidRDefault="008C495B" w:rsidP="00A860E9">
            <w:pPr>
              <w:spacing w:before="120" w:after="0" w:line="240" w:lineRule="auto"/>
              <w:jc w:val="center"/>
              <w:rPr>
                <w:b/>
                <w:sz w:val="26"/>
                <w:szCs w:val="26"/>
              </w:rPr>
            </w:pPr>
            <w:r w:rsidRPr="00080937">
              <w:rPr>
                <w:b/>
                <w:sz w:val="26"/>
                <w:szCs w:val="26"/>
              </w:rPr>
              <w:t>Ghi chú</w:t>
            </w:r>
          </w:p>
        </w:tc>
      </w:tr>
      <w:tr w:rsidR="008C495B" w:rsidRPr="00080937" w:rsidTr="00A860E9">
        <w:trPr>
          <w:trHeight w:val="341"/>
          <w:tblHeader/>
        </w:trPr>
        <w:tc>
          <w:tcPr>
            <w:tcW w:w="675" w:type="dxa"/>
            <w:vMerge/>
            <w:vAlign w:val="center"/>
          </w:tcPr>
          <w:p w:rsidR="008C495B" w:rsidRPr="00080937" w:rsidRDefault="008C495B" w:rsidP="00A860E9">
            <w:pPr>
              <w:spacing w:before="120" w:after="0" w:line="240" w:lineRule="auto"/>
              <w:jc w:val="center"/>
              <w:rPr>
                <w:rFonts w:eastAsia="Times New Roman"/>
                <w:b/>
                <w:bCs/>
                <w:sz w:val="26"/>
                <w:szCs w:val="26"/>
              </w:rPr>
            </w:pPr>
          </w:p>
        </w:tc>
        <w:tc>
          <w:tcPr>
            <w:tcW w:w="6497" w:type="dxa"/>
            <w:vMerge/>
            <w:vAlign w:val="center"/>
          </w:tcPr>
          <w:p w:rsidR="008C495B" w:rsidRPr="00080937" w:rsidRDefault="008C495B" w:rsidP="00A860E9">
            <w:pPr>
              <w:spacing w:before="120" w:after="0" w:line="240" w:lineRule="auto"/>
              <w:jc w:val="center"/>
              <w:rPr>
                <w:b/>
                <w:sz w:val="26"/>
                <w:szCs w:val="26"/>
              </w:rPr>
            </w:pPr>
          </w:p>
        </w:tc>
        <w:tc>
          <w:tcPr>
            <w:tcW w:w="2292"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Kế hoạch</w:t>
            </w:r>
          </w:p>
        </w:tc>
        <w:tc>
          <w:tcPr>
            <w:tcW w:w="2126" w:type="dxa"/>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Đã chi</w:t>
            </w:r>
          </w:p>
        </w:tc>
        <w:tc>
          <w:tcPr>
            <w:tcW w:w="3119" w:type="dxa"/>
            <w:vMerge/>
            <w:vAlign w:val="center"/>
          </w:tcPr>
          <w:p w:rsidR="008C495B" w:rsidRPr="00080937" w:rsidRDefault="008C495B" w:rsidP="00A860E9">
            <w:pPr>
              <w:spacing w:before="120" w:after="0" w:line="240" w:lineRule="auto"/>
              <w:jc w:val="center"/>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b/>
                <w:sz w:val="26"/>
                <w:szCs w:val="26"/>
                <w:lang w:val="en-US"/>
              </w:rPr>
            </w:pPr>
            <w:r w:rsidRPr="00080937">
              <w:rPr>
                <w:b/>
                <w:sz w:val="26"/>
                <w:szCs w:val="26"/>
                <w:lang w:val="en-US"/>
              </w:rPr>
              <w:t>1</w:t>
            </w:r>
          </w:p>
        </w:tc>
        <w:tc>
          <w:tcPr>
            <w:tcW w:w="6497" w:type="dxa"/>
            <w:vAlign w:val="center"/>
          </w:tcPr>
          <w:p w:rsidR="008C495B" w:rsidRPr="00080937" w:rsidDel="008317BF" w:rsidRDefault="008C495B" w:rsidP="00A860E9">
            <w:pPr>
              <w:spacing w:before="120" w:after="0" w:line="240" w:lineRule="auto"/>
              <w:rPr>
                <w:b/>
                <w:sz w:val="26"/>
                <w:szCs w:val="26"/>
                <w:lang w:val="en-US"/>
              </w:rPr>
            </w:pPr>
            <w:r w:rsidRPr="00080937">
              <w:rPr>
                <w:b/>
                <w:sz w:val="26"/>
                <w:szCs w:val="26"/>
                <w:lang w:val="en-US"/>
              </w:rPr>
              <w:t>Thanh Hóa</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1.1</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trích tại Quỹ Bảo vệ và phát triển rừng tỉnh </w:t>
            </w:r>
          </w:p>
        </w:tc>
        <w:tc>
          <w:tcPr>
            <w:tcW w:w="2292" w:type="dxa"/>
            <w:vAlign w:val="center"/>
          </w:tcPr>
          <w:p w:rsidR="008C495B" w:rsidRPr="00080937" w:rsidRDefault="008C495B" w:rsidP="00A860E9">
            <w:pPr>
              <w:spacing w:before="120" w:after="0"/>
              <w:rPr>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1.2</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chi trả cho các đối tượng hưởng lợi </w:t>
            </w:r>
          </w:p>
        </w:tc>
        <w:tc>
          <w:tcPr>
            <w:tcW w:w="2292" w:type="dxa"/>
            <w:vAlign w:val="center"/>
          </w:tcPr>
          <w:p w:rsidR="008C495B" w:rsidRPr="00080937" w:rsidRDefault="008C495B" w:rsidP="00A860E9">
            <w:pPr>
              <w:spacing w:before="120" w:after="0"/>
              <w:rPr>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b/>
                <w:sz w:val="26"/>
                <w:szCs w:val="26"/>
              </w:rPr>
            </w:pPr>
            <w:r w:rsidRPr="00080937">
              <w:rPr>
                <w:b/>
                <w:sz w:val="26"/>
                <w:szCs w:val="26"/>
              </w:rPr>
              <w:t>2</w:t>
            </w:r>
          </w:p>
        </w:tc>
        <w:tc>
          <w:tcPr>
            <w:tcW w:w="6497"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Nghệ An</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2.1</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trích tại Quỹ Bảo vệ và phát triển rừng tỉnh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2.2</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chi trả cho các đối tượng hưởng lợi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b/>
                <w:sz w:val="26"/>
                <w:szCs w:val="26"/>
                <w:lang w:val="en-US"/>
              </w:rPr>
            </w:pPr>
            <w:r w:rsidRPr="00080937">
              <w:rPr>
                <w:b/>
                <w:sz w:val="26"/>
                <w:szCs w:val="26"/>
                <w:lang w:val="en-US"/>
              </w:rPr>
              <w:t>3</w:t>
            </w:r>
          </w:p>
        </w:tc>
        <w:tc>
          <w:tcPr>
            <w:tcW w:w="6497"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Hà Tĩnh</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3.1</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trích tại Quỹ Bảo vệ và phát triển rừng tỉnh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lastRenderedPageBreak/>
              <w:t>3.2</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chi trả cho các đối tượng hưởng lợi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b/>
                <w:sz w:val="26"/>
                <w:szCs w:val="26"/>
                <w:lang w:val="en-US"/>
              </w:rPr>
            </w:pPr>
            <w:r w:rsidRPr="00080937">
              <w:rPr>
                <w:b/>
                <w:sz w:val="26"/>
                <w:szCs w:val="26"/>
                <w:lang w:val="en-US"/>
              </w:rPr>
              <w:t>4</w:t>
            </w:r>
          </w:p>
        </w:tc>
        <w:tc>
          <w:tcPr>
            <w:tcW w:w="6497"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Quảng Bình</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4.1</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trích tại Quỹ Bảo vệ và phát triển rừng tỉnh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4.2</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chi trả cho các đối tượng hưởng lợi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b/>
                <w:sz w:val="26"/>
                <w:szCs w:val="26"/>
                <w:lang w:val="en-US"/>
              </w:rPr>
            </w:pPr>
            <w:r w:rsidRPr="00080937">
              <w:rPr>
                <w:b/>
                <w:sz w:val="26"/>
                <w:szCs w:val="26"/>
                <w:lang w:val="en-US"/>
              </w:rPr>
              <w:t>5</w:t>
            </w:r>
          </w:p>
        </w:tc>
        <w:tc>
          <w:tcPr>
            <w:tcW w:w="6497"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Quảng Trị</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5.1</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trích tại Quỹ Bảo vệ và phát triển rừng tỉnh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5.2</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chi trả cho các đối tượng hưởng lợi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b/>
                <w:sz w:val="26"/>
                <w:szCs w:val="26"/>
                <w:lang w:val="en-US"/>
              </w:rPr>
            </w:pPr>
            <w:r w:rsidRPr="00080937">
              <w:rPr>
                <w:b/>
                <w:sz w:val="26"/>
                <w:szCs w:val="26"/>
                <w:lang w:val="en-US"/>
              </w:rPr>
              <w:t>6</w:t>
            </w:r>
          </w:p>
        </w:tc>
        <w:tc>
          <w:tcPr>
            <w:tcW w:w="6497"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Thừa Thiên Huế</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6.1</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trích tại Quỹ Bảo vệ và phát triển rừng tỉnh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6.2</w:t>
            </w:r>
          </w:p>
        </w:tc>
        <w:tc>
          <w:tcPr>
            <w:tcW w:w="6497" w:type="dxa"/>
            <w:vAlign w:val="center"/>
          </w:tcPr>
          <w:p w:rsidR="008C495B" w:rsidRPr="00080937" w:rsidRDefault="008C495B" w:rsidP="00A860E9">
            <w:pPr>
              <w:spacing w:before="120" w:after="0" w:line="240" w:lineRule="auto"/>
              <w:rPr>
                <w:sz w:val="26"/>
                <w:szCs w:val="26"/>
              </w:rPr>
            </w:pPr>
            <w:r w:rsidRPr="00080937">
              <w:rPr>
                <w:sz w:val="26"/>
                <w:szCs w:val="26"/>
              </w:rPr>
              <w:t xml:space="preserve">Kinh phí chi trả cho các đối tượng hưởng lợi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45"/>
        </w:trPr>
        <w:tc>
          <w:tcPr>
            <w:tcW w:w="675" w:type="dxa"/>
            <w:vAlign w:val="center"/>
          </w:tcPr>
          <w:p w:rsidR="008C495B" w:rsidRPr="00080937" w:rsidRDefault="008C495B" w:rsidP="00A860E9">
            <w:pPr>
              <w:spacing w:before="120" w:after="0"/>
              <w:jc w:val="center"/>
              <w:rPr>
                <w:b/>
                <w:sz w:val="26"/>
                <w:szCs w:val="26"/>
                <w:lang w:val="en-US"/>
              </w:rPr>
            </w:pPr>
          </w:p>
        </w:tc>
        <w:tc>
          <w:tcPr>
            <w:tcW w:w="649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Tổng cộng</w:t>
            </w:r>
          </w:p>
        </w:tc>
        <w:tc>
          <w:tcPr>
            <w:tcW w:w="2292" w:type="dxa"/>
            <w:vAlign w:val="center"/>
          </w:tcPr>
          <w:p w:rsidR="008C495B" w:rsidRPr="00080937" w:rsidDel="00306B29" w:rsidRDefault="008C495B" w:rsidP="00A860E9">
            <w:pPr>
              <w:spacing w:before="120" w:after="0"/>
              <w:rPr>
                <w:b/>
                <w:sz w:val="26"/>
                <w:szCs w:val="26"/>
                <w:lang w:val="en-US"/>
              </w:rPr>
            </w:pPr>
            <w:r w:rsidRPr="00080937">
              <w:rPr>
                <w:b/>
                <w:sz w:val="26"/>
                <w:szCs w:val="26"/>
                <w:lang w:val="en-US"/>
              </w:rPr>
              <w:t>...</w:t>
            </w:r>
          </w:p>
        </w:tc>
        <w:tc>
          <w:tcPr>
            <w:tcW w:w="2126" w:type="dxa"/>
          </w:tcPr>
          <w:p w:rsidR="008C495B" w:rsidRPr="00080937" w:rsidDel="00306B29" w:rsidRDefault="008C495B" w:rsidP="00A860E9">
            <w:pPr>
              <w:spacing w:before="120" w:after="0"/>
              <w:rPr>
                <w:b/>
                <w:sz w:val="26"/>
                <w:szCs w:val="26"/>
                <w:lang w:val="en-US"/>
              </w:rPr>
            </w:pPr>
            <w:r w:rsidRPr="00080937">
              <w:rPr>
                <w:b/>
                <w:sz w:val="26"/>
                <w:szCs w:val="26"/>
                <w:lang w:val="en-US"/>
              </w:rPr>
              <w:t>...</w:t>
            </w:r>
          </w:p>
        </w:tc>
        <w:tc>
          <w:tcPr>
            <w:tcW w:w="3119" w:type="dxa"/>
            <w:vAlign w:val="center"/>
          </w:tcPr>
          <w:p w:rsidR="008C495B" w:rsidRPr="00080937" w:rsidDel="00306B29" w:rsidRDefault="008C495B" w:rsidP="00A860E9">
            <w:pPr>
              <w:spacing w:before="120" w:after="0"/>
              <w:rPr>
                <w:b/>
                <w:sz w:val="26"/>
                <w:szCs w:val="26"/>
              </w:rPr>
            </w:pPr>
          </w:p>
        </w:tc>
      </w:tr>
    </w:tbl>
    <w:p w:rsidR="008C495B" w:rsidRPr="00080937" w:rsidRDefault="008C495B" w:rsidP="008C495B">
      <w:pPr>
        <w:spacing w:after="0" w:line="240" w:lineRule="auto"/>
        <w:contextualSpacing/>
        <w:rPr>
          <w:b/>
          <w:sz w:val="26"/>
          <w:szCs w:val="26"/>
          <w:lang w:val="en-US"/>
        </w:rPr>
      </w:pPr>
    </w:p>
    <w:p w:rsidR="008C495B" w:rsidRPr="00080937" w:rsidRDefault="008C495B" w:rsidP="008C495B">
      <w:pPr>
        <w:spacing w:after="0" w:line="240" w:lineRule="auto"/>
        <w:contextualSpacing/>
        <w:rPr>
          <w:b/>
          <w:sz w:val="26"/>
          <w:szCs w:val="26"/>
          <w:lang w:val="en-US"/>
        </w:rPr>
      </w:pPr>
      <w:r w:rsidRPr="00080937">
        <w:rPr>
          <w:b/>
          <w:sz w:val="26"/>
          <w:szCs w:val="26"/>
          <w:lang w:val="en-US"/>
        </w:rPr>
        <w:tab/>
      </w:r>
      <w:r w:rsidRPr="00080937">
        <w:rPr>
          <w:b/>
          <w:sz w:val="26"/>
          <w:szCs w:val="26"/>
        </w:rPr>
        <w:t>II. CHI TIẾT CHI CHO ĐỐI TƯỢNG HƯỞNG LỢI</w:t>
      </w:r>
    </w:p>
    <w:p w:rsidR="008C495B" w:rsidRPr="00080937" w:rsidRDefault="008C495B" w:rsidP="008C495B">
      <w:pPr>
        <w:spacing w:after="0" w:line="240" w:lineRule="auto"/>
        <w:contextualSpacing/>
        <w:rPr>
          <w:b/>
          <w:sz w:val="26"/>
          <w:szCs w:val="26"/>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71"/>
        <w:gridCol w:w="1134"/>
        <w:gridCol w:w="1843"/>
        <w:gridCol w:w="1701"/>
        <w:gridCol w:w="1843"/>
      </w:tblGrid>
      <w:tr w:rsidR="008C495B" w:rsidRPr="00080937" w:rsidTr="00A860E9">
        <w:trPr>
          <w:trHeight w:val="657"/>
          <w:tblHeader/>
        </w:trPr>
        <w:tc>
          <w:tcPr>
            <w:tcW w:w="817"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STT</w:t>
            </w:r>
          </w:p>
        </w:tc>
        <w:tc>
          <w:tcPr>
            <w:tcW w:w="7371"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Đối tượng hưởng lợi</w:t>
            </w:r>
          </w:p>
        </w:tc>
        <w:tc>
          <w:tcPr>
            <w:tcW w:w="1134"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Số lượng</w:t>
            </w:r>
          </w:p>
        </w:tc>
        <w:tc>
          <w:tcPr>
            <w:tcW w:w="1843"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Diện tích được chi trả (ha)</w:t>
            </w:r>
          </w:p>
        </w:tc>
        <w:tc>
          <w:tcPr>
            <w:tcW w:w="1701"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Số tiền được chi trả (đồng)</w:t>
            </w:r>
          </w:p>
        </w:tc>
        <w:tc>
          <w:tcPr>
            <w:tcW w:w="1843"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Ghi chú</w:t>
            </w:r>
          </w:p>
        </w:tc>
      </w:tr>
      <w:tr w:rsidR="008C495B" w:rsidRPr="00080937" w:rsidTr="00A860E9">
        <w:trPr>
          <w:trHeight w:val="361"/>
        </w:trPr>
        <w:tc>
          <w:tcPr>
            <w:tcW w:w="81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1</w:t>
            </w:r>
          </w:p>
        </w:tc>
        <w:tc>
          <w:tcPr>
            <w:tcW w:w="7371" w:type="dxa"/>
            <w:vAlign w:val="center"/>
          </w:tcPr>
          <w:p w:rsidR="008C495B" w:rsidRPr="00080937" w:rsidRDefault="008C495B" w:rsidP="00A860E9">
            <w:pPr>
              <w:spacing w:before="120" w:after="0" w:line="240" w:lineRule="auto"/>
              <w:rPr>
                <w:b/>
                <w:sz w:val="26"/>
                <w:szCs w:val="26"/>
              </w:rPr>
            </w:pPr>
            <w:r w:rsidRPr="00080937">
              <w:rPr>
                <w:b/>
                <w:sz w:val="26"/>
                <w:szCs w:val="26"/>
              </w:rPr>
              <w:t xml:space="preserve">Chủ rừng là hộ gia đình, cá nhân, cộng đồng </w:t>
            </w:r>
          </w:p>
        </w:tc>
        <w:tc>
          <w:tcPr>
            <w:tcW w:w="1134" w:type="dxa"/>
            <w:vAlign w:val="center"/>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1701"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r>
      <w:tr w:rsidR="008C495B" w:rsidRPr="00080937" w:rsidTr="00A860E9">
        <w:trPr>
          <w:trHeight w:val="297"/>
        </w:trPr>
        <w:tc>
          <w:tcPr>
            <w:tcW w:w="81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1.1</w:t>
            </w:r>
          </w:p>
        </w:tc>
        <w:tc>
          <w:tcPr>
            <w:tcW w:w="737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 xml:space="preserve">Chủ rừng là hộ gia đình, cá nhân </w:t>
            </w:r>
          </w:p>
        </w:tc>
        <w:tc>
          <w:tcPr>
            <w:tcW w:w="1134" w:type="dxa"/>
            <w:vAlign w:val="center"/>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1701"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r>
      <w:tr w:rsidR="008C495B" w:rsidRPr="00080937" w:rsidTr="00A860E9">
        <w:trPr>
          <w:trHeight w:val="376"/>
        </w:trPr>
        <w:tc>
          <w:tcPr>
            <w:tcW w:w="817" w:type="dxa"/>
            <w:vAlign w:val="center"/>
          </w:tcPr>
          <w:p w:rsidR="008C495B" w:rsidRPr="00080937" w:rsidRDefault="008C495B" w:rsidP="00A860E9">
            <w:pPr>
              <w:spacing w:before="120" w:after="0" w:line="240" w:lineRule="auto"/>
              <w:jc w:val="center"/>
              <w:rPr>
                <w:sz w:val="26"/>
                <w:szCs w:val="26"/>
                <w:lang w:val="en-US"/>
              </w:rPr>
            </w:pPr>
          </w:p>
        </w:tc>
        <w:tc>
          <w:tcPr>
            <w:tcW w:w="7371" w:type="dxa"/>
            <w:vAlign w:val="center"/>
          </w:tcPr>
          <w:p w:rsidR="008C495B" w:rsidRPr="00080937" w:rsidDel="008317BF" w:rsidRDefault="008C495B" w:rsidP="00A860E9">
            <w:pPr>
              <w:spacing w:before="120" w:after="0" w:line="240" w:lineRule="auto"/>
              <w:rPr>
                <w:i/>
                <w:sz w:val="26"/>
                <w:szCs w:val="26"/>
                <w:lang w:val="en-US"/>
              </w:rPr>
            </w:pPr>
            <w:r w:rsidRPr="00080937">
              <w:rPr>
                <w:i/>
                <w:sz w:val="26"/>
                <w:szCs w:val="26"/>
                <w:lang w:val="en-US"/>
              </w:rPr>
              <w:t>(Tổng hợp từng tỉnh Thanh Hóa, Nghệ An, Hà Tĩnh, Quảng Bình, Quảng Trị, Thừa Thiên Huế)</w:t>
            </w:r>
          </w:p>
        </w:tc>
        <w:tc>
          <w:tcPr>
            <w:tcW w:w="1134" w:type="dxa"/>
            <w:vAlign w:val="center"/>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1701"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r>
      <w:tr w:rsidR="008C495B" w:rsidRPr="00080937" w:rsidTr="00A860E9">
        <w:trPr>
          <w:trHeight w:val="503"/>
        </w:trPr>
        <w:tc>
          <w:tcPr>
            <w:tcW w:w="81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1.2</w:t>
            </w:r>
          </w:p>
        </w:tc>
        <w:tc>
          <w:tcPr>
            <w:tcW w:w="737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Chủ rừng là cộng đồng</w:t>
            </w:r>
          </w:p>
        </w:tc>
        <w:tc>
          <w:tcPr>
            <w:tcW w:w="1134" w:type="dxa"/>
            <w:vAlign w:val="center"/>
          </w:tcPr>
          <w:p w:rsidR="008C495B" w:rsidRPr="00080937" w:rsidDel="008317BF"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1701" w:type="dxa"/>
            <w:vAlign w:val="center"/>
          </w:tcPr>
          <w:p w:rsidR="008C495B" w:rsidRPr="00080937" w:rsidDel="008317BF"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r>
      <w:tr w:rsidR="008C495B" w:rsidRPr="00080937" w:rsidTr="00A860E9">
        <w:trPr>
          <w:trHeight w:val="372"/>
        </w:trPr>
        <w:tc>
          <w:tcPr>
            <w:tcW w:w="817" w:type="dxa"/>
            <w:vAlign w:val="center"/>
          </w:tcPr>
          <w:p w:rsidR="008C495B" w:rsidRPr="00080937" w:rsidRDefault="008C495B" w:rsidP="00A860E9">
            <w:pPr>
              <w:spacing w:before="120" w:after="0" w:line="240" w:lineRule="auto"/>
              <w:jc w:val="center"/>
              <w:rPr>
                <w:sz w:val="26"/>
                <w:szCs w:val="26"/>
                <w:lang w:val="en-US"/>
              </w:rPr>
            </w:pPr>
          </w:p>
        </w:tc>
        <w:tc>
          <w:tcPr>
            <w:tcW w:w="7371" w:type="dxa"/>
            <w:vAlign w:val="center"/>
          </w:tcPr>
          <w:p w:rsidR="008C495B" w:rsidRPr="00080937" w:rsidDel="008317BF" w:rsidRDefault="008C495B" w:rsidP="00A860E9">
            <w:pPr>
              <w:spacing w:before="120" w:after="0" w:line="240" w:lineRule="auto"/>
              <w:rPr>
                <w:i/>
                <w:sz w:val="26"/>
                <w:szCs w:val="26"/>
                <w:lang w:val="en-US"/>
              </w:rPr>
            </w:pPr>
            <w:r w:rsidRPr="00080937">
              <w:rPr>
                <w:i/>
                <w:sz w:val="26"/>
                <w:szCs w:val="26"/>
                <w:lang w:val="en-US"/>
              </w:rPr>
              <w:t>(Tổng hợp từng tỉnh Thanh Hóa, Nghệ An, Hà Tĩnh, Quảng Bình, Quảng Trị, Thừa Thiên Huế)</w:t>
            </w:r>
          </w:p>
        </w:tc>
        <w:tc>
          <w:tcPr>
            <w:tcW w:w="1134" w:type="dxa"/>
            <w:vAlign w:val="center"/>
          </w:tcPr>
          <w:p w:rsidR="008C495B" w:rsidRPr="00080937" w:rsidDel="008317BF"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1701" w:type="dxa"/>
            <w:vAlign w:val="center"/>
          </w:tcPr>
          <w:p w:rsidR="008C495B" w:rsidRPr="00080937" w:rsidDel="008317BF"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r>
      <w:tr w:rsidR="008C495B" w:rsidRPr="00080937" w:rsidTr="00A860E9">
        <w:trPr>
          <w:trHeight w:val="415"/>
        </w:trPr>
        <w:tc>
          <w:tcPr>
            <w:tcW w:w="81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2</w:t>
            </w:r>
          </w:p>
        </w:tc>
        <w:tc>
          <w:tcPr>
            <w:tcW w:w="7371" w:type="dxa"/>
            <w:vAlign w:val="center"/>
          </w:tcPr>
          <w:p w:rsidR="008C495B" w:rsidRPr="00080937" w:rsidRDefault="008C495B" w:rsidP="00A860E9">
            <w:pPr>
              <w:spacing w:before="120" w:after="0" w:line="240" w:lineRule="auto"/>
              <w:rPr>
                <w:b/>
                <w:sz w:val="26"/>
                <w:szCs w:val="26"/>
              </w:rPr>
            </w:pPr>
            <w:r w:rsidRPr="00080937">
              <w:rPr>
                <w:b/>
                <w:sz w:val="26"/>
                <w:szCs w:val="26"/>
              </w:rPr>
              <w:t xml:space="preserve">Chủ rừng là tổ chức </w:t>
            </w:r>
          </w:p>
        </w:tc>
        <w:tc>
          <w:tcPr>
            <w:tcW w:w="1134" w:type="dxa"/>
            <w:vAlign w:val="center"/>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1701"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r>
      <w:tr w:rsidR="008C495B" w:rsidRPr="00080937" w:rsidTr="00A860E9">
        <w:trPr>
          <w:trHeight w:val="408"/>
        </w:trPr>
        <w:tc>
          <w:tcPr>
            <w:tcW w:w="817" w:type="dxa"/>
            <w:vAlign w:val="center"/>
          </w:tcPr>
          <w:p w:rsidR="008C495B" w:rsidRPr="00080937" w:rsidRDefault="008C495B" w:rsidP="00A860E9">
            <w:pPr>
              <w:spacing w:before="120" w:after="0" w:line="240" w:lineRule="auto"/>
              <w:jc w:val="center"/>
              <w:rPr>
                <w:b/>
                <w:sz w:val="26"/>
                <w:szCs w:val="26"/>
              </w:rPr>
            </w:pPr>
            <w:r w:rsidRPr="00080937">
              <w:rPr>
                <w:b/>
                <w:sz w:val="26"/>
                <w:szCs w:val="26"/>
                <w:lang w:val="en-US"/>
              </w:rPr>
              <w:t>2.</w:t>
            </w:r>
            <w:r w:rsidRPr="00080937">
              <w:rPr>
                <w:b/>
                <w:sz w:val="26"/>
                <w:szCs w:val="26"/>
              </w:rPr>
              <w:t>1</w:t>
            </w:r>
          </w:p>
        </w:tc>
        <w:tc>
          <w:tcPr>
            <w:tcW w:w="7371" w:type="dxa"/>
            <w:vAlign w:val="center"/>
          </w:tcPr>
          <w:p w:rsidR="008C495B" w:rsidRPr="00080937" w:rsidRDefault="008C495B" w:rsidP="00A860E9">
            <w:pPr>
              <w:spacing w:before="120" w:after="0" w:line="240" w:lineRule="auto"/>
              <w:rPr>
                <w:b/>
                <w:sz w:val="26"/>
                <w:szCs w:val="26"/>
              </w:rPr>
            </w:pPr>
            <w:r w:rsidRPr="00080937">
              <w:rPr>
                <w:b/>
                <w:sz w:val="26"/>
                <w:szCs w:val="26"/>
              </w:rPr>
              <w:t>Ban quản lý rừng đặc dụng</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408"/>
        </w:trPr>
        <w:tc>
          <w:tcPr>
            <w:tcW w:w="817" w:type="dxa"/>
            <w:vAlign w:val="center"/>
          </w:tcPr>
          <w:p w:rsidR="008C495B" w:rsidRPr="00080937" w:rsidRDefault="008C495B" w:rsidP="00A860E9">
            <w:pPr>
              <w:spacing w:before="120" w:after="0" w:line="240" w:lineRule="auto"/>
              <w:jc w:val="center"/>
              <w:rPr>
                <w:sz w:val="26"/>
                <w:szCs w:val="26"/>
              </w:rPr>
            </w:pPr>
          </w:p>
        </w:tc>
        <w:tc>
          <w:tcPr>
            <w:tcW w:w="7371" w:type="dxa"/>
            <w:vAlign w:val="center"/>
          </w:tcPr>
          <w:p w:rsidR="008C495B" w:rsidRPr="00080937" w:rsidDel="008317BF" w:rsidRDefault="008C495B" w:rsidP="00A860E9">
            <w:pPr>
              <w:spacing w:before="120" w:after="0" w:line="240" w:lineRule="auto"/>
              <w:rPr>
                <w:i/>
                <w:sz w:val="26"/>
                <w:szCs w:val="26"/>
              </w:rPr>
            </w:pPr>
            <w:r w:rsidRPr="00080937">
              <w:rPr>
                <w:i/>
                <w:sz w:val="26"/>
                <w:szCs w:val="26"/>
              </w:rPr>
              <w:t>(Tổng hợp từng tỉnh Thanh Hóa, Nghệ An, Hà Tĩnh, Quảng Bình, Quảng Trị, Thừa Thiên Huế)</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1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2.2</w:t>
            </w:r>
          </w:p>
        </w:tc>
        <w:tc>
          <w:tcPr>
            <w:tcW w:w="737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Ban quản lý rừng phòng hộ</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17" w:type="dxa"/>
            <w:vAlign w:val="center"/>
          </w:tcPr>
          <w:p w:rsidR="008C495B" w:rsidRPr="00080937" w:rsidRDefault="008C495B" w:rsidP="00A860E9">
            <w:pPr>
              <w:spacing w:before="120" w:after="0" w:line="240" w:lineRule="auto"/>
              <w:jc w:val="center"/>
              <w:rPr>
                <w:b/>
                <w:sz w:val="26"/>
                <w:szCs w:val="26"/>
                <w:lang w:val="en-US"/>
              </w:rPr>
            </w:pPr>
          </w:p>
        </w:tc>
        <w:tc>
          <w:tcPr>
            <w:tcW w:w="7371" w:type="dxa"/>
            <w:vAlign w:val="center"/>
          </w:tcPr>
          <w:p w:rsidR="008C495B" w:rsidRPr="00080937" w:rsidRDefault="008C495B" w:rsidP="00A860E9">
            <w:pPr>
              <w:spacing w:before="120" w:after="0" w:line="240" w:lineRule="auto"/>
              <w:rPr>
                <w:b/>
                <w:i/>
                <w:sz w:val="26"/>
                <w:szCs w:val="26"/>
                <w:lang w:val="en-US"/>
              </w:rPr>
            </w:pPr>
            <w:r w:rsidRPr="00080937">
              <w:rPr>
                <w:i/>
                <w:sz w:val="26"/>
                <w:szCs w:val="26"/>
                <w:lang w:val="en-US"/>
              </w:rPr>
              <w:t>(Tổng hợp từng tỉnh Thanh Hóa, Nghệ An, Hà Tĩnh, Quảng Bình, Quảng Trị, Thừa Thiên Huế)</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1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2.3</w:t>
            </w:r>
          </w:p>
        </w:tc>
        <w:tc>
          <w:tcPr>
            <w:tcW w:w="737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Tổ chức kinh tế (quy định tại khoản 2 Điều 8 Luật Lâm nghiệp)</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17" w:type="dxa"/>
            <w:vAlign w:val="center"/>
          </w:tcPr>
          <w:p w:rsidR="008C495B" w:rsidRPr="00080937" w:rsidRDefault="008C495B" w:rsidP="00A860E9">
            <w:pPr>
              <w:spacing w:before="120" w:after="0" w:line="240" w:lineRule="auto"/>
              <w:jc w:val="center"/>
              <w:rPr>
                <w:sz w:val="26"/>
                <w:szCs w:val="26"/>
                <w:lang w:val="en-US"/>
              </w:rPr>
            </w:pPr>
          </w:p>
        </w:tc>
        <w:tc>
          <w:tcPr>
            <w:tcW w:w="7371" w:type="dxa"/>
            <w:vAlign w:val="center"/>
          </w:tcPr>
          <w:p w:rsidR="008C495B" w:rsidRPr="00080937" w:rsidRDefault="008C495B" w:rsidP="00A860E9">
            <w:pPr>
              <w:spacing w:before="120" w:after="0" w:line="240" w:lineRule="auto"/>
              <w:rPr>
                <w:i/>
                <w:sz w:val="26"/>
                <w:szCs w:val="26"/>
                <w:lang w:val="en-US"/>
              </w:rPr>
            </w:pPr>
            <w:r w:rsidRPr="00080937">
              <w:rPr>
                <w:i/>
                <w:sz w:val="26"/>
                <w:szCs w:val="26"/>
                <w:lang w:val="en-US"/>
              </w:rPr>
              <w:t>(Tổng hợp từng tỉnh Thanh Hóa, Nghệ An, Hà Tĩnh, Quảng Bình, Quảng Trị, Thừa Thiên Huế)</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1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2.4</w:t>
            </w:r>
          </w:p>
        </w:tc>
        <w:tc>
          <w:tcPr>
            <w:tcW w:w="737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Đơn vị thuộc lực lượng vũ trang nhân dân được giao rừng</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17" w:type="dxa"/>
            <w:vAlign w:val="center"/>
          </w:tcPr>
          <w:p w:rsidR="008C495B" w:rsidRPr="00080937" w:rsidRDefault="008C495B" w:rsidP="00A860E9">
            <w:pPr>
              <w:spacing w:before="120" w:after="0" w:line="240" w:lineRule="auto"/>
              <w:jc w:val="center"/>
              <w:rPr>
                <w:sz w:val="26"/>
                <w:szCs w:val="26"/>
                <w:lang w:val="en-US"/>
              </w:rPr>
            </w:pPr>
          </w:p>
        </w:tc>
        <w:tc>
          <w:tcPr>
            <w:tcW w:w="7371" w:type="dxa"/>
            <w:vAlign w:val="center"/>
          </w:tcPr>
          <w:p w:rsidR="008C495B" w:rsidRPr="00080937" w:rsidRDefault="008C495B" w:rsidP="00A860E9">
            <w:pPr>
              <w:spacing w:before="120" w:after="0" w:line="240" w:lineRule="auto"/>
              <w:rPr>
                <w:i/>
                <w:sz w:val="26"/>
                <w:szCs w:val="26"/>
                <w:lang w:val="en-US"/>
              </w:rPr>
            </w:pPr>
            <w:r w:rsidRPr="00080937">
              <w:rPr>
                <w:i/>
                <w:sz w:val="26"/>
                <w:szCs w:val="26"/>
                <w:lang w:val="en-US"/>
              </w:rPr>
              <w:t>(Tổng hợp từng tỉnh Thanh Hóa, Nghệ An, Hà Tĩnh, Quảng Bình, Quảng Trị, Thừa Thiên Huế)</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1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2.5</w:t>
            </w:r>
          </w:p>
        </w:tc>
        <w:tc>
          <w:tcPr>
            <w:tcW w:w="737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Tổ chức khoa học và công nghệ, đào tạo, giáo dục nghề nghiệp về lâm nghiệp</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17" w:type="dxa"/>
            <w:vAlign w:val="center"/>
          </w:tcPr>
          <w:p w:rsidR="008C495B" w:rsidRPr="00080937" w:rsidRDefault="008C495B" w:rsidP="00A860E9">
            <w:pPr>
              <w:spacing w:before="120" w:after="0" w:line="240" w:lineRule="auto"/>
              <w:jc w:val="center"/>
              <w:rPr>
                <w:sz w:val="26"/>
                <w:szCs w:val="26"/>
                <w:lang w:val="en-US"/>
              </w:rPr>
            </w:pPr>
          </w:p>
        </w:tc>
        <w:tc>
          <w:tcPr>
            <w:tcW w:w="7371" w:type="dxa"/>
            <w:vAlign w:val="center"/>
          </w:tcPr>
          <w:p w:rsidR="008C495B" w:rsidRPr="00080937" w:rsidRDefault="008C495B" w:rsidP="00A860E9">
            <w:pPr>
              <w:spacing w:before="120" w:after="0" w:line="240" w:lineRule="auto"/>
              <w:rPr>
                <w:i/>
                <w:sz w:val="26"/>
                <w:szCs w:val="26"/>
                <w:lang w:val="en-US"/>
              </w:rPr>
            </w:pPr>
            <w:r w:rsidRPr="00080937">
              <w:rPr>
                <w:i/>
                <w:sz w:val="26"/>
                <w:szCs w:val="26"/>
                <w:lang w:val="en-US"/>
              </w:rPr>
              <w:t>(Tổng hợp từng tỉnh Thanh Hóa, Nghệ An, Hà Tĩnh, Quảng Bình, Quảng Trị, Thừa Thiên Huế)</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17"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7371"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405"/>
        </w:trPr>
        <w:tc>
          <w:tcPr>
            <w:tcW w:w="81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3</w:t>
            </w:r>
          </w:p>
        </w:tc>
        <w:tc>
          <w:tcPr>
            <w:tcW w:w="7371" w:type="dxa"/>
            <w:vAlign w:val="center"/>
          </w:tcPr>
          <w:p w:rsidR="008C495B" w:rsidRPr="00080937" w:rsidDel="008317BF" w:rsidRDefault="008C495B" w:rsidP="00A860E9">
            <w:pPr>
              <w:spacing w:before="120" w:after="0" w:line="240" w:lineRule="auto"/>
              <w:rPr>
                <w:b/>
                <w:sz w:val="26"/>
                <w:szCs w:val="26"/>
                <w:lang w:val="en-US"/>
              </w:rPr>
            </w:pPr>
            <w:r w:rsidRPr="00080937">
              <w:rPr>
                <w:b/>
                <w:sz w:val="26"/>
                <w:szCs w:val="26"/>
              </w:rPr>
              <w:t>Ủy ban nhân dân xã</w:t>
            </w:r>
            <w:r w:rsidRPr="00080937">
              <w:rPr>
                <w:b/>
                <w:sz w:val="26"/>
                <w:szCs w:val="26"/>
                <w:lang w:val="en-US"/>
              </w:rPr>
              <w:t xml:space="preserve"> được Nhà nước giao trách nhiệm quản lý rừng</w:t>
            </w:r>
          </w:p>
        </w:tc>
        <w:tc>
          <w:tcPr>
            <w:tcW w:w="1134" w:type="dxa"/>
            <w:vAlign w:val="center"/>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1701"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r>
      <w:tr w:rsidR="008C495B" w:rsidRPr="00080937" w:rsidTr="00A860E9">
        <w:trPr>
          <w:trHeight w:val="397"/>
        </w:trPr>
        <w:tc>
          <w:tcPr>
            <w:tcW w:w="817" w:type="dxa"/>
            <w:vAlign w:val="center"/>
          </w:tcPr>
          <w:p w:rsidR="008C495B" w:rsidRPr="00080937" w:rsidRDefault="008C495B" w:rsidP="00A860E9">
            <w:pPr>
              <w:spacing w:before="120" w:after="0" w:line="240" w:lineRule="auto"/>
              <w:jc w:val="center"/>
              <w:rPr>
                <w:sz w:val="26"/>
                <w:szCs w:val="26"/>
              </w:rPr>
            </w:pPr>
          </w:p>
        </w:tc>
        <w:tc>
          <w:tcPr>
            <w:tcW w:w="7371" w:type="dxa"/>
            <w:vAlign w:val="center"/>
          </w:tcPr>
          <w:p w:rsidR="008C495B" w:rsidRPr="00080937" w:rsidRDefault="008C495B" w:rsidP="00A860E9">
            <w:pPr>
              <w:spacing w:before="120" w:after="0" w:line="240" w:lineRule="auto"/>
              <w:rPr>
                <w:i/>
                <w:sz w:val="26"/>
                <w:szCs w:val="26"/>
              </w:rPr>
            </w:pPr>
            <w:r w:rsidRPr="00080937">
              <w:rPr>
                <w:i/>
                <w:sz w:val="26"/>
                <w:szCs w:val="26"/>
              </w:rPr>
              <w:t>(Tổng hợp từng tỉnh Thanh Hóa, Nghệ An, Hà Tĩnh, Quảng Bình, Quảng Trị, Thừa Thiên Huế)</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228"/>
        </w:trPr>
        <w:tc>
          <w:tcPr>
            <w:tcW w:w="81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4</w:t>
            </w:r>
          </w:p>
        </w:tc>
        <w:tc>
          <w:tcPr>
            <w:tcW w:w="7371" w:type="dxa"/>
            <w:vAlign w:val="center"/>
          </w:tcPr>
          <w:p w:rsidR="008C495B" w:rsidRPr="00080937" w:rsidRDefault="008C495B" w:rsidP="00A860E9">
            <w:pPr>
              <w:spacing w:before="120" w:after="0" w:line="240" w:lineRule="auto"/>
              <w:rPr>
                <w:b/>
                <w:sz w:val="26"/>
                <w:szCs w:val="26"/>
              </w:rPr>
            </w:pPr>
            <w:r w:rsidRPr="00080937">
              <w:rPr>
                <w:b/>
                <w:sz w:val="26"/>
                <w:szCs w:val="26"/>
              </w:rPr>
              <w:t xml:space="preserve">Tổ chức khác được Nhà nước giao trách nhiệm quản lý rừng </w:t>
            </w:r>
          </w:p>
        </w:tc>
        <w:tc>
          <w:tcPr>
            <w:tcW w:w="1134" w:type="dxa"/>
            <w:vAlign w:val="center"/>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1701"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r>
      <w:tr w:rsidR="008C495B" w:rsidRPr="00080937" w:rsidTr="00A860E9">
        <w:trPr>
          <w:trHeight w:val="396"/>
        </w:trPr>
        <w:tc>
          <w:tcPr>
            <w:tcW w:w="817"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7371" w:type="dxa"/>
            <w:vAlign w:val="center"/>
          </w:tcPr>
          <w:p w:rsidR="008C495B" w:rsidRPr="00080937" w:rsidRDefault="008C495B" w:rsidP="00A860E9">
            <w:pPr>
              <w:spacing w:before="120" w:after="0" w:line="240" w:lineRule="auto"/>
              <w:rPr>
                <w:sz w:val="26"/>
                <w:szCs w:val="26"/>
                <w:lang w:val="en-US"/>
              </w:rPr>
            </w:pPr>
            <w:r w:rsidRPr="00080937">
              <w:rPr>
                <w:i/>
                <w:sz w:val="26"/>
                <w:szCs w:val="26"/>
                <w:lang w:val="en-US"/>
              </w:rPr>
              <w:t>(Tổng hợp từng tỉnh Thanh Hóa, Nghệ An, Hà Tĩnh, Quảng Bình, Quảng Trị, Thừa Thiên Huế)</w:t>
            </w:r>
          </w:p>
        </w:tc>
        <w:tc>
          <w:tcPr>
            <w:tcW w:w="1134" w:type="dxa"/>
            <w:vAlign w:val="center"/>
          </w:tcPr>
          <w:p w:rsidR="008C495B" w:rsidRPr="00080937" w:rsidRDefault="008C495B" w:rsidP="00A860E9">
            <w:pPr>
              <w:spacing w:before="120" w:after="0" w:line="240" w:lineRule="auto"/>
              <w:rPr>
                <w:sz w:val="26"/>
                <w:szCs w:val="26"/>
              </w:rPr>
            </w:pPr>
          </w:p>
        </w:tc>
        <w:tc>
          <w:tcPr>
            <w:tcW w:w="1843" w:type="dxa"/>
            <w:vAlign w:val="center"/>
          </w:tcPr>
          <w:p w:rsidR="008C495B" w:rsidRPr="00080937" w:rsidRDefault="008C495B" w:rsidP="00A860E9">
            <w:pPr>
              <w:spacing w:before="120" w:after="0" w:line="240" w:lineRule="auto"/>
              <w:rPr>
                <w:sz w:val="26"/>
                <w:szCs w:val="26"/>
              </w:rPr>
            </w:pPr>
          </w:p>
        </w:tc>
        <w:tc>
          <w:tcPr>
            <w:tcW w:w="1701" w:type="dxa"/>
            <w:vAlign w:val="center"/>
          </w:tcPr>
          <w:p w:rsidR="008C495B" w:rsidRPr="00080937" w:rsidRDefault="008C495B" w:rsidP="00A860E9">
            <w:pPr>
              <w:spacing w:before="120" w:after="0" w:line="240" w:lineRule="auto"/>
              <w:rPr>
                <w:sz w:val="26"/>
                <w:szCs w:val="26"/>
              </w:rPr>
            </w:pPr>
          </w:p>
        </w:tc>
        <w:tc>
          <w:tcPr>
            <w:tcW w:w="1843" w:type="dxa"/>
          </w:tcPr>
          <w:p w:rsidR="008C495B" w:rsidRPr="00080937" w:rsidRDefault="008C495B" w:rsidP="00A860E9">
            <w:pPr>
              <w:spacing w:before="120" w:after="0" w:line="240" w:lineRule="auto"/>
              <w:rPr>
                <w:sz w:val="26"/>
                <w:szCs w:val="26"/>
              </w:rPr>
            </w:pPr>
          </w:p>
        </w:tc>
      </w:tr>
      <w:tr w:rsidR="008C495B" w:rsidRPr="00080937" w:rsidTr="00A860E9">
        <w:trPr>
          <w:trHeight w:val="356"/>
        </w:trPr>
        <w:tc>
          <w:tcPr>
            <w:tcW w:w="817" w:type="dxa"/>
            <w:vAlign w:val="center"/>
          </w:tcPr>
          <w:p w:rsidR="008C495B" w:rsidRPr="00080937" w:rsidRDefault="008C495B" w:rsidP="00A860E9">
            <w:pPr>
              <w:spacing w:before="120" w:after="0" w:line="240" w:lineRule="auto"/>
              <w:jc w:val="center"/>
              <w:rPr>
                <w:b/>
                <w:sz w:val="26"/>
                <w:szCs w:val="26"/>
              </w:rPr>
            </w:pPr>
          </w:p>
        </w:tc>
        <w:tc>
          <w:tcPr>
            <w:tcW w:w="7371" w:type="dxa"/>
            <w:vAlign w:val="center"/>
          </w:tcPr>
          <w:p w:rsidR="008C495B" w:rsidRPr="00080937" w:rsidRDefault="008C495B" w:rsidP="00A860E9">
            <w:pPr>
              <w:spacing w:before="120" w:after="0" w:line="240" w:lineRule="auto"/>
              <w:jc w:val="center"/>
              <w:rPr>
                <w:b/>
                <w:sz w:val="26"/>
                <w:szCs w:val="26"/>
              </w:rPr>
            </w:pPr>
            <w:r w:rsidRPr="00080937">
              <w:rPr>
                <w:b/>
                <w:sz w:val="26"/>
                <w:szCs w:val="26"/>
              </w:rPr>
              <w:t>Tổng cộng</w:t>
            </w:r>
          </w:p>
        </w:tc>
        <w:tc>
          <w:tcPr>
            <w:tcW w:w="1134"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w:t>
            </w:r>
          </w:p>
        </w:tc>
        <w:tc>
          <w:tcPr>
            <w:tcW w:w="1843"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w:t>
            </w:r>
          </w:p>
        </w:tc>
        <w:tc>
          <w:tcPr>
            <w:tcW w:w="1701"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w:t>
            </w:r>
          </w:p>
        </w:tc>
        <w:tc>
          <w:tcPr>
            <w:tcW w:w="1843" w:type="dxa"/>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w:t>
            </w:r>
          </w:p>
        </w:tc>
      </w:tr>
    </w:tbl>
    <w:p w:rsidR="009C763C" w:rsidRPr="00080937" w:rsidRDefault="009C763C" w:rsidP="008C495B">
      <w:pPr>
        <w:spacing w:before="120" w:after="120" w:line="240" w:lineRule="auto"/>
        <w:ind w:firstLine="567"/>
        <w:rPr>
          <w:b/>
          <w:sz w:val="26"/>
          <w:szCs w:val="26"/>
          <w:lang w:val="en-US" w:eastAsia="x-none"/>
        </w:rPr>
      </w:pPr>
    </w:p>
    <w:p w:rsidR="008C495B" w:rsidRPr="00080937" w:rsidRDefault="008C495B" w:rsidP="008C495B">
      <w:pPr>
        <w:spacing w:before="120" w:after="120" w:line="240" w:lineRule="auto"/>
        <w:ind w:firstLine="567"/>
        <w:rPr>
          <w:b/>
          <w:sz w:val="26"/>
          <w:szCs w:val="26"/>
        </w:rPr>
      </w:pPr>
      <w:r w:rsidRPr="00080937">
        <w:rPr>
          <w:b/>
          <w:sz w:val="26"/>
          <w:szCs w:val="26"/>
          <w:lang w:eastAsia="x-none"/>
        </w:rPr>
        <w:t xml:space="preserve">Bảng 03. </w:t>
      </w:r>
      <w:r w:rsidRPr="00080937">
        <w:rPr>
          <w:b/>
          <w:sz w:val="26"/>
          <w:szCs w:val="26"/>
        </w:rPr>
        <w:t>TỔNG HỢP THỎA THUẬN THAM GIA HOẠT ĐỘNG QUẢN LÝ RỪNG</w:t>
      </w:r>
    </w:p>
    <w:p w:rsidR="008C495B" w:rsidRPr="00080937" w:rsidRDefault="008C495B" w:rsidP="008C495B">
      <w:pPr>
        <w:spacing w:before="120" w:after="120" w:line="240" w:lineRule="auto"/>
        <w:ind w:firstLine="567"/>
        <w:rPr>
          <w:b/>
          <w:sz w:val="26"/>
          <w:szCs w:val="26"/>
          <w:lang w:val="en-US"/>
        </w:rPr>
      </w:pPr>
      <w:r w:rsidRPr="00080937">
        <w:rPr>
          <w:b/>
          <w:sz w:val="26"/>
          <w:szCs w:val="26"/>
          <w:lang w:val="en-US"/>
        </w:rPr>
        <w:t>I. TỔNG HỢP CHUNG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77"/>
        <w:gridCol w:w="1272"/>
        <w:gridCol w:w="1272"/>
        <w:gridCol w:w="1272"/>
        <w:gridCol w:w="1272"/>
        <w:gridCol w:w="1413"/>
        <w:gridCol w:w="1272"/>
        <w:gridCol w:w="1272"/>
        <w:gridCol w:w="1568"/>
        <w:gridCol w:w="1551"/>
      </w:tblGrid>
      <w:tr w:rsidR="008C495B" w:rsidRPr="00080937" w:rsidTr="00A860E9">
        <w:trPr>
          <w:trHeight w:val="276"/>
          <w:tblHeader/>
        </w:trPr>
        <w:tc>
          <w:tcPr>
            <w:tcW w:w="675" w:type="dxa"/>
            <w:vMerge w:val="restart"/>
            <w:vAlign w:val="center"/>
          </w:tcPr>
          <w:p w:rsidR="008C495B" w:rsidRPr="00080937" w:rsidRDefault="008C495B" w:rsidP="00A860E9">
            <w:pPr>
              <w:spacing w:before="120" w:after="0" w:line="240" w:lineRule="auto"/>
              <w:jc w:val="center"/>
              <w:rPr>
                <w:b/>
                <w:sz w:val="26"/>
                <w:szCs w:val="26"/>
              </w:rPr>
            </w:pPr>
            <w:r w:rsidRPr="00080937">
              <w:rPr>
                <w:b/>
                <w:sz w:val="26"/>
                <w:szCs w:val="26"/>
              </w:rPr>
              <w:t>STT</w:t>
            </w:r>
          </w:p>
        </w:tc>
        <w:tc>
          <w:tcPr>
            <w:tcW w:w="1985" w:type="dxa"/>
            <w:vMerge w:val="restart"/>
            <w:vAlign w:val="center"/>
          </w:tcPr>
          <w:p w:rsidR="008C495B" w:rsidRPr="00080937" w:rsidRDefault="008C495B" w:rsidP="00A860E9">
            <w:pPr>
              <w:spacing w:before="120" w:after="0" w:line="240" w:lineRule="auto"/>
              <w:jc w:val="center"/>
              <w:rPr>
                <w:b/>
                <w:sz w:val="26"/>
                <w:szCs w:val="26"/>
              </w:rPr>
            </w:pPr>
            <w:r w:rsidRPr="00080937">
              <w:rPr>
                <w:b/>
                <w:sz w:val="26"/>
                <w:szCs w:val="26"/>
              </w:rPr>
              <w:t>Tỉnh</w:t>
            </w:r>
          </w:p>
        </w:tc>
        <w:tc>
          <w:tcPr>
            <w:tcW w:w="3827" w:type="dxa"/>
            <w:gridSpan w:val="3"/>
            <w:vAlign w:val="center"/>
          </w:tcPr>
          <w:p w:rsidR="008C495B" w:rsidRPr="00080937" w:rsidRDefault="008C495B" w:rsidP="00A860E9">
            <w:pPr>
              <w:spacing w:before="120" w:after="0" w:line="240" w:lineRule="auto"/>
              <w:jc w:val="center"/>
              <w:rPr>
                <w:b/>
                <w:sz w:val="26"/>
                <w:szCs w:val="26"/>
              </w:rPr>
            </w:pPr>
            <w:r w:rsidRPr="00080937">
              <w:rPr>
                <w:b/>
                <w:sz w:val="26"/>
                <w:szCs w:val="26"/>
              </w:rPr>
              <w:t>Số lượng (cơ quan/đơn vị)</w:t>
            </w:r>
          </w:p>
        </w:tc>
        <w:tc>
          <w:tcPr>
            <w:tcW w:w="6804" w:type="dxa"/>
            <w:gridSpan w:val="5"/>
            <w:vAlign w:val="center"/>
          </w:tcPr>
          <w:p w:rsidR="008C495B" w:rsidRPr="00080937" w:rsidRDefault="008C495B" w:rsidP="00A860E9">
            <w:pPr>
              <w:spacing w:before="120" w:after="0" w:line="240" w:lineRule="auto"/>
              <w:jc w:val="center"/>
              <w:rPr>
                <w:b/>
                <w:sz w:val="26"/>
                <w:szCs w:val="26"/>
              </w:rPr>
            </w:pPr>
            <w:r w:rsidRPr="00080937">
              <w:rPr>
                <w:b/>
                <w:sz w:val="26"/>
                <w:szCs w:val="26"/>
              </w:rPr>
              <w:t>Phân bổ kinh phí (đồng)</w:t>
            </w:r>
          </w:p>
        </w:tc>
        <w:tc>
          <w:tcPr>
            <w:tcW w:w="1559" w:type="dxa"/>
            <w:vMerge w:val="restart"/>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Ghi chú</w:t>
            </w:r>
          </w:p>
        </w:tc>
      </w:tr>
      <w:tr w:rsidR="008C495B" w:rsidRPr="00080937" w:rsidTr="00A860E9">
        <w:trPr>
          <w:trHeight w:val="1035"/>
          <w:tblHeader/>
        </w:trPr>
        <w:tc>
          <w:tcPr>
            <w:tcW w:w="675" w:type="dxa"/>
            <w:vMerge/>
            <w:vAlign w:val="center"/>
          </w:tcPr>
          <w:p w:rsidR="008C495B" w:rsidRPr="00080937" w:rsidRDefault="008C495B" w:rsidP="00A860E9">
            <w:pPr>
              <w:spacing w:before="120" w:after="0" w:line="240" w:lineRule="auto"/>
              <w:jc w:val="center"/>
              <w:rPr>
                <w:b/>
                <w:sz w:val="26"/>
                <w:szCs w:val="26"/>
              </w:rPr>
            </w:pPr>
          </w:p>
        </w:tc>
        <w:tc>
          <w:tcPr>
            <w:tcW w:w="1985" w:type="dxa"/>
            <w:vMerge/>
            <w:vAlign w:val="center"/>
          </w:tcPr>
          <w:p w:rsidR="008C495B" w:rsidRPr="00080937" w:rsidRDefault="008C495B" w:rsidP="00A860E9">
            <w:pPr>
              <w:spacing w:before="120" w:after="0" w:line="240" w:lineRule="auto"/>
              <w:jc w:val="center"/>
              <w:rPr>
                <w:b/>
                <w:sz w:val="26"/>
                <w:szCs w:val="26"/>
              </w:rPr>
            </w:pPr>
          </w:p>
        </w:tc>
        <w:tc>
          <w:tcPr>
            <w:tcW w:w="1276" w:type="dxa"/>
            <w:vAlign w:val="center"/>
          </w:tcPr>
          <w:p w:rsidR="008C495B" w:rsidRPr="00080937" w:rsidRDefault="008C495B" w:rsidP="00A860E9">
            <w:pPr>
              <w:spacing w:before="120" w:after="0" w:line="240" w:lineRule="auto"/>
              <w:jc w:val="center"/>
              <w:rPr>
                <w:b/>
                <w:sz w:val="26"/>
                <w:szCs w:val="26"/>
              </w:rPr>
            </w:pPr>
            <w:r w:rsidRPr="00080937">
              <w:rPr>
                <w:b/>
                <w:sz w:val="26"/>
                <w:szCs w:val="26"/>
                <w:lang w:val="fr-FR"/>
              </w:rPr>
              <w:t>C</w:t>
            </w:r>
            <w:r w:rsidRPr="00080937">
              <w:rPr>
                <w:b/>
                <w:sz w:val="26"/>
                <w:szCs w:val="26"/>
              </w:rPr>
              <w:t>hủ rừng</w:t>
            </w:r>
          </w:p>
        </w:tc>
        <w:tc>
          <w:tcPr>
            <w:tcW w:w="1275" w:type="dxa"/>
            <w:vAlign w:val="center"/>
          </w:tcPr>
          <w:p w:rsidR="008C495B" w:rsidRPr="00080937" w:rsidRDefault="008C495B" w:rsidP="00A860E9">
            <w:pPr>
              <w:spacing w:before="120" w:after="0" w:line="240" w:lineRule="auto"/>
              <w:jc w:val="center"/>
              <w:rPr>
                <w:b/>
                <w:sz w:val="26"/>
                <w:szCs w:val="26"/>
              </w:rPr>
            </w:pPr>
            <w:r w:rsidRPr="00080937">
              <w:rPr>
                <w:b/>
                <w:sz w:val="26"/>
                <w:szCs w:val="26"/>
                <w:lang w:val="en-US"/>
              </w:rPr>
              <w:t>UBND</w:t>
            </w:r>
            <w:r w:rsidRPr="00080937">
              <w:rPr>
                <w:b/>
                <w:sz w:val="26"/>
                <w:szCs w:val="26"/>
              </w:rPr>
              <w:t xml:space="preserve"> cấp xã</w:t>
            </w:r>
          </w:p>
        </w:tc>
        <w:tc>
          <w:tcPr>
            <w:tcW w:w="1276" w:type="dxa"/>
            <w:vAlign w:val="center"/>
          </w:tcPr>
          <w:p w:rsidR="008C495B" w:rsidRPr="00080937" w:rsidRDefault="008C495B" w:rsidP="00A860E9">
            <w:pPr>
              <w:spacing w:before="120" w:after="0" w:line="240" w:lineRule="auto"/>
              <w:jc w:val="center"/>
              <w:rPr>
                <w:b/>
                <w:sz w:val="26"/>
                <w:szCs w:val="26"/>
              </w:rPr>
            </w:pPr>
            <w:r w:rsidRPr="00080937">
              <w:rPr>
                <w:b/>
                <w:sz w:val="26"/>
                <w:szCs w:val="26"/>
                <w:lang w:val="en-US"/>
              </w:rPr>
              <w:t>C</w:t>
            </w:r>
            <w:r w:rsidRPr="00080937">
              <w:rPr>
                <w:b/>
                <w:sz w:val="26"/>
                <w:szCs w:val="26"/>
              </w:rPr>
              <w:t>ộng đồng dân cư</w:t>
            </w:r>
          </w:p>
        </w:tc>
        <w:tc>
          <w:tcPr>
            <w:tcW w:w="1276" w:type="dxa"/>
            <w:vAlign w:val="center"/>
          </w:tcPr>
          <w:p w:rsidR="008C495B" w:rsidRPr="00080937" w:rsidRDefault="008C495B" w:rsidP="00A860E9">
            <w:pPr>
              <w:spacing w:before="120" w:after="0" w:line="240" w:lineRule="auto"/>
              <w:jc w:val="center"/>
              <w:rPr>
                <w:b/>
                <w:sz w:val="26"/>
                <w:szCs w:val="26"/>
              </w:rPr>
            </w:pPr>
            <w:r w:rsidRPr="00080937">
              <w:rPr>
                <w:b/>
                <w:sz w:val="26"/>
                <w:szCs w:val="26"/>
              </w:rPr>
              <w:t>Quản lý của chủ rừng</w:t>
            </w:r>
          </w:p>
        </w:tc>
        <w:tc>
          <w:tcPr>
            <w:tcW w:w="1417" w:type="dxa"/>
            <w:vAlign w:val="center"/>
          </w:tcPr>
          <w:p w:rsidR="008C495B" w:rsidRPr="00080937" w:rsidRDefault="008C495B" w:rsidP="00A860E9">
            <w:pPr>
              <w:spacing w:before="120" w:after="0" w:line="240" w:lineRule="auto"/>
              <w:jc w:val="center"/>
              <w:rPr>
                <w:b/>
                <w:sz w:val="26"/>
                <w:szCs w:val="26"/>
              </w:rPr>
            </w:pPr>
            <w:r w:rsidRPr="00080937">
              <w:rPr>
                <w:b/>
                <w:sz w:val="26"/>
                <w:szCs w:val="26"/>
                <w:lang w:val="fr-FR"/>
              </w:rPr>
              <w:t>UBND</w:t>
            </w:r>
            <w:r w:rsidRPr="00080937">
              <w:rPr>
                <w:b/>
                <w:sz w:val="26"/>
                <w:szCs w:val="26"/>
              </w:rPr>
              <w:t xml:space="preserve"> cấp xã</w:t>
            </w:r>
          </w:p>
        </w:tc>
        <w:tc>
          <w:tcPr>
            <w:tcW w:w="12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Cộng đồng</w:t>
            </w:r>
          </w:p>
        </w:tc>
        <w:tc>
          <w:tcPr>
            <w:tcW w:w="12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Các biện pháp lâm sinh</w:t>
            </w:r>
          </w:p>
        </w:tc>
        <w:tc>
          <w:tcPr>
            <w:tcW w:w="1559"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Tổng</w:t>
            </w:r>
          </w:p>
        </w:tc>
        <w:tc>
          <w:tcPr>
            <w:tcW w:w="1559" w:type="dxa"/>
            <w:vMerge/>
            <w:vAlign w:val="center"/>
          </w:tcPr>
          <w:p w:rsidR="008C495B" w:rsidRPr="00080937" w:rsidRDefault="008C495B" w:rsidP="00A860E9">
            <w:pPr>
              <w:spacing w:before="120" w:after="0" w:line="240" w:lineRule="auto"/>
              <w:jc w:val="center"/>
              <w:rPr>
                <w:b/>
                <w:sz w:val="26"/>
                <w:szCs w:val="26"/>
              </w:rPr>
            </w:pPr>
          </w:p>
        </w:tc>
      </w:tr>
      <w:tr w:rsidR="008C495B" w:rsidRPr="00080937" w:rsidTr="00A860E9">
        <w:trPr>
          <w:trHeight w:val="276"/>
        </w:trPr>
        <w:tc>
          <w:tcPr>
            <w:tcW w:w="675"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A</w:t>
            </w:r>
          </w:p>
        </w:tc>
        <w:tc>
          <w:tcPr>
            <w:tcW w:w="1985"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B</w:t>
            </w:r>
          </w:p>
        </w:tc>
        <w:tc>
          <w:tcPr>
            <w:tcW w:w="1276"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1</w:t>
            </w:r>
          </w:p>
        </w:tc>
        <w:tc>
          <w:tcPr>
            <w:tcW w:w="1275"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2</w:t>
            </w:r>
          </w:p>
        </w:tc>
        <w:tc>
          <w:tcPr>
            <w:tcW w:w="1276"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3</w:t>
            </w:r>
          </w:p>
        </w:tc>
        <w:tc>
          <w:tcPr>
            <w:tcW w:w="1276"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4</w:t>
            </w:r>
          </w:p>
        </w:tc>
        <w:tc>
          <w:tcPr>
            <w:tcW w:w="1417"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5</w:t>
            </w:r>
          </w:p>
        </w:tc>
        <w:tc>
          <w:tcPr>
            <w:tcW w:w="1276"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6</w:t>
            </w:r>
          </w:p>
        </w:tc>
        <w:tc>
          <w:tcPr>
            <w:tcW w:w="1276"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7</w:t>
            </w:r>
          </w:p>
        </w:tc>
        <w:tc>
          <w:tcPr>
            <w:tcW w:w="1559"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8=4+5+6+7</w:t>
            </w:r>
          </w:p>
        </w:tc>
        <w:tc>
          <w:tcPr>
            <w:tcW w:w="1559"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9</w:t>
            </w:r>
          </w:p>
        </w:tc>
      </w:tr>
      <w:tr w:rsidR="008C495B" w:rsidRPr="00080937" w:rsidTr="00A860E9">
        <w:trPr>
          <w:trHeight w:val="472"/>
        </w:trPr>
        <w:tc>
          <w:tcPr>
            <w:tcW w:w="675"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1</w:t>
            </w:r>
          </w:p>
        </w:tc>
        <w:tc>
          <w:tcPr>
            <w:tcW w:w="1985"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Thanh Hóa</w:t>
            </w:r>
          </w:p>
        </w:tc>
        <w:tc>
          <w:tcPr>
            <w:tcW w:w="1276" w:type="dxa"/>
            <w:vAlign w:val="center"/>
          </w:tcPr>
          <w:p w:rsidR="008C495B" w:rsidRPr="00080937" w:rsidRDefault="008C495B" w:rsidP="00A860E9">
            <w:pPr>
              <w:spacing w:before="120" w:after="0" w:line="240" w:lineRule="auto"/>
              <w:jc w:val="center"/>
              <w:rPr>
                <w:sz w:val="26"/>
                <w:szCs w:val="26"/>
                <w:lang w:val="en-US"/>
              </w:rPr>
            </w:pPr>
          </w:p>
        </w:tc>
        <w:tc>
          <w:tcPr>
            <w:tcW w:w="1275" w:type="dxa"/>
          </w:tcPr>
          <w:p w:rsidR="008C495B" w:rsidRPr="00080937" w:rsidRDefault="008C495B" w:rsidP="00A860E9">
            <w:pPr>
              <w:spacing w:before="120" w:after="0" w:line="240" w:lineRule="auto"/>
              <w:jc w:val="center"/>
              <w:rPr>
                <w:b/>
                <w:sz w:val="26"/>
                <w:szCs w:val="26"/>
              </w:rPr>
            </w:pPr>
          </w:p>
        </w:tc>
        <w:tc>
          <w:tcPr>
            <w:tcW w:w="1276" w:type="dxa"/>
          </w:tcPr>
          <w:p w:rsidR="008C495B" w:rsidRPr="00080937" w:rsidRDefault="008C495B" w:rsidP="00A860E9">
            <w:pPr>
              <w:spacing w:before="120" w:after="0" w:line="240" w:lineRule="auto"/>
              <w:jc w:val="center"/>
              <w:rPr>
                <w:b/>
                <w:sz w:val="26"/>
                <w:szCs w:val="26"/>
              </w:rPr>
            </w:pPr>
          </w:p>
        </w:tc>
        <w:tc>
          <w:tcPr>
            <w:tcW w:w="1276" w:type="dxa"/>
          </w:tcPr>
          <w:p w:rsidR="008C495B" w:rsidRPr="00080937" w:rsidRDefault="008C495B" w:rsidP="00A860E9">
            <w:pPr>
              <w:spacing w:before="120" w:after="0" w:line="240" w:lineRule="auto"/>
              <w:jc w:val="center"/>
              <w:rPr>
                <w:b/>
                <w:sz w:val="26"/>
                <w:szCs w:val="26"/>
              </w:rPr>
            </w:pPr>
          </w:p>
        </w:tc>
        <w:tc>
          <w:tcPr>
            <w:tcW w:w="1417" w:type="dxa"/>
          </w:tcPr>
          <w:p w:rsidR="008C495B" w:rsidRPr="00080937" w:rsidRDefault="008C495B" w:rsidP="00A860E9">
            <w:pPr>
              <w:spacing w:before="120" w:after="0" w:line="240" w:lineRule="auto"/>
              <w:jc w:val="center"/>
              <w:rPr>
                <w:b/>
                <w:sz w:val="26"/>
                <w:szCs w:val="26"/>
              </w:rPr>
            </w:pPr>
          </w:p>
        </w:tc>
        <w:tc>
          <w:tcPr>
            <w:tcW w:w="1276" w:type="dxa"/>
          </w:tcPr>
          <w:p w:rsidR="008C495B" w:rsidRPr="00080937" w:rsidRDefault="008C495B" w:rsidP="00A860E9">
            <w:pPr>
              <w:spacing w:before="120" w:after="0" w:line="240" w:lineRule="auto"/>
              <w:jc w:val="center"/>
              <w:rPr>
                <w:b/>
                <w:sz w:val="26"/>
                <w:szCs w:val="26"/>
              </w:rPr>
            </w:pPr>
          </w:p>
        </w:tc>
        <w:tc>
          <w:tcPr>
            <w:tcW w:w="1276" w:type="dxa"/>
          </w:tcPr>
          <w:p w:rsidR="008C495B" w:rsidRPr="00080937" w:rsidRDefault="008C495B" w:rsidP="00A860E9">
            <w:pPr>
              <w:spacing w:before="120" w:after="0" w:line="240" w:lineRule="auto"/>
              <w:jc w:val="center"/>
              <w:rPr>
                <w:b/>
                <w:sz w:val="26"/>
                <w:szCs w:val="26"/>
              </w:rPr>
            </w:pPr>
          </w:p>
        </w:tc>
        <w:tc>
          <w:tcPr>
            <w:tcW w:w="1559" w:type="dxa"/>
          </w:tcPr>
          <w:p w:rsidR="008C495B" w:rsidRPr="00080937" w:rsidRDefault="008C495B" w:rsidP="00A860E9">
            <w:pPr>
              <w:spacing w:before="120" w:after="0" w:line="240" w:lineRule="auto"/>
              <w:jc w:val="center"/>
              <w:rPr>
                <w:b/>
                <w:sz w:val="26"/>
                <w:szCs w:val="26"/>
              </w:rPr>
            </w:pPr>
          </w:p>
        </w:tc>
        <w:tc>
          <w:tcPr>
            <w:tcW w:w="1559" w:type="dxa"/>
            <w:vAlign w:val="center"/>
          </w:tcPr>
          <w:p w:rsidR="008C495B" w:rsidRPr="00080937" w:rsidRDefault="008C495B" w:rsidP="00A860E9">
            <w:pPr>
              <w:spacing w:before="120" w:after="0" w:line="240" w:lineRule="auto"/>
              <w:jc w:val="center"/>
              <w:rPr>
                <w:b/>
                <w:sz w:val="26"/>
                <w:szCs w:val="26"/>
              </w:rPr>
            </w:pPr>
          </w:p>
        </w:tc>
      </w:tr>
      <w:tr w:rsidR="008C495B" w:rsidRPr="00080937" w:rsidTr="00A860E9">
        <w:trPr>
          <w:trHeight w:val="361"/>
        </w:trPr>
        <w:tc>
          <w:tcPr>
            <w:tcW w:w="675"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lastRenderedPageBreak/>
              <w:t>2</w:t>
            </w:r>
          </w:p>
        </w:tc>
        <w:tc>
          <w:tcPr>
            <w:tcW w:w="1985"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Nghệ An</w:t>
            </w:r>
          </w:p>
        </w:tc>
        <w:tc>
          <w:tcPr>
            <w:tcW w:w="1276" w:type="dxa"/>
            <w:vAlign w:val="center"/>
          </w:tcPr>
          <w:p w:rsidR="008C495B" w:rsidRPr="00080937" w:rsidRDefault="008C495B" w:rsidP="00A860E9">
            <w:pPr>
              <w:spacing w:before="120" w:after="0" w:line="240" w:lineRule="auto"/>
              <w:jc w:val="center"/>
              <w:rPr>
                <w:sz w:val="26"/>
                <w:szCs w:val="26"/>
                <w:lang w:val="en-US"/>
              </w:rPr>
            </w:pPr>
          </w:p>
        </w:tc>
        <w:tc>
          <w:tcPr>
            <w:tcW w:w="1275"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417"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675"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3</w:t>
            </w:r>
          </w:p>
        </w:tc>
        <w:tc>
          <w:tcPr>
            <w:tcW w:w="1985"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Hà Tĩnh</w:t>
            </w:r>
          </w:p>
        </w:tc>
        <w:tc>
          <w:tcPr>
            <w:tcW w:w="1276" w:type="dxa"/>
            <w:vAlign w:val="center"/>
          </w:tcPr>
          <w:p w:rsidR="008C495B" w:rsidRPr="00080937" w:rsidRDefault="008C495B" w:rsidP="00A860E9">
            <w:pPr>
              <w:spacing w:before="120" w:after="0" w:line="240" w:lineRule="auto"/>
              <w:jc w:val="center"/>
              <w:rPr>
                <w:sz w:val="26"/>
                <w:szCs w:val="26"/>
                <w:lang w:val="en-US"/>
              </w:rPr>
            </w:pPr>
          </w:p>
        </w:tc>
        <w:tc>
          <w:tcPr>
            <w:tcW w:w="1275"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417"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675"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4</w:t>
            </w:r>
          </w:p>
        </w:tc>
        <w:tc>
          <w:tcPr>
            <w:tcW w:w="1985"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Quảng Bình</w:t>
            </w:r>
          </w:p>
        </w:tc>
        <w:tc>
          <w:tcPr>
            <w:tcW w:w="1276" w:type="dxa"/>
            <w:vAlign w:val="center"/>
          </w:tcPr>
          <w:p w:rsidR="008C495B" w:rsidRPr="00080937" w:rsidRDefault="008C495B" w:rsidP="00A860E9">
            <w:pPr>
              <w:spacing w:before="120" w:after="0" w:line="240" w:lineRule="auto"/>
              <w:jc w:val="center"/>
              <w:rPr>
                <w:sz w:val="26"/>
                <w:szCs w:val="26"/>
                <w:lang w:val="en-US"/>
              </w:rPr>
            </w:pPr>
          </w:p>
        </w:tc>
        <w:tc>
          <w:tcPr>
            <w:tcW w:w="1275"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417"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675"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5</w:t>
            </w:r>
          </w:p>
        </w:tc>
        <w:tc>
          <w:tcPr>
            <w:tcW w:w="1985"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Quảng Trị</w:t>
            </w:r>
          </w:p>
        </w:tc>
        <w:tc>
          <w:tcPr>
            <w:tcW w:w="1276" w:type="dxa"/>
            <w:vAlign w:val="center"/>
          </w:tcPr>
          <w:p w:rsidR="008C495B" w:rsidRPr="00080937" w:rsidRDefault="008C495B" w:rsidP="00A860E9">
            <w:pPr>
              <w:spacing w:before="120" w:after="0" w:line="240" w:lineRule="auto"/>
              <w:jc w:val="center"/>
              <w:rPr>
                <w:sz w:val="26"/>
                <w:szCs w:val="26"/>
                <w:lang w:val="en-US"/>
              </w:rPr>
            </w:pPr>
          </w:p>
        </w:tc>
        <w:tc>
          <w:tcPr>
            <w:tcW w:w="1275"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417"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675"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6</w:t>
            </w:r>
          </w:p>
        </w:tc>
        <w:tc>
          <w:tcPr>
            <w:tcW w:w="1985"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Thừa Thiên Huế</w:t>
            </w:r>
          </w:p>
        </w:tc>
        <w:tc>
          <w:tcPr>
            <w:tcW w:w="1276" w:type="dxa"/>
            <w:vAlign w:val="center"/>
          </w:tcPr>
          <w:p w:rsidR="008C495B" w:rsidRPr="00080937" w:rsidRDefault="008C495B" w:rsidP="00A860E9">
            <w:pPr>
              <w:spacing w:before="120" w:after="0" w:line="240" w:lineRule="auto"/>
              <w:jc w:val="center"/>
              <w:rPr>
                <w:sz w:val="26"/>
                <w:szCs w:val="26"/>
                <w:lang w:val="en-US"/>
              </w:rPr>
            </w:pPr>
          </w:p>
        </w:tc>
        <w:tc>
          <w:tcPr>
            <w:tcW w:w="1275"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417"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675" w:type="dxa"/>
            <w:vAlign w:val="center"/>
          </w:tcPr>
          <w:p w:rsidR="008C495B" w:rsidRPr="00080937" w:rsidRDefault="008C495B" w:rsidP="00A860E9">
            <w:pPr>
              <w:spacing w:before="120" w:after="0" w:line="240" w:lineRule="auto"/>
              <w:jc w:val="center"/>
              <w:rPr>
                <w:b/>
                <w:sz w:val="26"/>
                <w:szCs w:val="26"/>
                <w:lang w:val="en-US"/>
              </w:rPr>
            </w:pPr>
          </w:p>
        </w:tc>
        <w:tc>
          <w:tcPr>
            <w:tcW w:w="1985"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Tổng cộng</w:t>
            </w:r>
          </w:p>
        </w:tc>
        <w:tc>
          <w:tcPr>
            <w:tcW w:w="1276" w:type="dxa"/>
            <w:vAlign w:val="center"/>
          </w:tcPr>
          <w:p w:rsidR="008C495B" w:rsidRPr="00080937" w:rsidRDefault="008C495B" w:rsidP="00A860E9">
            <w:pPr>
              <w:spacing w:before="120" w:after="0" w:line="240" w:lineRule="auto"/>
              <w:jc w:val="center"/>
              <w:rPr>
                <w:sz w:val="26"/>
                <w:szCs w:val="26"/>
                <w:lang w:val="en-US"/>
              </w:rPr>
            </w:pPr>
          </w:p>
        </w:tc>
        <w:tc>
          <w:tcPr>
            <w:tcW w:w="1275"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417"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276"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r>
    </w:tbl>
    <w:p w:rsidR="008C495B" w:rsidRPr="00080937" w:rsidRDefault="008C495B" w:rsidP="008C495B">
      <w:pPr>
        <w:tabs>
          <w:tab w:val="left" w:pos="3612"/>
        </w:tabs>
        <w:spacing w:before="120" w:after="0" w:line="240" w:lineRule="auto"/>
        <w:ind w:firstLine="567"/>
        <w:rPr>
          <w:b/>
          <w:sz w:val="26"/>
          <w:szCs w:val="26"/>
          <w:lang w:val="en-US"/>
        </w:rPr>
      </w:pPr>
      <w:r w:rsidRPr="00080937">
        <w:rPr>
          <w:b/>
          <w:sz w:val="26"/>
          <w:szCs w:val="26"/>
          <w:lang w:val="en-US"/>
        </w:rPr>
        <w:tab/>
      </w:r>
    </w:p>
    <w:p w:rsidR="008C495B" w:rsidRPr="00080937" w:rsidRDefault="008C495B" w:rsidP="008C495B">
      <w:pPr>
        <w:spacing w:before="120" w:after="120" w:line="240" w:lineRule="auto"/>
        <w:ind w:firstLine="567"/>
        <w:rPr>
          <w:b/>
          <w:sz w:val="26"/>
          <w:szCs w:val="26"/>
          <w:lang w:val="en-US"/>
        </w:rPr>
      </w:pPr>
      <w:r w:rsidRPr="00080937">
        <w:rPr>
          <w:b/>
          <w:sz w:val="26"/>
          <w:szCs w:val="26"/>
          <w:lang w:val="en-US"/>
        </w:rPr>
        <w:t>II. CHI TIẾT CỘNG ĐỒNG DÂN CƯ THAM GIA HOẠT ĐỘNG QUẢN LÝ RỪNG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351"/>
        <w:gridCol w:w="2268"/>
        <w:gridCol w:w="2551"/>
        <w:gridCol w:w="2127"/>
        <w:gridCol w:w="2126"/>
        <w:gridCol w:w="2551"/>
      </w:tblGrid>
      <w:tr w:rsidR="008C495B" w:rsidRPr="00080937" w:rsidTr="00A860E9">
        <w:trPr>
          <w:trHeight w:val="371"/>
          <w:tblHeader/>
        </w:trPr>
        <w:tc>
          <w:tcPr>
            <w:tcW w:w="876" w:type="dxa"/>
            <w:vMerge w:val="restart"/>
            <w:vAlign w:val="center"/>
          </w:tcPr>
          <w:p w:rsidR="008C495B" w:rsidRPr="00080937" w:rsidRDefault="008C495B" w:rsidP="00A860E9">
            <w:pPr>
              <w:spacing w:after="0" w:line="240" w:lineRule="auto"/>
              <w:contextualSpacing/>
              <w:jc w:val="center"/>
              <w:rPr>
                <w:b/>
                <w:sz w:val="26"/>
                <w:szCs w:val="26"/>
              </w:rPr>
            </w:pPr>
            <w:r w:rsidRPr="00080937">
              <w:rPr>
                <w:b/>
                <w:sz w:val="26"/>
                <w:szCs w:val="26"/>
              </w:rPr>
              <w:t>STT</w:t>
            </w:r>
          </w:p>
        </w:tc>
        <w:tc>
          <w:tcPr>
            <w:tcW w:w="2351" w:type="dxa"/>
            <w:vMerge w:val="restart"/>
            <w:vAlign w:val="center"/>
          </w:tcPr>
          <w:p w:rsidR="008C495B" w:rsidRPr="00080937" w:rsidRDefault="008C495B" w:rsidP="00A860E9">
            <w:pPr>
              <w:spacing w:after="0" w:line="240" w:lineRule="auto"/>
              <w:contextualSpacing/>
              <w:jc w:val="center"/>
              <w:rPr>
                <w:b/>
                <w:sz w:val="26"/>
                <w:szCs w:val="26"/>
                <w:lang w:val="en-US"/>
              </w:rPr>
            </w:pPr>
            <w:r w:rsidRPr="00080937">
              <w:rPr>
                <w:b/>
                <w:sz w:val="26"/>
                <w:szCs w:val="26"/>
                <w:lang w:val="en-US"/>
              </w:rPr>
              <w:t>Tỉnh</w:t>
            </w:r>
          </w:p>
        </w:tc>
        <w:tc>
          <w:tcPr>
            <w:tcW w:w="4819" w:type="dxa"/>
            <w:gridSpan w:val="2"/>
            <w:vAlign w:val="center"/>
          </w:tcPr>
          <w:p w:rsidR="008C495B" w:rsidRPr="00080937" w:rsidRDefault="008C495B" w:rsidP="00A860E9">
            <w:pPr>
              <w:spacing w:after="0" w:line="240" w:lineRule="auto"/>
              <w:contextualSpacing/>
              <w:jc w:val="center"/>
              <w:rPr>
                <w:b/>
                <w:sz w:val="26"/>
                <w:szCs w:val="26"/>
                <w:lang w:val="en-US"/>
              </w:rPr>
            </w:pPr>
            <w:r w:rsidRPr="00080937">
              <w:rPr>
                <w:b/>
                <w:sz w:val="26"/>
                <w:szCs w:val="26"/>
                <w:lang w:val="en-US"/>
              </w:rPr>
              <w:t>Khoán Bảo vệ rừng</w:t>
            </w:r>
          </w:p>
        </w:tc>
        <w:tc>
          <w:tcPr>
            <w:tcW w:w="2127" w:type="dxa"/>
            <w:vMerge w:val="restart"/>
            <w:vAlign w:val="center"/>
          </w:tcPr>
          <w:p w:rsidR="008C495B" w:rsidRPr="00080937" w:rsidRDefault="008C495B" w:rsidP="00A860E9">
            <w:pPr>
              <w:spacing w:after="0" w:line="240" w:lineRule="auto"/>
              <w:contextualSpacing/>
              <w:jc w:val="center"/>
              <w:rPr>
                <w:b/>
                <w:sz w:val="26"/>
                <w:szCs w:val="26"/>
                <w:lang w:val="en-US"/>
              </w:rPr>
            </w:pPr>
            <w:r w:rsidRPr="00080937">
              <w:rPr>
                <w:b/>
                <w:sz w:val="26"/>
                <w:szCs w:val="26"/>
                <w:lang w:val="en-US"/>
              </w:rPr>
              <w:t>Hỗ trợ phát triển sinh kế (đồng)</w:t>
            </w:r>
          </w:p>
        </w:tc>
        <w:tc>
          <w:tcPr>
            <w:tcW w:w="2126" w:type="dxa"/>
            <w:vMerge w:val="restart"/>
            <w:vAlign w:val="center"/>
          </w:tcPr>
          <w:p w:rsidR="008C495B" w:rsidRPr="00080937" w:rsidRDefault="008C495B" w:rsidP="00A860E9">
            <w:pPr>
              <w:spacing w:after="0" w:line="240" w:lineRule="auto"/>
              <w:contextualSpacing/>
              <w:jc w:val="center"/>
              <w:rPr>
                <w:b/>
                <w:sz w:val="26"/>
                <w:szCs w:val="26"/>
              </w:rPr>
            </w:pPr>
            <w:r w:rsidRPr="00080937">
              <w:rPr>
                <w:rFonts w:eastAsia="Times New Roman"/>
                <w:b/>
                <w:color w:val="000000"/>
                <w:sz w:val="26"/>
                <w:szCs w:val="26"/>
                <w:lang w:val="en-US"/>
              </w:rPr>
              <w:t>Số lượng công trình phúc lợi được hỗ trợ</w:t>
            </w:r>
          </w:p>
        </w:tc>
        <w:tc>
          <w:tcPr>
            <w:tcW w:w="2551" w:type="dxa"/>
            <w:vMerge w:val="restart"/>
            <w:vAlign w:val="center"/>
          </w:tcPr>
          <w:p w:rsidR="008C495B" w:rsidRPr="00080937" w:rsidRDefault="008C495B" w:rsidP="00A860E9">
            <w:pPr>
              <w:spacing w:after="0" w:line="240" w:lineRule="auto"/>
              <w:contextualSpacing/>
              <w:jc w:val="center"/>
              <w:rPr>
                <w:b/>
                <w:sz w:val="26"/>
                <w:szCs w:val="26"/>
              </w:rPr>
            </w:pPr>
            <w:r w:rsidRPr="00080937">
              <w:rPr>
                <w:b/>
                <w:sz w:val="26"/>
                <w:szCs w:val="26"/>
              </w:rPr>
              <w:t>Ghi chú</w:t>
            </w:r>
          </w:p>
        </w:tc>
      </w:tr>
      <w:tr w:rsidR="008C495B" w:rsidRPr="00080937" w:rsidTr="00A860E9">
        <w:trPr>
          <w:trHeight w:val="373"/>
          <w:tblHeader/>
        </w:trPr>
        <w:tc>
          <w:tcPr>
            <w:tcW w:w="876" w:type="dxa"/>
            <w:vMerge/>
            <w:vAlign w:val="center"/>
          </w:tcPr>
          <w:p w:rsidR="008C495B" w:rsidRPr="00080937" w:rsidRDefault="008C495B" w:rsidP="00A860E9">
            <w:pPr>
              <w:spacing w:after="0" w:line="240" w:lineRule="auto"/>
              <w:contextualSpacing/>
              <w:jc w:val="center"/>
              <w:rPr>
                <w:b/>
                <w:sz w:val="26"/>
                <w:szCs w:val="26"/>
              </w:rPr>
            </w:pPr>
          </w:p>
        </w:tc>
        <w:tc>
          <w:tcPr>
            <w:tcW w:w="2351" w:type="dxa"/>
            <w:vMerge/>
            <w:vAlign w:val="center"/>
          </w:tcPr>
          <w:p w:rsidR="008C495B" w:rsidRPr="00080937" w:rsidRDefault="008C495B" w:rsidP="00A860E9">
            <w:pPr>
              <w:spacing w:after="0" w:line="240" w:lineRule="auto"/>
              <w:contextualSpacing/>
              <w:jc w:val="center"/>
              <w:rPr>
                <w:b/>
                <w:sz w:val="26"/>
                <w:szCs w:val="26"/>
              </w:rPr>
            </w:pPr>
          </w:p>
        </w:tc>
        <w:tc>
          <w:tcPr>
            <w:tcW w:w="2268"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Diện tích (ha)</w:t>
            </w:r>
          </w:p>
        </w:tc>
        <w:tc>
          <w:tcPr>
            <w:tcW w:w="2551"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Số tiền được chi trả (đồng)</w:t>
            </w:r>
          </w:p>
        </w:tc>
        <w:tc>
          <w:tcPr>
            <w:tcW w:w="2127" w:type="dxa"/>
            <w:vMerge/>
          </w:tcPr>
          <w:p w:rsidR="008C495B" w:rsidRPr="00080937" w:rsidRDefault="008C495B" w:rsidP="00A860E9">
            <w:pPr>
              <w:spacing w:after="0" w:line="240" w:lineRule="auto"/>
              <w:contextualSpacing/>
              <w:jc w:val="center"/>
              <w:rPr>
                <w:b/>
                <w:sz w:val="26"/>
                <w:szCs w:val="26"/>
              </w:rPr>
            </w:pPr>
          </w:p>
        </w:tc>
        <w:tc>
          <w:tcPr>
            <w:tcW w:w="2126" w:type="dxa"/>
            <w:vMerge/>
          </w:tcPr>
          <w:p w:rsidR="008C495B" w:rsidRPr="00080937" w:rsidRDefault="008C495B" w:rsidP="00A860E9">
            <w:pPr>
              <w:spacing w:after="0" w:line="240" w:lineRule="auto"/>
              <w:contextualSpacing/>
              <w:jc w:val="center"/>
              <w:rPr>
                <w:b/>
                <w:sz w:val="26"/>
                <w:szCs w:val="26"/>
              </w:rPr>
            </w:pPr>
          </w:p>
        </w:tc>
        <w:tc>
          <w:tcPr>
            <w:tcW w:w="2551" w:type="dxa"/>
            <w:vMerge/>
            <w:vAlign w:val="center"/>
          </w:tcPr>
          <w:p w:rsidR="008C495B" w:rsidRPr="00080937" w:rsidRDefault="008C495B" w:rsidP="00A860E9">
            <w:pPr>
              <w:spacing w:after="0" w:line="240" w:lineRule="auto"/>
              <w:contextualSpacing/>
              <w:jc w:val="center"/>
              <w:rPr>
                <w:b/>
                <w:sz w:val="26"/>
                <w:szCs w:val="26"/>
              </w:rPr>
            </w:pPr>
          </w:p>
        </w:tc>
      </w:tr>
      <w:tr w:rsidR="008C495B" w:rsidRPr="00080937" w:rsidTr="00A860E9">
        <w:trPr>
          <w:trHeight w:val="239"/>
        </w:trPr>
        <w:tc>
          <w:tcPr>
            <w:tcW w:w="8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1</w:t>
            </w:r>
          </w:p>
        </w:tc>
        <w:tc>
          <w:tcPr>
            <w:tcW w:w="235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Thanh Hóa</w:t>
            </w:r>
          </w:p>
        </w:tc>
        <w:tc>
          <w:tcPr>
            <w:tcW w:w="2268" w:type="dxa"/>
            <w:vAlign w:val="center"/>
          </w:tcPr>
          <w:p w:rsidR="008C495B" w:rsidRPr="00080937" w:rsidRDefault="008C495B" w:rsidP="00A860E9">
            <w:pPr>
              <w:spacing w:before="120" w:after="0" w:line="240" w:lineRule="auto"/>
              <w:jc w:val="center"/>
              <w:rPr>
                <w:b/>
                <w:sz w:val="26"/>
                <w:szCs w:val="26"/>
              </w:rPr>
            </w:pPr>
          </w:p>
        </w:tc>
        <w:tc>
          <w:tcPr>
            <w:tcW w:w="2551" w:type="dxa"/>
            <w:vAlign w:val="center"/>
          </w:tcPr>
          <w:p w:rsidR="008C495B" w:rsidRPr="00080937" w:rsidRDefault="008C495B" w:rsidP="00A860E9">
            <w:pPr>
              <w:spacing w:before="120" w:after="0" w:line="240" w:lineRule="auto"/>
              <w:jc w:val="center"/>
              <w:rPr>
                <w:b/>
                <w:sz w:val="26"/>
                <w:szCs w:val="26"/>
              </w:rPr>
            </w:pPr>
          </w:p>
        </w:tc>
        <w:tc>
          <w:tcPr>
            <w:tcW w:w="2127" w:type="dxa"/>
          </w:tcPr>
          <w:p w:rsidR="008C495B" w:rsidRPr="00080937" w:rsidRDefault="008C495B" w:rsidP="00A860E9">
            <w:pPr>
              <w:spacing w:before="120" w:after="0" w:line="240" w:lineRule="auto"/>
              <w:jc w:val="center"/>
              <w:rPr>
                <w:b/>
                <w:sz w:val="26"/>
                <w:szCs w:val="26"/>
              </w:rPr>
            </w:pPr>
          </w:p>
        </w:tc>
        <w:tc>
          <w:tcPr>
            <w:tcW w:w="2126" w:type="dxa"/>
          </w:tcPr>
          <w:p w:rsidR="008C495B" w:rsidRPr="00080937" w:rsidRDefault="008C495B" w:rsidP="00A860E9">
            <w:pPr>
              <w:spacing w:before="120" w:after="0" w:line="240" w:lineRule="auto"/>
              <w:jc w:val="center"/>
              <w:rPr>
                <w:b/>
                <w:sz w:val="26"/>
                <w:szCs w:val="26"/>
              </w:rPr>
            </w:pPr>
          </w:p>
        </w:tc>
        <w:tc>
          <w:tcPr>
            <w:tcW w:w="2551" w:type="dxa"/>
            <w:vAlign w:val="center"/>
          </w:tcPr>
          <w:p w:rsidR="008C495B" w:rsidRPr="00080937" w:rsidRDefault="008C495B" w:rsidP="00A860E9">
            <w:pPr>
              <w:spacing w:before="120" w:after="0" w:line="240" w:lineRule="auto"/>
              <w:jc w:val="center"/>
              <w:rPr>
                <w:b/>
                <w:sz w:val="26"/>
                <w:szCs w:val="26"/>
              </w:rPr>
            </w:pPr>
          </w:p>
        </w:tc>
      </w:tr>
      <w:tr w:rsidR="008C495B" w:rsidRPr="00080937" w:rsidTr="00A860E9">
        <w:trPr>
          <w:trHeight w:val="361"/>
        </w:trPr>
        <w:tc>
          <w:tcPr>
            <w:tcW w:w="8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2</w:t>
            </w:r>
          </w:p>
        </w:tc>
        <w:tc>
          <w:tcPr>
            <w:tcW w:w="235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Nghệ An</w:t>
            </w:r>
          </w:p>
        </w:tc>
        <w:tc>
          <w:tcPr>
            <w:tcW w:w="2268" w:type="dxa"/>
            <w:vAlign w:val="center"/>
          </w:tcPr>
          <w:p w:rsidR="008C495B" w:rsidRPr="00080937" w:rsidRDefault="008C495B" w:rsidP="00A860E9">
            <w:pPr>
              <w:spacing w:before="120" w:after="0" w:line="240" w:lineRule="auto"/>
              <w:rPr>
                <w:sz w:val="26"/>
                <w:szCs w:val="26"/>
              </w:rPr>
            </w:pPr>
          </w:p>
        </w:tc>
        <w:tc>
          <w:tcPr>
            <w:tcW w:w="2551" w:type="dxa"/>
            <w:vAlign w:val="center"/>
          </w:tcPr>
          <w:p w:rsidR="008C495B" w:rsidRPr="00080937" w:rsidRDefault="008C495B" w:rsidP="00A860E9">
            <w:pPr>
              <w:spacing w:before="120" w:after="0" w:line="240" w:lineRule="auto"/>
              <w:rPr>
                <w:sz w:val="26"/>
                <w:szCs w:val="26"/>
              </w:rPr>
            </w:pPr>
          </w:p>
        </w:tc>
        <w:tc>
          <w:tcPr>
            <w:tcW w:w="2127" w:type="dxa"/>
          </w:tcPr>
          <w:p w:rsidR="008C495B" w:rsidRPr="00080937" w:rsidRDefault="008C495B" w:rsidP="00A860E9">
            <w:pPr>
              <w:spacing w:before="120" w:after="0" w:line="240" w:lineRule="auto"/>
              <w:rPr>
                <w:sz w:val="26"/>
                <w:szCs w:val="26"/>
              </w:rPr>
            </w:pPr>
          </w:p>
        </w:tc>
        <w:tc>
          <w:tcPr>
            <w:tcW w:w="2126" w:type="dxa"/>
          </w:tcPr>
          <w:p w:rsidR="008C495B" w:rsidRPr="00080937" w:rsidRDefault="008C495B" w:rsidP="00A860E9">
            <w:pPr>
              <w:spacing w:before="120" w:after="0" w:line="240" w:lineRule="auto"/>
              <w:rPr>
                <w:sz w:val="26"/>
                <w:szCs w:val="26"/>
              </w:rPr>
            </w:pPr>
          </w:p>
        </w:tc>
        <w:tc>
          <w:tcPr>
            <w:tcW w:w="2551"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8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3</w:t>
            </w:r>
          </w:p>
        </w:tc>
        <w:tc>
          <w:tcPr>
            <w:tcW w:w="235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Hà Tĩnh</w:t>
            </w:r>
          </w:p>
        </w:tc>
        <w:tc>
          <w:tcPr>
            <w:tcW w:w="2268" w:type="dxa"/>
            <w:vAlign w:val="center"/>
          </w:tcPr>
          <w:p w:rsidR="008C495B" w:rsidRPr="00080937" w:rsidRDefault="008C495B" w:rsidP="00A860E9">
            <w:pPr>
              <w:spacing w:before="120" w:after="0" w:line="240" w:lineRule="auto"/>
              <w:rPr>
                <w:sz w:val="26"/>
                <w:szCs w:val="26"/>
              </w:rPr>
            </w:pPr>
          </w:p>
        </w:tc>
        <w:tc>
          <w:tcPr>
            <w:tcW w:w="2551" w:type="dxa"/>
            <w:vAlign w:val="center"/>
          </w:tcPr>
          <w:p w:rsidR="008C495B" w:rsidRPr="00080937" w:rsidRDefault="008C495B" w:rsidP="00A860E9">
            <w:pPr>
              <w:spacing w:before="120" w:after="0" w:line="240" w:lineRule="auto"/>
              <w:rPr>
                <w:sz w:val="26"/>
                <w:szCs w:val="26"/>
              </w:rPr>
            </w:pPr>
          </w:p>
        </w:tc>
        <w:tc>
          <w:tcPr>
            <w:tcW w:w="2127" w:type="dxa"/>
          </w:tcPr>
          <w:p w:rsidR="008C495B" w:rsidRPr="00080937" w:rsidRDefault="008C495B" w:rsidP="00A860E9">
            <w:pPr>
              <w:spacing w:before="120" w:after="0" w:line="240" w:lineRule="auto"/>
              <w:rPr>
                <w:sz w:val="26"/>
                <w:szCs w:val="26"/>
              </w:rPr>
            </w:pPr>
          </w:p>
        </w:tc>
        <w:tc>
          <w:tcPr>
            <w:tcW w:w="2126" w:type="dxa"/>
          </w:tcPr>
          <w:p w:rsidR="008C495B" w:rsidRPr="00080937" w:rsidRDefault="008C495B" w:rsidP="00A860E9">
            <w:pPr>
              <w:spacing w:before="120" w:after="0" w:line="240" w:lineRule="auto"/>
              <w:rPr>
                <w:sz w:val="26"/>
                <w:szCs w:val="26"/>
              </w:rPr>
            </w:pPr>
          </w:p>
        </w:tc>
        <w:tc>
          <w:tcPr>
            <w:tcW w:w="2551"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8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4</w:t>
            </w:r>
          </w:p>
        </w:tc>
        <w:tc>
          <w:tcPr>
            <w:tcW w:w="235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Quảng Bình</w:t>
            </w:r>
          </w:p>
        </w:tc>
        <w:tc>
          <w:tcPr>
            <w:tcW w:w="2268" w:type="dxa"/>
            <w:vAlign w:val="center"/>
          </w:tcPr>
          <w:p w:rsidR="008C495B" w:rsidRPr="00080937" w:rsidRDefault="008C495B" w:rsidP="00A860E9">
            <w:pPr>
              <w:spacing w:before="120" w:after="0" w:line="240" w:lineRule="auto"/>
              <w:rPr>
                <w:sz w:val="26"/>
                <w:szCs w:val="26"/>
              </w:rPr>
            </w:pPr>
          </w:p>
        </w:tc>
        <w:tc>
          <w:tcPr>
            <w:tcW w:w="2551" w:type="dxa"/>
            <w:vAlign w:val="center"/>
          </w:tcPr>
          <w:p w:rsidR="008C495B" w:rsidRPr="00080937" w:rsidRDefault="008C495B" w:rsidP="00A860E9">
            <w:pPr>
              <w:spacing w:before="120" w:after="0" w:line="240" w:lineRule="auto"/>
              <w:rPr>
                <w:sz w:val="26"/>
                <w:szCs w:val="26"/>
              </w:rPr>
            </w:pPr>
          </w:p>
        </w:tc>
        <w:tc>
          <w:tcPr>
            <w:tcW w:w="2127" w:type="dxa"/>
          </w:tcPr>
          <w:p w:rsidR="008C495B" w:rsidRPr="00080937" w:rsidRDefault="008C495B" w:rsidP="00A860E9">
            <w:pPr>
              <w:spacing w:before="120" w:after="0" w:line="240" w:lineRule="auto"/>
              <w:rPr>
                <w:sz w:val="26"/>
                <w:szCs w:val="26"/>
              </w:rPr>
            </w:pPr>
          </w:p>
        </w:tc>
        <w:tc>
          <w:tcPr>
            <w:tcW w:w="2126" w:type="dxa"/>
          </w:tcPr>
          <w:p w:rsidR="008C495B" w:rsidRPr="00080937" w:rsidRDefault="008C495B" w:rsidP="00A860E9">
            <w:pPr>
              <w:spacing w:before="120" w:after="0" w:line="240" w:lineRule="auto"/>
              <w:rPr>
                <w:sz w:val="26"/>
                <w:szCs w:val="26"/>
              </w:rPr>
            </w:pPr>
          </w:p>
        </w:tc>
        <w:tc>
          <w:tcPr>
            <w:tcW w:w="2551"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8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5</w:t>
            </w:r>
          </w:p>
        </w:tc>
        <w:tc>
          <w:tcPr>
            <w:tcW w:w="235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Quảng Trị</w:t>
            </w:r>
          </w:p>
        </w:tc>
        <w:tc>
          <w:tcPr>
            <w:tcW w:w="2268" w:type="dxa"/>
            <w:vAlign w:val="center"/>
          </w:tcPr>
          <w:p w:rsidR="008C495B" w:rsidRPr="00080937" w:rsidRDefault="008C495B" w:rsidP="00A860E9">
            <w:pPr>
              <w:spacing w:before="120" w:after="0" w:line="240" w:lineRule="auto"/>
              <w:rPr>
                <w:sz w:val="26"/>
                <w:szCs w:val="26"/>
              </w:rPr>
            </w:pPr>
          </w:p>
        </w:tc>
        <w:tc>
          <w:tcPr>
            <w:tcW w:w="2551" w:type="dxa"/>
            <w:vAlign w:val="center"/>
          </w:tcPr>
          <w:p w:rsidR="008C495B" w:rsidRPr="00080937" w:rsidRDefault="008C495B" w:rsidP="00A860E9">
            <w:pPr>
              <w:spacing w:before="120" w:after="0" w:line="240" w:lineRule="auto"/>
              <w:rPr>
                <w:sz w:val="26"/>
                <w:szCs w:val="26"/>
              </w:rPr>
            </w:pPr>
          </w:p>
        </w:tc>
        <w:tc>
          <w:tcPr>
            <w:tcW w:w="2127" w:type="dxa"/>
          </w:tcPr>
          <w:p w:rsidR="008C495B" w:rsidRPr="00080937" w:rsidRDefault="008C495B" w:rsidP="00A860E9">
            <w:pPr>
              <w:spacing w:before="120" w:after="0" w:line="240" w:lineRule="auto"/>
              <w:rPr>
                <w:sz w:val="26"/>
                <w:szCs w:val="26"/>
              </w:rPr>
            </w:pPr>
          </w:p>
        </w:tc>
        <w:tc>
          <w:tcPr>
            <w:tcW w:w="2126" w:type="dxa"/>
          </w:tcPr>
          <w:p w:rsidR="008C495B" w:rsidRPr="00080937" w:rsidRDefault="008C495B" w:rsidP="00A860E9">
            <w:pPr>
              <w:spacing w:before="120" w:after="0" w:line="240" w:lineRule="auto"/>
              <w:rPr>
                <w:sz w:val="26"/>
                <w:szCs w:val="26"/>
              </w:rPr>
            </w:pPr>
          </w:p>
        </w:tc>
        <w:tc>
          <w:tcPr>
            <w:tcW w:w="2551"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8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6</w:t>
            </w:r>
          </w:p>
        </w:tc>
        <w:tc>
          <w:tcPr>
            <w:tcW w:w="235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Thừa Thiên Huế</w:t>
            </w:r>
          </w:p>
        </w:tc>
        <w:tc>
          <w:tcPr>
            <w:tcW w:w="2268" w:type="dxa"/>
            <w:vAlign w:val="center"/>
          </w:tcPr>
          <w:p w:rsidR="008C495B" w:rsidRPr="00080937" w:rsidRDefault="008C495B" w:rsidP="00A860E9">
            <w:pPr>
              <w:spacing w:before="120" w:after="0" w:line="240" w:lineRule="auto"/>
              <w:rPr>
                <w:sz w:val="26"/>
                <w:szCs w:val="26"/>
              </w:rPr>
            </w:pPr>
          </w:p>
        </w:tc>
        <w:tc>
          <w:tcPr>
            <w:tcW w:w="2551" w:type="dxa"/>
            <w:vAlign w:val="center"/>
          </w:tcPr>
          <w:p w:rsidR="008C495B" w:rsidRPr="00080937" w:rsidRDefault="008C495B" w:rsidP="00A860E9">
            <w:pPr>
              <w:spacing w:before="120" w:after="0" w:line="240" w:lineRule="auto"/>
              <w:rPr>
                <w:sz w:val="26"/>
                <w:szCs w:val="26"/>
              </w:rPr>
            </w:pPr>
          </w:p>
        </w:tc>
        <w:tc>
          <w:tcPr>
            <w:tcW w:w="2127" w:type="dxa"/>
          </w:tcPr>
          <w:p w:rsidR="008C495B" w:rsidRPr="00080937" w:rsidRDefault="008C495B" w:rsidP="00A860E9">
            <w:pPr>
              <w:spacing w:before="120" w:after="0" w:line="240" w:lineRule="auto"/>
              <w:rPr>
                <w:sz w:val="26"/>
                <w:szCs w:val="26"/>
              </w:rPr>
            </w:pPr>
          </w:p>
        </w:tc>
        <w:tc>
          <w:tcPr>
            <w:tcW w:w="2126" w:type="dxa"/>
          </w:tcPr>
          <w:p w:rsidR="008C495B" w:rsidRPr="00080937" w:rsidRDefault="008C495B" w:rsidP="00A860E9">
            <w:pPr>
              <w:spacing w:before="120" w:after="0" w:line="240" w:lineRule="auto"/>
              <w:rPr>
                <w:sz w:val="26"/>
                <w:szCs w:val="26"/>
              </w:rPr>
            </w:pPr>
          </w:p>
        </w:tc>
        <w:tc>
          <w:tcPr>
            <w:tcW w:w="2551"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876" w:type="dxa"/>
            <w:vAlign w:val="center"/>
          </w:tcPr>
          <w:p w:rsidR="008C495B" w:rsidRPr="00080937" w:rsidRDefault="008C495B" w:rsidP="00A860E9">
            <w:pPr>
              <w:spacing w:before="120" w:after="0" w:line="240" w:lineRule="auto"/>
              <w:jc w:val="center"/>
              <w:rPr>
                <w:b/>
                <w:sz w:val="26"/>
                <w:szCs w:val="26"/>
                <w:lang w:val="en-US"/>
              </w:rPr>
            </w:pPr>
          </w:p>
        </w:tc>
        <w:tc>
          <w:tcPr>
            <w:tcW w:w="2351"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Tổng cộng</w:t>
            </w:r>
          </w:p>
        </w:tc>
        <w:tc>
          <w:tcPr>
            <w:tcW w:w="2268"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2551"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2127" w:type="dxa"/>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2126" w:type="dxa"/>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2551" w:type="dxa"/>
          </w:tcPr>
          <w:p w:rsidR="008C495B" w:rsidRPr="00080937" w:rsidRDefault="008C495B" w:rsidP="00A860E9">
            <w:pPr>
              <w:spacing w:before="120" w:after="0" w:line="240" w:lineRule="auto"/>
              <w:rPr>
                <w:sz w:val="26"/>
                <w:szCs w:val="26"/>
              </w:rPr>
            </w:pPr>
          </w:p>
        </w:tc>
      </w:tr>
    </w:tbl>
    <w:p w:rsidR="008C495B" w:rsidRPr="00080937" w:rsidRDefault="008C495B" w:rsidP="008C495B">
      <w:pPr>
        <w:spacing w:after="0" w:line="240" w:lineRule="auto"/>
        <w:rPr>
          <w:b/>
          <w:sz w:val="26"/>
          <w:szCs w:val="26"/>
          <w:lang w:val="en-US" w:eastAsia="x-none"/>
        </w:rPr>
      </w:pPr>
    </w:p>
    <w:p w:rsidR="008C495B" w:rsidRPr="00080937" w:rsidRDefault="008C495B" w:rsidP="008C495B">
      <w:pPr>
        <w:spacing w:before="120" w:after="120" w:line="240" w:lineRule="auto"/>
        <w:ind w:firstLine="567"/>
        <w:rPr>
          <w:b/>
          <w:sz w:val="26"/>
          <w:szCs w:val="26"/>
          <w:lang w:val="en-US"/>
        </w:rPr>
      </w:pPr>
      <w:r w:rsidRPr="00080937">
        <w:rPr>
          <w:b/>
          <w:sz w:val="26"/>
          <w:szCs w:val="26"/>
          <w:lang w:val="en-US" w:eastAsia="x-none"/>
        </w:rPr>
        <w:t xml:space="preserve">Bảng 04. </w:t>
      </w:r>
      <w:r w:rsidRPr="00080937">
        <w:rPr>
          <w:b/>
          <w:sz w:val="26"/>
          <w:szCs w:val="26"/>
          <w:lang w:val="en-US"/>
        </w:rPr>
        <w:t>TỔNG HỢP KẾT QUẢ CÁC HOẠT ĐỘNG LIÊN QUAN</w:t>
      </w:r>
    </w:p>
    <w:p w:rsidR="008C495B" w:rsidRPr="00080937" w:rsidRDefault="008C495B" w:rsidP="008C495B">
      <w:pPr>
        <w:spacing w:before="120" w:after="120" w:line="240" w:lineRule="auto"/>
        <w:ind w:firstLine="567"/>
        <w:rPr>
          <w:b/>
          <w:sz w:val="26"/>
          <w:szCs w:val="26"/>
          <w:lang w:val="en-US"/>
        </w:rPr>
      </w:pPr>
      <w:r w:rsidRPr="00080937">
        <w:rPr>
          <w:b/>
          <w:sz w:val="26"/>
          <w:szCs w:val="26"/>
          <w:lang w:val="en-US"/>
        </w:rPr>
        <w:t>I. ĐÀO TẠO, HỘI THẢO, CÔNG TÁC KIỂM TRA GIÁM SÁT, TRUYỀN THÔNG</w:t>
      </w:r>
    </w:p>
    <w:p w:rsidR="008C495B" w:rsidRPr="00080937" w:rsidRDefault="008C495B" w:rsidP="008C495B">
      <w:pPr>
        <w:spacing w:after="0" w:line="240" w:lineRule="auto"/>
        <w:jc w:val="center"/>
        <w:rPr>
          <w:i/>
          <w:sz w:val="26"/>
          <w:szCs w:val="26"/>
          <w:lang w:val="en-US"/>
        </w:rPr>
      </w:pPr>
    </w:p>
    <w:tbl>
      <w:tblPr>
        <w:tblW w:w="14606" w:type="dxa"/>
        <w:tblInd w:w="103" w:type="dxa"/>
        <w:tblLook w:val="04A0" w:firstRow="1" w:lastRow="0" w:firstColumn="1" w:lastColumn="0" w:noHBand="0" w:noVBand="1"/>
      </w:tblPr>
      <w:tblGrid>
        <w:gridCol w:w="708"/>
        <w:gridCol w:w="4438"/>
        <w:gridCol w:w="1701"/>
        <w:gridCol w:w="2410"/>
        <w:gridCol w:w="2693"/>
        <w:gridCol w:w="2656"/>
      </w:tblGrid>
      <w:tr w:rsidR="008C495B" w:rsidRPr="00080937" w:rsidTr="00D76E4D">
        <w:trPr>
          <w:trHeight w:val="409"/>
          <w:tblHeader/>
        </w:trPr>
        <w:tc>
          <w:tcPr>
            <w:tcW w:w="708" w:type="dxa"/>
            <w:tcBorders>
              <w:top w:val="single" w:sz="4" w:space="0" w:color="auto"/>
              <w:left w:val="single" w:sz="4" w:space="0" w:color="auto"/>
              <w:bottom w:val="single" w:sz="4" w:space="0" w:color="000000"/>
              <w:right w:val="single" w:sz="4" w:space="0" w:color="auto"/>
            </w:tcBorders>
            <w:vAlign w:val="center"/>
          </w:tcPr>
          <w:p w:rsidR="008C495B" w:rsidRPr="00080937" w:rsidRDefault="008C495B" w:rsidP="00A860E9">
            <w:pPr>
              <w:spacing w:after="0" w:line="240" w:lineRule="auto"/>
              <w:rPr>
                <w:rFonts w:eastAsia="Times New Roman"/>
                <w:b/>
                <w:bCs/>
                <w:color w:val="000000"/>
                <w:sz w:val="26"/>
                <w:szCs w:val="26"/>
                <w:lang w:val="en-US"/>
              </w:rPr>
            </w:pPr>
            <w:r w:rsidRPr="00080937">
              <w:rPr>
                <w:rFonts w:eastAsia="Times New Roman"/>
                <w:b/>
                <w:bCs/>
                <w:color w:val="000000"/>
                <w:sz w:val="26"/>
                <w:szCs w:val="26"/>
                <w:lang w:val="en-US"/>
              </w:rPr>
              <w:t>STT</w:t>
            </w:r>
          </w:p>
        </w:tc>
        <w:tc>
          <w:tcPr>
            <w:tcW w:w="4438"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Nội dung (ghi rõ tên)</w:t>
            </w:r>
          </w:p>
        </w:tc>
        <w:tc>
          <w:tcPr>
            <w:tcW w:w="1701"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Đơn vị</w:t>
            </w:r>
          </w:p>
        </w:tc>
        <w:tc>
          <w:tcPr>
            <w:tcW w:w="2410"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Số lượng</w:t>
            </w:r>
          </w:p>
        </w:tc>
        <w:tc>
          <w:tcPr>
            <w:tcW w:w="2693"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Số lượt người tham dự</w:t>
            </w:r>
          </w:p>
        </w:tc>
        <w:tc>
          <w:tcPr>
            <w:tcW w:w="2656"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Ghi chú</w:t>
            </w:r>
          </w:p>
        </w:tc>
      </w:tr>
      <w:tr w:rsidR="008C495B" w:rsidRPr="00080937" w:rsidTr="00D76E4D">
        <w:trPr>
          <w:trHeight w:val="369"/>
        </w:trPr>
        <w:tc>
          <w:tcPr>
            <w:tcW w:w="708" w:type="dxa"/>
            <w:tcBorders>
              <w:top w:val="single" w:sz="4" w:space="0" w:color="auto"/>
              <w:left w:val="single" w:sz="4" w:space="0" w:color="auto"/>
              <w:bottom w:val="single" w:sz="4" w:space="0" w:color="000000"/>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1</w:t>
            </w:r>
          </w:p>
        </w:tc>
        <w:tc>
          <w:tcPr>
            <w:tcW w:w="4438"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rPr>
                <w:rFonts w:eastAsia="Times New Roman"/>
                <w:b/>
                <w:bCs/>
                <w:color w:val="000000"/>
                <w:sz w:val="26"/>
                <w:szCs w:val="26"/>
                <w:lang w:val="en-US"/>
              </w:rPr>
            </w:pPr>
            <w:r w:rsidRPr="00080937">
              <w:rPr>
                <w:rFonts w:eastAsia="Times New Roman"/>
                <w:b/>
                <w:bCs/>
                <w:color w:val="000000"/>
                <w:sz w:val="26"/>
                <w:szCs w:val="26"/>
                <w:lang w:val="en-US"/>
              </w:rPr>
              <w:t>Đào tạo, tập huấn</w:t>
            </w:r>
          </w:p>
        </w:tc>
        <w:tc>
          <w:tcPr>
            <w:tcW w:w="1701"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Khóa</w:t>
            </w:r>
          </w:p>
        </w:tc>
        <w:tc>
          <w:tcPr>
            <w:tcW w:w="2410"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2693"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2656"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D76E4D">
        <w:trPr>
          <w:trHeight w:val="369"/>
        </w:trPr>
        <w:tc>
          <w:tcPr>
            <w:tcW w:w="708" w:type="dxa"/>
            <w:tcBorders>
              <w:top w:val="single" w:sz="4" w:space="0" w:color="auto"/>
              <w:left w:val="single" w:sz="4" w:space="0" w:color="auto"/>
              <w:bottom w:val="single" w:sz="4" w:space="0" w:color="000000"/>
              <w:right w:val="single" w:sz="4" w:space="0" w:color="auto"/>
            </w:tcBorders>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1.1</w:t>
            </w:r>
          </w:p>
        </w:tc>
        <w:tc>
          <w:tcPr>
            <w:tcW w:w="4438"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Quỹ Bảo vệ và phát triển rừng Việt Nam</w:t>
            </w:r>
          </w:p>
        </w:tc>
        <w:tc>
          <w:tcPr>
            <w:tcW w:w="1701"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2693"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2656"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D76E4D">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4438" w:type="dxa"/>
            <w:tcBorders>
              <w:top w:val="single" w:sz="4" w:space="0" w:color="auto"/>
              <w:left w:val="nil"/>
              <w:bottom w:val="nil"/>
              <w:right w:val="single" w:sz="4" w:space="0" w:color="auto"/>
            </w:tcBorders>
            <w:shd w:val="clear" w:color="auto" w:fill="auto"/>
            <w:noWrap/>
            <w:vAlign w:val="center"/>
            <w:hideMark/>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nil"/>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nil"/>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nil"/>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nil"/>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1.2</w:t>
            </w:r>
          </w:p>
        </w:tc>
        <w:tc>
          <w:tcPr>
            <w:tcW w:w="4438"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Quỹ Bảo vệ và phát triển rừng cấp tỉnh</w:t>
            </w:r>
          </w:p>
        </w:tc>
        <w:tc>
          <w:tcPr>
            <w:tcW w:w="1701"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4438"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
                <w:bCs/>
                <w:sz w:val="26"/>
                <w:szCs w:val="26"/>
                <w:lang w:val="en-US"/>
              </w:rPr>
            </w:pPr>
            <w:r w:rsidRPr="00080937">
              <w:rPr>
                <w:rFonts w:eastAsia="Times New Roman"/>
                <w:b/>
                <w:bCs/>
                <w:sz w:val="26"/>
                <w:szCs w:val="26"/>
                <w:lang w:val="en-US"/>
              </w:rPr>
              <w:t>2</w:t>
            </w:r>
          </w:p>
        </w:tc>
        <w:tc>
          <w:tcPr>
            <w:tcW w:w="4438" w:type="dxa"/>
            <w:tcBorders>
              <w:top w:val="single" w:sz="4" w:space="0" w:color="auto"/>
              <w:left w:val="nil"/>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rPr>
                <w:rFonts w:eastAsia="Times New Roman"/>
                <w:b/>
                <w:bCs/>
                <w:color w:val="000000"/>
                <w:sz w:val="26"/>
                <w:szCs w:val="26"/>
                <w:lang w:val="en-US"/>
              </w:rPr>
            </w:pPr>
            <w:r w:rsidRPr="00080937">
              <w:rPr>
                <w:rFonts w:eastAsia="Times New Roman"/>
                <w:b/>
                <w:bCs/>
                <w:color w:val="000000"/>
                <w:sz w:val="26"/>
                <w:szCs w:val="26"/>
                <w:lang w:val="en-US"/>
              </w:rPr>
              <w:t>Hội nghị, hội thảo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Cuộc</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1.1</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Quỹ Bảo vệ và phát triển rừng Việt Nam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1.2</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Quỹ Bảo vệ và phát triển rừng cấp tỉnh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
                <w:bCs/>
                <w:sz w:val="26"/>
                <w:szCs w:val="26"/>
                <w:lang w:val="en-US"/>
              </w:rPr>
            </w:pPr>
            <w:r w:rsidRPr="00080937">
              <w:rPr>
                <w:rFonts w:eastAsia="Times New Roman"/>
                <w:b/>
                <w:bCs/>
                <w:sz w:val="26"/>
                <w:szCs w:val="26"/>
                <w:lang w:val="en-US"/>
              </w:rPr>
              <w:t>3</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
                <w:bCs/>
                <w:color w:val="000000"/>
                <w:sz w:val="26"/>
                <w:szCs w:val="26"/>
                <w:lang w:val="en-US"/>
              </w:rPr>
            </w:pPr>
            <w:r w:rsidRPr="00080937">
              <w:rPr>
                <w:rFonts w:eastAsia="Times New Roman"/>
                <w:b/>
                <w:bCs/>
                <w:color w:val="000000"/>
                <w:sz w:val="26"/>
                <w:szCs w:val="26"/>
                <w:lang w:val="en-US"/>
              </w:rPr>
              <w:t>Kiểm tra, giám sát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Đoàn</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1.1</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Quỹ Bảo vệ và phát triển rừng Việt Nam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1.2</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Quỹ Bảo vệ và phát triển rừng cấp tỉnh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
                <w:bCs/>
                <w:sz w:val="26"/>
                <w:szCs w:val="26"/>
                <w:lang w:val="en-US"/>
              </w:rPr>
            </w:pPr>
            <w:r w:rsidRPr="00080937">
              <w:rPr>
                <w:rFonts w:eastAsia="Times New Roman"/>
                <w:b/>
                <w:bCs/>
                <w:sz w:val="26"/>
                <w:szCs w:val="26"/>
                <w:lang w:val="en-US"/>
              </w:rPr>
              <w:t>4</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
                <w:bCs/>
                <w:color w:val="000000"/>
                <w:sz w:val="26"/>
                <w:szCs w:val="26"/>
                <w:lang w:val="en-US"/>
              </w:rPr>
            </w:pPr>
            <w:r w:rsidRPr="00080937">
              <w:rPr>
                <w:rFonts w:eastAsia="Times New Roman"/>
                <w:b/>
                <w:bCs/>
                <w:color w:val="000000"/>
                <w:sz w:val="26"/>
                <w:szCs w:val="26"/>
                <w:lang w:val="en-US"/>
              </w:rPr>
              <w:t xml:space="preserve">Truyền thông ( ghi rõ: bài báo; truyền thanh; truyền hình; biển báo, áp phích, poster; tờ rơi, tờ gấp; bản </w:t>
            </w:r>
            <w:r w:rsidRPr="00080937">
              <w:rPr>
                <w:rFonts w:eastAsia="Times New Roman"/>
                <w:b/>
                <w:bCs/>
                <w:color w:val="000000"/>
                <w:sz w:val="26"/>
                <w:szCs w:val="26"/>
                <w:lang w:val="en-US"/>
              </w:rPr>
              <w:lastRenderedPageBreak/>
              <w:t>tin...)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lastRenderedPageBreak/>
              <w:t>Lần, chiếc, tờ, bản</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lastRenderedPageBreak/>
              <w:t>1.1</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Quỹ Bảo vệ và phát triển rừng Việt Nam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1.2</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Quỹ Bảo vệ và phát triển rừng cấp tỉnh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sz w:val="26"/>
                <w:szCs w:val="26"/>
                <w:lang w:val="en-US"/>
              </w:rPr>
            </w:pPr>
            <w:r w:rsidRPr="00080937">
              <w:rPr>
                <w:rFonts w:eastAsia="Times New Roman"/>
                <w:bCs/>
                <w:sz w:val="26"/>
                <w:szCs w:val="26"/>
                <w:lang w:val="en-US"/>
              </w:rPr>
              <w:t>...</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56"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p>
        </w:tc>
        <w:tc>
          <w:tcPr>
            <w:tcW w:w="4438" w:type="dxa"/>
            <w:tcBorders>
              <w:top w:val="nil"/>
              <w:left w:val="nil"/>
              <w:bottom w:val="single" w:sz="4" w:space="0" w:color="auto"/>
              <w:right w:val="nil"/>
            </w:tcBorders>
            <w:shd w:val="clear" w:color="auto" w:fill="auto"/>
            <w:noWrap/>
            <w:vAlign w:val="bottom"/>
            <w:hideMark/>
          </w:tcPr>
          <w:p w:rsidR="008C495B" w:rsidRPr="00080937" w:rsidRDefault="008C495B" w:rsidP="00A860E9">
            <w:pPr>
              <w:spacing w:after="0" w:line="240" w:lineRule="auto"/>
              <w:jc w:val="center"/>
              <w:rPr>
                <w:rFonts w:eastAsia="Times New Roman"/>
                <w:b/>
                <w:bCs/>
                <w:sz w:val="26"/>
                <w:szCs w:val="26"/>
                <w:lang w:val="en-US"/>
              </w:rPr>
            </w:pPr>
            <w:r w:rsidRPr="00080937">
              <w:rPr>
                <w:rFonts w:eastAsia="Times New Roman"/>
                <w:b/>
                <w:bCs/>
                <w:sz w:val="26"/>
                <w:szCs w:val="26"/>
                <w:lang w:val="en-US"/>
              </w:rPr>
              <w:t>Tổng</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p>
        </w:tc>
        <w:tc>
          <w:tcPr>
            <w:tcW w:w="2410" w:type="dxa"/>
            <w:tcBorders>
              <w:top w:val="nil"/>
              <w:left w:val="nil"/>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2693" w:type="dxa"/>
            <w:tcBorders>
              <w:top w:val="nil"/>
              <w:left w:val="nil"/>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2656" w:type="dxa"/>
            <w:tcBorders>
              <w:top w:val="nil"/>
              <w:left w:val="nil"/>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p>
        </w:tc>
      </w:tr>
    </w:tbl>
    <w:p w:rsidR="008C495B" w:rsidRPr="00080937" w:rsidRDefault="008C495B" w:rsidP="008C495B">
      <w:pPr>
        <w:spacing w:after="0" w:line="240" w:lineRule="auto"/>
        <w:jc w:val="center"/>
        <w:rPr>
          <w:i/>
          <w:sz w:val="26"/>
          <w:szCs w:val="26"/>
          <w:lang w:val="en-US"/>
        </w:rPr>
      </w:pPr>
    </w:p>
    <w:p w:rsidR="008C495B" w:rsidRPr="00080937" w:rsidRDefault="008C495B" w:rsidP="008C495B">
      <w:pPr>
        <w:spacing w:before="120" w:after="120" w:line="240" w:lineRule="auto"/>
        <w:ind w:firstLine="567"/>
        <w:contextualSpacing/>
        <w:rPr>
          <w:b/>
          <w:sz w:val="26"/>
          <w:szCs w:val="26"/>
          <w:lang w:val="en-US"/>
        </w:rPr>
      </w:pPr>
      <w:r w:rsidRPr="00080937">
        <w:rPr>
          <w:b/>
          <w:sz w:val="26"/>
          <w:szCs w:val="26"/>
          <w:lang w:val="en-US"/>
        </w:rPr>
        <w:t>II. TÌNH HÌNH XỬ LÝ KHIẾU NẠI, PHẢN HỒI</w:t>
      </w:r>
    </w:p>
    <w:p w:rsidR="008C495B" w:rsidRPr="00080937" w:rsidRDefault="008C495B" w:rsidP="008C495B">
      <w:pPr>
        <w:spacing w:after="0" w:line="240" w:lineRule="auto"/>
        <w:jc w:val="center"/>
        <w:rPr>
          <w:i/>
          <w:sz w:val="26"/>
          <w:szCs w:val="26"/>
          <w:lang w:val="en-US"/>
        </w:rPr>
      </w:pPr>
    </w:p>
    <w:tbl>
      <w:tblPr>
        <w:tblW w:w="14606" w:type="dxa"/>
        <w:tblInd w:w="103" w:type="dxa"/>
        <w:tblLook w:val="04A0" w:firstRow="1" w:lastRow="0" w:firstColumn="1" w:lastColumn="0" w:noHBand="0" w:noVBand="1"/>
      </w:tblPr>
      <w:tblGrid>
        <w:gridCol w:w="708"/>
        <w:gridCol w:w="3162"/>
        <w:gridCol w:w="992"/>
        <w:gridCol w:w="841"/>
        <w:gridCol w:w="993"/>
        <w:gridCol w:w="953"/>
        <w:gridCol w:w="945"/>
        <w:gridCol w:w="843"/>
        <w:gridCol w:w="892"/>
        <w:gridCol w:w="953"/>
        <w:gridCol w:w="840"/>
        <w:gridCol w:w="2484"/>
      </w:tblGrid>
      <w:tr w:rsidR="008C495B" w:rsidRPr="00080937" w:rsidTr="00D76E4D">
        <w:trPr>
          <w:trHeight w:val="409"/>
          <w:tblHeader/>
        </w:trPr>
        <w:tc>
          <w:tcPr>
            <w:tcW w:w="708" w:type="dxa"/>
            <w:vMerge w:val="restart"/>
            <w:tcBorders>
              <w:top w:val="single" w:sz="4" w:space="0" w:color="auto"/>
              <w:left w:val="single" w:sz="4" w:space="0" w:color="auto"/>
              <w:right w:val="single" w:sz="4" w:space="0" w:color="auto"/>
            </w:tcBorders>
            <w:vAlign w:val="center"/>
          </w:tcPr>
          <w:p w:rsidR="008C495B" w:rsidRPr="00080937" w:rsidRDefault="008C495B" w:rsidP="00A860E9">
            <w:pPr>
              <w:spacing w:after="0" w:line="240" w:lineRule="auto"/>
              <w:rPr>
                <w:rFonts w:eastAsia="Times New Roman"/>
                <w:b/>
                <w:bCs/>
                <w:color w:val="000000"/>
                <w:sz w:val="26"/>
                <w:szCs w:val="26"/>
                <w:lang w:val="en-US"/>
              </w:rPr>
            </w:pPr>
            <w:r w:rsidRPr="00080937">
              <w:rPr>
                <w:rFonts w:eastAsia="Times New Roman"/>
                <w:b/>
                <w:bCs/>
                <w:color w:val="000000"/>
                <w:sz w:val="26"/>
                <w:szCs w:val="26"/>
                <w:lang w:val="en-US"/>
              </w:rPr>
              <w:t>STT</w:t>
            </w:r>
          </w:p>
        </w:tc>
        <w:tc>
          <w:tcPr>
            <w:tcW w:w="3162" w:type="dxa"/>
            <w:vMerge w:val="restart"/>
            <w:tcBorders>
              <w:top w:val="single" w:sz="4" w:space="0" w:color="auto"/>
              <w:left w:val="nil"/>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Trung ương/ cấp tỉnh</w:t>
            </w:r>
          </w:p>
        </w:tc>
        <w:tc>
          <w:tcPr>
            <w:tcW w:w="992" w:type="dxa"/>
            <w:vMerge w:val="restart"/>
            <w:tcBorders>
              <w:top w:val="single" w:sz="4" w:space="0" w:color="auto"/>
              <w:left w:val="nil"/>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Đơn vị</w:t>
            </w:r>
          </w:p>
        </w:tc>
        <w:tc>
          <w:tcPr>
            <w:tcW w:w="3732" w:type="dxa"/>
            <w:gridSpan w:val="4"/>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Cấp khiếu nại</w:t>
            </w:r>
          </w:p>
        </w:tc>
        <w:tc>
          <w:tcPr>
            <w:tcW w:w="3528" w:type="dxa"/>
            <w:gridSpan w:val="4"/>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Đã xử lý/Phản hồi</w:t>
            </w:r>
          </w:p>
        </w:tc>
        <w:tc>
          <w:tcPr>
            <w:tcW w:w="2484" w:type="dxa"/>
            <w:vMerge w:val="restart"/>
            <w:tcBorders>
              <w:top w:val="single" w:sz="4" w:space="0" w:color="auto"/>
              <w:left w:val="single" w:sz="4" w:space="0" w:color="auto"/>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Ghi chú</w:t>
            </w:r>
          </w:p>
        </w:tc>
      </w:tr>
      <w:tr w:rsidR="008C495B" w:rsidRPr="00080937" w:rsidTr="00D76E4D">
        <w:trPr>
          <w:trHeight w:val="409"/>
          <w:tblHeader/>
        </w:trPr>
        <w:tc>
          <w:tcPr>
            <w:tcW w:w="708" w:type="dxa"/>
            <w:vMerge/>
            <w:tcBorders>
              <w:left w:val="single" w:sz="4" w:space="0" w:color="auto"/>
              <w:bottom w:val="single" w:sz="4" w:space="0" w:color="000000"/>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p>
        </w:tc>
        <w:tc>
          <w:tcPr>
            <w:tcW w:w="3162" w:type="dxa"/>
            <w:vMerge/>
            <w:tcBorders>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p>
        </w:tc>
        <w:tc>
          <w:tcPr>
            <w:tcW w:w="992" w:type="dxa"/>
            <w:vMerge/>
            <w:tcBorders>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841" w:type="dxa"/>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TƯ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Tỉnh</w:t>
            </w:r>
          </w:p>
        </w:tc>
        <w:tc>
          <w:tcPr>
            <w:tcW w:w="953"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Huyện</w:t>
            </w:r>
          </w:p>
        </w:tc>
        <w:tc>
          <w:tcPr>
            <w:tcW w:w="945"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Xã</w:t>
            </w:r>
          </w:p>
        </w:tc>
        <w:tc>
          <w:tcPr>
            <w:tcW w:w="843" w:type="dxa"/>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TƯ</w:t>
            </w:r>
          </w:p>
        </w:tc>
        <w:tc>
          <w:tcPr>
            <w:tcW w:w="892" w:type="dxa"/>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Tỉnh</w:t>
            </w:r>
          </w:p>
        </w:tc>
        <w:tc>
          <w:tcPr>
            <w:tcW w:w="953" w:type="dxa"/>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Huyện</w:t>
            </w:r>
          </w:p>
        </w:tc>
        <w:tc>
          <w:tcPr>
            <w:tcW w:w="840" w:type="dxa"/>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Xã</w:t>
            </w:r>
          </w:p>
        </w:tc>
        <w:tc>
          <w:tcPr>
            <w:tcW w:w="2484" w:type="dxa"/>
            <w:vMerge/>
            <w:tcBorders>
              <w:top w:val="single" w:sz="4" w:space="0" w:color="auto"/>
              <w:left w:val="single" w:sz="4" w:space="0" w:color="auto"/>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p>
        </w:tc>
      </w:tr>
      <w:tr w:rsidR="008C495B" w:rsidRPr="00080937" w:rsidTr="00D76E4D">
        <w:trPr>
          <w:trHeight w:val="369"/>
        </w:trPr>
        <w:tc>
          <w:tcPr>
            <w:tcW w:w="708" w:type="dxa"/>
            <w:tcBorders>
              <w:top w:val="single" w:sz="4" w:space="0" w:color="auto"/>
              <w:left w:val="single" w:sz="4" w:space="0" w:color="auto"/>
              <w:bottom w:val="single" w:sz="4" w:space="0" w:color="000000"/>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1</w:t>
            </w:r>
          </w:p>
        </w:tc>
        <w:tc>
          <w:tcPr>
            <w:tcW w:w="316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rPr>
                <w:rFonts w:eastAsia="Times New Roman"/>
                <w:b/>
                <w:bCs/>
                <w:color w:val="000000"/>
                <w:sz w:val="26"/>
                <w:szCs w:val="26"/>
                <w:lang w:val="en-US"/>
              </w:rPr>
            </w:pPr>
            <w:r w:rsidRPr="00080937">
              <w:rPr>
                <w:rFonts w:eastAsia="Times New Roman"/>
                <w:b/>
                <w:bCs/>
                <w:color w:val="000000"/>
                <w:sz w:val="26"/>
                <w:szCs w:val="26"/>
                <w:lang w:val="en-US"/>
              </w:rPr>
              <w:t>Tại cấp Trung ương (TƯ)</w:t>
            </w:r>
          </w:p>
        </w:tc>
        <w:tc>
          <w:tcPr>
            <w:tcW w:w="99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w:t>
            </w:r>
          </w:p>
        </w:tc>
        <w:tc>
          <w:tcPr>
            <w:tcW w:w="841"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953"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945"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843"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92"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53"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4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2484"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D76E4D">
        <w:trPr>
          <w:trHeight w:val="369"/>
        </w:trPr>
        <w:tc>
          <w:tcPr>
            <w:tcW w:w="708" w:type="dxa"/>
            <w:tcBorders>
              <w:top w:val="single" w:sz="4" w:space="0" w:color="auto"/>
              <w:left w:val="single" w:sz="4" w:space="0" w:color="auto"/>
              <w:bottom w:val="single" w:sz="4" w:space="0" w:color="000000"/>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2</w:t>
            </w:r>
          </w:p>
        </w:tc>
        <w:tc>
          <w:tcPr>
            <w:tcW w:w="316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rPr>
                <w:rFonts w:eastAsia="Times New Roman"/>
                <w:b/>
                <w:bCs/>
                <w:color w:val="000000"/>
                <w:sz w:val="26"/>
                <w:szCs w:val="26"/>
                <w:lang w:val="en-US"/>
              </w:rPr>
            </w:pPr>
            <w:r w:rsidRPr="00080937">
              <w:rPr>
                <w:rFonts w:eastAsia="Times New Roman"/>
                <w:b/>
                <w:bCs/>
                <w:color w:val="000000"/>
                <w:sz w:val="26"/>
                <w:szCs w:val="26"/>
                <w:lang w:val="en-US"/>
              </w:rPr>
              <w:t xml:space="preserve">Tại các tỉnh </w:t>
            </w:r>
          </w:p>
        </w:tc>
        <w:tc>
          <w:tcPr>
            <w:tcW w:w="99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w:t>
            </w:r>
          </w:p>
        </w:tc>
        <w:tc>
          <w:tcPr>
            <w:tcW w:w="841"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953"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945"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843"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92"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53"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4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2484"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D76E4D">
        <w:trPr>
          <w:trHeight w:val="369"/>
        </w:trPr>
        <w:tc>
          <w:tcPr>
            <w:tcW w:w="708" w:type="dxa"/>
            <w:tcBorders>
              <w:top w:val="single" w:sz="4" w:space="0" w:color="auto"/>
              <w:left w:val="single" w:sz="4" w:space="0" w:color="auto"/>
              <w:bottom w:val="single" w:sz="4" w:space="0" w:color="000000"/>
              <w:right w:val="single" w:sz="4" w:space="0" w:color="auto"/>
            </w:tcBorders>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2.1</w:t>
            </w:r>
          </w:p>
        </w:tc>
        <w:tc>
          <w:tcPr>
            <w:tcW w:w="316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before="120" w:after="0" w:line="240" w:lineRule="auto"/>
              <w:rPr>
                <w:sz w:val="26"/>
                <w:szCs w:val="26"/>
                <w:lang w:val="en-US"/>
              </w:rPr>
            </w:pPr>
            <w:r w:rsidRPr="00080937">
              <w:rPr>
                <w:sz w:val="26"/>
                <w:szCs w:val="26"/>
                <w:lang w:val="en-US"/>
              </w:rPr>
              <w:t>Thanh Hóa</w:t>
            </w:r>
          </w:p>
        </w:tc>
        <w:tc>
          <w:tcPr>
            <w:tcW w:w="99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w:t>
            </w:r>
          </w:p>
        </w:tc>
        <w:tc>
          <w:tcPr>
            <w:tcW w:w="841"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953"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945"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843"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92"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53"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4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2484"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D76E4D">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2.2</w:t>
            </w:r>
          </w:p>
        </w:tc>
        <w:tc>
          <w:tcPr>
            <w:tcW w:w="3162"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before="120" w:after="0" w:line="240" w:lineRule="auto"/>
              <w:rPr>
                <w:sz w:val="26"/>
                <w:szCs w:val="26"/>
                <w:lang w:val="en-US"/>
              </w:rPr>
            </w:pPr>
            <w:r w:rsidRPr="00080937">
              <w:rPr>
                <w:sz w:val="26"/>
                <w:szCs w:val="26"/>
                <w:lang w:val="en-US"/>
              </w:rPr>
              <w:t>Nghệ An</w:t>
            </w:r>
          </w:p>
        </w:tc>
        <w:tc>
          <w:tcPr>
            <w:tcW w:w="992"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w:t>
            </w:r>
          </w:p>
        </w:tc>
        <w:tc>
          <w:tcPr>
            <w:tcW w:w="841"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993" w:type="dxa"/>
            <w:tcBorders>
              <w:top w:val="single" w:sz="4" w:space="0" w:color="auto"/>
              <w:left w:val="single" w:sz="4" w:space="0" w:color="auto"/>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953"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945"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843" w:type="dxa"/>
            <w:tcBorders>
              <w:top w:val="single" w:sz="4" w:space="0" w:color="auto"/>
              <w:left w:val="nil"/>
              <w:bottom w:val="nil"/>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892" w:type="dxa"/>
            <w:tcBorders>
              <w:top w:val="single" w:sz="4" w:space="0" w:color="auto"/>
              <w:left w:val="nil"/>
              <w:bottom w:val="nil"/>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953" w:type="dxa"/>
            <w:tcBorders>
              <w:top w:val="single" w:sz="4" w:space="0" w:color="auto"/>
              <w:left w:val="nil"/>
              <w:bottom w:val="nil"/>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84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2484"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2.3</w:t>
            </w:r>
          </w:p>
        </w:tc>
        <w:tc>
          <w:tcPr>
            <w:tcW w:w="3162"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before="120" w:after="0" w:line="240" w:lineRule="auto"/>
              <w:rPr>
                <w:sz w:val="26"/>
                <w:szCs w:val="26"/>
                <w:lang w:val="en-US"/>
              </w:rPr>
            </w:pPr>
            <w:r w:rsidRPr="00080937">
              <w:rPr>
                <w:sz w:val="26"/>
                <w:szCs w:val="26"/>
                <w:lang w:val="en-US"/>
              </w:rPr>
              <w:t>Hà Tĩnh</w:t>
            </w:r>
          </w:p>
        </w:tc>
        <w:tc>
          <w:tcPr>
            <w:tcW w:w="992"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w:t>
            </w:r>
          </w:p>
        </w:tc>
        <w:tc>
          <w:tcPr>
            <w:tcW w:w="841"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993" w:type="dxa"/>
            <w:tcBorders>
              <w:top w:val="single" w:sz="4" w:space="0" w:color="auto"/>
              <w:left w:val="single" w:sz="4" w:space="0" w:color="auto"/>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953"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945"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843" w:type="dxa"/>
            <w:tcBorders>
              <w:top w:val="single" w:sz="4" w:space="0" w:color="auto"/>
              <w:left w:val="nil"/>
              <w:bottom w:val="nil"/>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892" w:type="dxa"/>
            <w:tcBorders>
              <w:top w:val="single" w:sz="4" w:space="0" w:color="auto"/>
              <w:left w:val="nil"/>
              <w:bottom w:val="nil"/>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953" w:type="dxa"/>
            <w:tcBorders>
              <w:top w:val="single" w:sz="4" w:space="0" w:color="auto"/>
              <w:left w:val="nil"/>
              <w:bottom w:val="nil"/>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84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2484"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2.4</w:t>
            </w:r>
          </w:p>
        </w:tc>
        <w:tc>
          <w:tcPr>
            <w:tcW w:w="3162"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before="120" w:after="0" w:line="240" w:lineRule="auto"/>
              <w:rPr>
                <w:sz w:val="26"/>
                <w:szCs w:val="26"/>
                <w:lang w:val="en-US"/>
              </w:rPr>
            </w:pPr>
            <w:r w:rsidRPr="00080937">
              <w:rPr>
                <w:sz w:val="26"/>
                <w:szCs w:val="26"/>
                <w:lang w:val="en-US"/>
              </w:rPr>
              <w:t>Quảng Bình</w:t>
            </w:r>
          </w:p>
        </w:tc>
        <w:tc>
          <w:tcPr>
            <w:tcW w:w="992"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w:t>
            </w:r>
          </w:p>
        </w:tc>
        <w:tc>
          <w:tcPr>
            <w:tcW w:w="841"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993" w:type="dxa"/>
            <w:tcBorders>
              <w:top w:val="single" w:sz="4" w:space="0" w:color="auto"/>
              <w:left w:val="single" w:sz="4" w:space="0" w:color="auto"/>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953"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945" w:type="dxa"/>
            <w:tcBorders>
              <w:top w:val="single" w:sz="4" w:space="0" w:color="auto"/>
              <w:left w:val="nil"/>
              <w:bottom w:val="nil"/>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843" w:type="dxa"/>
            <w:tcBorders>
              <w:top w:val="single" w:sz="4" w:space="0" w:color="auto"/>
              <w:left w:val="nil"/>
              <w:bottom w:val="nil"/>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892" w:type="dxa"/>
            <w:tcBorders>
              <w:top w:val="single" w:sz="4" w:space="0" w:color="auto"/>
              <w:left w:val="nil"/>
              <w:bottom w:val="nil"/>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953" w:type="dxa"/>
            <w:tcBorders>
              <w:top w:val="single" w:sz="4" w:space="0" w:color="auto"/>
              <w:left w:val="nil"/>
              <w:bottom w:val="nil"/>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84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2484"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2.5</w:t>
            </w:r>
          </w:p>
        </w:tc>
        <w:tc>
          <w:tcPr>
            <w:tcW w:w="3162"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before="120" w:after="0" w:line="240" w:lineRule="auto"/>
              <w:rPr>
                <w:sz w:val="26"/>
                <w:szCs w:val="26"/>
                <w:lang w:val="en-US"/>
              </w:rPr>
            </w:pPr>
            <w:r w:rsidRPr="00080937">
              <w:rPr>
                <w:sz w:val="26"/>
                <w:szCs w:val="26"/>
                <w:lang w:val="en-US"/>
              </w:rPr>
              <w:t>Quảng Trị</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w:t>
            </w:r>
          </w:p>
        </w:tc>
        <w:tc>
          <w:tcPr>
            <w:tcW w:w="841"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843"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892"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953"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84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2484"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2.6</w:t>
            </w:r>
          </w:p>
        </w:tc>
        <w:tc>
          <w:tcPr>
            <w:tcW w:w="3162"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before="120" w:after="0" w:line="240" w:lineRule="auto"/>
              <w:rPr>
                <w:sz w:val="26"/>
                <w:szCs w:val="26"/>
                <w:lang w:val="en-US"/>
              </w:rPr>
            </w:pPr>
            <w:r w:rsidRPr="00080937">
              <w:rPr>
                <w:sz w:val="26"/>
                <w:szCs w:val="26"/>
                <w:lang w:val="en-US"/>
              </w:rPr>
              <w:t>Thừa Thiên Huế</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w:t>
            </w:r>
          </w:p>
        </w:tc>
        <w:tc>
          <w:tcPr>
            <w:tcW w:w="841"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843"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892"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953"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84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c>
          <w:tcPr>
            <w:tcW w:w="2484"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D76E4D">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ascii="Calibri" w:eastAsia="Times New Roman" w:hAnsi="Calibri" w:cs="Calibri"/>
                <w:color w:val="000000"/>
                <w:sz w:val="26"/>
                <w:szCs w:val="26"/>
                <w:lang w:val="en-US"/>
              </w:rPr>
            </w:pPr>
          </w:p>
        </w:tc>
        <w:tc>
          <w:tcPr>
            <w:tcW w:w="3162" w:type="dxa"/>
            <w:tcBorders>
              <w:top w:val="nil"/>
              <w:left w:val="nil"/>
              <w:bottom w:val="single" w:sz="4" w:space="0" w:color="auto"/>
              <w:right w:val="nil"/>
            </w:tcBorders>
            <w:shd w:val="clear" w:color="auto" w:fill="auto"/>
            <w:noWrap/>
            <w:vAlign w:val="bottom"/>
            <w:hideMark/>
          </w:tcPr>
          <w:p w:rsidR="008C495B" w:rsidRPr="00080937" w:rsidRDefault="008C495B" w:rsidP="00A860E9">
            <w:pPr>
              <w:spacing w:after="0" w:line="240" w:lineRule="auto"/>
              <w:jc w:val="center"/>
              <w:rPr>
                <w:rFonts w:eastAsia="Times New Roman"/>
                <w:b/>
                <w:bCs/>
                <w:sz w:val="26"/>
                <w:szCs w:val="26"/>
                <w:lang w:val="en-US"/>
              </w:rPr>
            </w:pPr>
            <w:r w:rsidRPr="00080937">
              <w:rPr>
                <w:rFonts w:eastAsia="Times New Roman"/>
                <w:b/>
                <w:bCs/>
                <w:sz w:val="26"/>
                <w:szCs w:val="26"/>
                <w:lang w:val="en-US"/>
              </w:rPr>
              <w:t>Tổng (1+2)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p>
        </w:tc>
        <w:tc>
          <w:tcPr>
            <w:tcW w:w="841"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953" w:type="dxa"/>
            <w:tcBorders>
              <w:top w:val="nil"/>
              <w:left w:val="nil"/>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945" w:type="dxa"/>
            <w:tcBorders>
              <w:top w:val="nil"/>
              <w:left w:val="nil"/>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843"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892"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953"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84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2484"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p>
        </w:tc>
      </w:tr>
    </w:tbl>
    <w:p w:rsidR="008C495B" w:rsidRPr="00080937" w:rsidRDefault="008C495B" w:rsidP="008C495B">
      <w:pPr>
        <w:spacing w:after="0" w:line="240" w:lineRule="auto"/>
        <w:rPr>
          <w:b/>
          <w:szCs w:val="28"/>
          <w:lang w:val="en-US" w:eastAsia="x-none"/>
        </w:rPr>
        <w:sectPr w:rsidR="008C495B" w:rsidRPr="00080937" w:rsidSect="00A860E9">
          <w:footerReference w:type="default" r:id="rId16"/>
          <w:pgSz w:w="16840" w:h="11907" w:orient="landscape" w:code="9"/>
          <w:pgMar w:top="1701" w:right="1134" w:bottom="1134" w:left="1134" w:header="709" w:footer="709" w:gutter="0"/>
          <w:cols w:space="708"/>
          <w:docGrid w:linePitch="381"/>
        </w:sectPr>
      </w:pPr>
    </w:p>
    <w:p w:rsidR="008C495B" w:rsidRPr="00080937" w:rsidRDefault="008C495B" w:rsidP="008C495B">
      <w:pPr>
        <w:spacing w:after="0" w:line="240" w:lineRule="auto"/>
        <w:rPr>
          <w:b/>
          <w:sz w:val="26"/>
          <w:szCs w:val="26"/>
        </w:rPr>
      </w:pPr>
      <w:r w:rsidRPr="00080937">
        <w:rPr>
          <w:sz w:val="26"/>
          <w:szCs w:val="26"/>
          <w:lang w:eastAsia="x-none"/>
        </w:rPr>
        <w:lastRenderedPageBreak/>
        <w:tab/>
      </w:r>
      <w:r w:rsidRPr="00080937">
        <w:rPr>
          <w:b/>
          <w:sz w:val="26"/>
          <w:szCs w:val="26"/>
          <w:lang w:val="en-US" w:eastAsia="x-none"/>
        </w:rPr>
        <w:t>Mẫu số 02</w:t>
      </w:r>
      <w:r w:rsidRPr="00080937">
        <w:rPr>
          <w:b/>
          <w:sz w:val="26"/>
          <w:szCs w:val="26"/>
          <w:lang w:eastAsia="x-none"/>
        </w:rPr>
        <w:t xml:space="preserve">. </w:t>
      </w:r>
      <w:r w:rsidRPr="00080937">
        <w:rPr>
          <w:b/>
          <w:sz w:val="26"/>
          <w:szCs w:val="26"/>
        </w:rPr>
        <w:t>Báo cáo của Quỹ Bảo vệ và phát triển rừng cấp tỉnh</w:t>
      </w:r>
    </w:p>
    <w:p w:rsidR="008C495B" w:rsidRPr="00080937" w:rsidRDefault="008C495B" w:rsidP="008C495B">
      <w:pPr>
        <w:spacing w:after="0" w:line="240" w:lineRule="auto"/>
        <w:rPr>
          <w:b/>
          <w:szCs w:val="28"/>
          <w:lang w:eastAsia="x-none"/>
        </w:rPr>
      </w:pPr>
    </w:p>
    <w:tbl>
      <w:tblPr>
        <w:tblW w:w="9640" w:type="dxa"/>
        <w:tblInd w:w="-176" w:type="dxa"/>
        <w:tblLayout w:type="fixed"/>
        <w:tblLook w:val="01E0" w:firstRow="1" w:lastRow="1" w:firstColumn="1" w:lastColumn="1" w:noHBand="0" w:noVBand="0"/>
      </w:tblPr>
      <w:tblGrid>
        <w:gridCol w:w="3970"/>
        <w:gridCol w:w="5670"/>
      </w:tblGrid>
      <w:tr w:rsidR="008C495B" w:rsidRPr="00080937" w:rsidTr="00A860E9">
        <w:trPr>
          <w:trHeight w:val="1134"/>
        </w:trPr>
        <w:tc>
          <w:tcPr>
            <w:tcW w:w="3970" w:type="dxa"/>
          </w:tcPr>
          <w:p w:rsidR="008C495B" w:rsidRPr="00080937" w:rsidRDefault="008C495B" w:rsidP="00B4595F">
            <w:pPr>
              <w:spacing w:after="0" w:line="240" w:lineRule="auto"/>
              <w:jc w:val="center"/>
              <w:rPr>
                <w:sz w:val="26"/>
              </w:rPr>
            </w:pPr>
            <w:r w:rsidRPr="00080937">
              <w:rPr>
                <w:sz w:val="26"/>
              </w:rPr>
              <w:t>CƠ QUAN CHỦ QUẢN</w:t>
            </w:r>
          </w:p>
          <w:p w:rsidR="008C495B" w:rsidRPr="00080937" w:rsidRDefault="008C495B" w:rsidP="00B4595F">
            <w:pPr>
              <w:spacing w:after="0" w:line="240" w:lineRule="auto"/>
              <w:jc w:val="center"/>
              <w:rPr>
                <w:b/>
                <w:sz w:val="26"/>
              </w:rPr>
            </w:pPr>
            <w:r w:rsidRPr="00080937">
              <w:rPr>
                <w:b/>
                <w:sz w:val="26"/>
              </w:rPr>
              <w:t>QUỸ BẢO VỆ VÀ PHÁT TRIỂN RỪNG TỈNH......</w:t>
            </w:r>
          </w:p>
          <w:p w:rsidR="008C495B" w:rsidRPr="00080937" w:rsidRDefault="008C495B" w:rsidP="00B4595F">
            <w:pPr>
              <w:spacing w:after="0" w:line="240" w:lineRule="auto"/>
              <w:jc w:val="center"/>
              <w:rPr>
                <w:b/>
                <w:bCs/>
                <w:sz w:val="24"/>
              </w:rPr>
            </w:pPr>
            <w:r w:rsidRPr="00080937">
              <w:rPr>
                <w:noProof/>
                <w:lang w:eastAsia="vi-VN"/>
              </w:rPr>
              <mc:AlternateContent>
                <mc:Choice Requires="wps">
                  <w:drawing>
                    <wp:anchor distT="4294967295" distB="4294967295" distL="114300" distR="114300" simplePos="0" relativeHeight="251662336" behindDoc="0" locked="0" layoutInCell="1" allowOverlap="1" wp14:anchorId="3F87670B" wp14:editId="4888EEE2">
                      <wp:simplePos x="0" y="0"/>
                      <wp:positionH relativeFrom="column">
                        <wp:posOffset>750570</wp:posOffset>
                      </wp:positionH>
                      <wp:positionV relativeFrom="paragraph">
                        <wp:posOffset>44449</wp:posOffset>
                      </wp:positionV>
                      <wp:extent cx="9144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id="Straight Connector 10"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3.5pt" to="1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"/>
                  </w:pict>
                </mc:Fallback>
              </mc:AlternateContent>
            </w:r>
          </w:p>
        </w:tc>
        <w:tc>
          <w:tcPr>
            <w:tcW w:w="5670" w:type="dxa"/>
          </w:tcPr>
          <w:p w:rsidR="008C495B" w:rsidRPr="00080937" w:rsidRDefault="008C495B" w:rsidP="00B4595F">
            <w:pPr>
              <w:spacing w:after="0" w:line="240" w:lineRule="auto"/>
              <w:rPr>
                <w:b/>
                <w:i/>
                <w:sz w:val="26"/>
                <w:szCs w:val="26"/>
              </w:rPr>
            </w:pPr>
            <w:r w:rsidRPr="00080937">
              <w:rPr>
                <w:sz w:val="26"/>
                <w:szCs w:val="26"/>
              </w:rPr>
              <w:t>CỘNG HÒA XÃ HỘI CHỦ NGHĨA VIỆT NAM</w:t>
            </w:r>
          </w:p>
          <w:p w:rsidR="008C495B" w:rsidRPr="00080937" w:rsidRDefault="008C495B" w:rsidP="00B4595F">
            <w:pPr>
              <w:spacing w:after="0" w:line="240" w:lineRule="auto"/>
              <w:jc w:val="center"/>
              <w:rPr>
                <w:szCs w:val="28"/>
              </w:rPr>
            </w:pPr>
            <w:r w:rsidRPr="00080937">
              <w:rPr>
                <w:b/>
                <w:szCs w:val="28"/>
              </w:rPr>
              <w:t>Độc lập - Tự do - Hạnh phúc</w:t>
            </w:r>
            <w:r w:rsidRPr="00080937">
              <w:rPr>
                <w:szCs w:val="28"/>
              </w:rPr>
              <w:t xml:space="preserve">   </w:t>
            </w:r>
          </w:p>
          <w:p w:rsidR="008C495B" w:rsidRPr="00080937" w:rsidRDefault="008C495B" w:rsidP="00B4595F">
            <w:pPr>
              <w:spacing w:after="0" w:line="240" w:lineRule="auto"/>
              <w:jc w:val="center"/>
              <w:rPr>
                <w:b/>
                <w:i/>
                <w:sz w:val="26"/>
                <w:szCs w:val="26"/>
              </w:rPr>
            </w:pPr>
            <w:r w:rsidRPr="00080937">
              <w:rPr>
                <w:noProof/>
                <w:lang w:eastAsia="vi-VN"/>
              </w:rPr>
              <mc:AlternateContent>
                <mc:Choice Requires="wps">
                  <w:drawing>
                    <wp:anchor distT="4294967295" distB="4294967295" distL="114300" distR="114300" simplePos="0" relativeHeight="251663360" behindDoc="0" locked="0" layoutInCell="1" allowOverlap="1" wp14:anchorId="48411E6E" wp14:editId="053942FF">
                      <wp:simplePos x="0" y="0"/>
                      <wp:positionH relativeFrom="column">
                        <wp:posOffset>628015</wp:posOffset>
                      </wp:positionH>
                      <wp:positionV relativeFrom="paragraph">
                        <wp:posOffset>29844</wp:posOffset>
                      </wp:positionV>
                      <wp:extent cx="21983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5pt,2.35pt" to="222.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xx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"/>
                  </w:pict>
                </mc:Fallback>
              </mc:AlternateContent>
            </w:r>
          </w:p>
        </w:tc>
      </w:tr>
      <w:tr w:rsidR="008C495B" w:rsidRPr="00080937" w:rsidTr="00174AEC">
        <w:trPr>
          <w:trHeight w:val="509"/>
        </w:trPr>
        <w:tc>
          <w:tcPr>
            <w:tcW w:w="3970" w:type="dxa"/>
          </w:tcPr>
          <w:p w:rsidR="008C495B" w:rsidRPr="00080937" w:rsidRDefault="008C495B" w:rsidP="00B4595F">
            <w:pPr>
              <w:spacing w:after="0" w:line="240" w:lineRule="auto"/>
              <w:jc w:val="center"/>
              <w:rPr>
                <w:sz w:val="26"/>
                <w:lang w:val="en-US"/>
              </w:rPr>
            </w:pPr>
            <w:r w:rsidRPr="00080937">
              <w:rPr>
                <w:sz w:val="26"/>
                <w:lang w:val="en-US"/>
              </w:rPr>
              <w:t>Số:      /...</w:t>
            </w:r>
          </w:p>
        </w:tc>
        <w:tc>
          <w:tcPr>
            <w:tcW w:w="5670" w:type="dxa"/>
          </w:tcPr>
          <w:p w:rsidR="008C495B" w:rsidRPr="00080937" w:rsidRDefault="008C495B" w:rsidP="00174AEC">
            <w:pPr>
              <w:jc w:val="center"/>
              <w:rPr>
                <w:i/>
                <w:sz w:val="26"/>
                <w:szCs w:val="26"/>
              </w:rPr>
            </w:pPr>
            <w:r w:rsidRPr="00080937">
              <w:rPr>
                <w:i/>
              </w:rPr>
              <w:t>......, ngày ...  tháng ...  năm 202...</w:t>
            </w:r>
          </w:p>
        </w:tc>
      </w:tr>
    </w:tbl>
    <w:p w:rsidR="008C495B" w:rsidRPr="00080937" w:rsidRDefault="008C495B" w:rsidP="00B4595F">
      <w:pPr>
        <w:spacing w:after="0" w:line="240" w:lineRule="auto"/>
        <w:rPr>
          <w:lang w:eastAsia="x-none"/>
        </w:rPr>
      </w:pPr>
    </w:p>
    <w:p w:rsidR="008C495B" w:rsidRPr="00080937" w:rsidRDefault="008C495B" w:rsidP="00504A82">
      <w:pPr>
        <w:spacing w:after="120" w:line="240" w:lineRule="auto"/>
        <w:jc w:val="center"/>
        <w:rPr>
          <w:b/>
          <w:sz w:val="26"/>
          <w:szCs w:val="26"/>
        </w:rPr>
      </w:pPr>
      <w:r w:rsidRPr="00080937">
        <w:rPr>
          <w:b/>
          <w:sz w:val="26"/>
          <w:szCs w:val="26"/>
        </w:rPr>
        <w:t>BÁO CÁO</w:t>
      </w:r>
    </w:p>
    <w:p w:rsidR="008C495B" w:rsidRPr="00080937" w:rsidRDefault="00803841" w:rsidP="00504A82">
      <w:pPr>
        <w:spacing w:after="120" w:line="240" w:lineRule="auto"/>
        <w:jc w:val="center"/>
        <w:rPr>
          <w:b/>
          <w:sz w:val="26"/>
          <w:szCs w:val="26"/>
        </w:rPr>
      </w:pPr>
      <w:r w:rsidRPr="00080937">
        <w:rPr>
          <w:noProof/>
          <w:sz w:val="26"/>
          <w:szCs w:val="26"/>
          <w:lang w:eastAsia="vi-VN"/>
        </w:rPr>
        <mc:AlternateContent>
          <mc:Choice Requires="wps">
            <w:drawing>
              <wp:anchor distT="0" distB="0" distL="114300" distR="114300" simplePos="0" relativeHeight="251664384" behindDoc="0" locked="0" layoutInCell="1" allowOverlap="1" wp14:anchorId="00CBECBC" wp14:editId="2A458F56">
                <wp:simplePos x="0" y="0"/>
                <wp:positionH relativeFrom="column">
                  <wp:posOffset>2127375</wp:posOffset>
                </wp:positionH>
                <wp:positionV relativeFrom="paragraph">
                  <wp:posOffset>451485</wp:posOffset>
                </wp:positionV>
                <wp:extent cx="1528445" cy="0"/>
                <wp:effectExtent l="0" t="0" r="1460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67.5pt;margin-top:35.55pt;width:120.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U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VAclGYd&#10;jmjrLVP7xpNna6EnJWiNbQRLZqFbvXE5BpV6Y0O9/KS35gX4d0c0lA3TexlZv54NQqUhInkTEjbO&#10;YM5d/xkEnmEHD7F1p9p2ARKbQk5xQuf7hOTJE44f08l4lmUTSvj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"/>
            </w:pict>
          </mc:Fallback>
        </mc:AlternateContent>
      </w:r>
      <w:r w:rsidR="008C495B" w:rsidRPr="00080937">
        <w:rPr>
          <w:b/>
          <w:sz w:val="26"/>
          <w:szCs w:val="26"/>
        </w:rPr>
        <w:t xml:space="preserve">Tình hình thực hiện chi trả </w:t>
      </w:r>
      <w:r w:rsidR="002232BE" w:rsidRPr="00080937">
        <w:rPr>
          <w:b/>
          <w:sz w:val="26"/>
          <w:szCs w:val="26"/>
        </w:rPr>
        <w:t>GPT</w:t>
      </w:r>
      <w:r w:rsidR="008C495B" w:rsidRPr="00080937">
        <w:rPr>
          <w:b/>
          <w:sz w:val="26"/>
          <w:szCs w:val="26"/>
        </w:rPr>
        <w:t xml:space="preserve"> khí nhà kính vùng Bắc Trung Bộ (06 tháng năm 202... hoặc năm 202...)</w:t>
      </w:r>
    </w:p>
    <w:p w:rsidR="008C495B" w:rsidRPr="00080937" w:rsidRDefault="008C495B" w:rsidP="008C495B">
      <w:pPr>
        <w:spacing w:before="120" w:after="120" w:line="240" w:lineRule="auto"/>
        <w:rPr>
          <w:sz w:val="26"/>
          <w:szCs w:val="26"/>
          <w:lang w:eastAsia="x-none"/>
        </w:rPr>
      </w:pPr>
    </w:p>
    <w:p w:rsidR="008C495B" w:rsidRPr="00080937" w:rsidRDefault="008C495B" w:rsidP="009C763C">
      <w:pPr>
        <w:spacing w:after="120" w:line="240" w:lineRule="auto"/>
        <w:ind w:firstLine="567"/>
        <w:rPr>
          <w:b/>
          <w:sz w:val="26"/>
          <w:szCs w:val="26"/>
        </w:rPr>
      </w:pPr>
      <w:r w:rsidRPr="00080937">
        <w:rPr>
          <w:b/>
          <w:sz w:val="26"/>
          <w:szCs w:val="26"/>
        </w:rPr>
        <w:t>A. KHÁI QUÁT CHUNG</w:t>
      </w:r>
    </w:p>
    <w:p w:rsidR="008C495B" w:rsidRPr="00080937" w:rsidRDefault="008C495B" w:rsidP="009C763C">
      <w:pPr>
        <w:spacing w:after="120" w:line="240" w:lineRule="auto"/>
        <w:ind w:firstLine="567"/>
        <w:rPr>
          <w:sz w:val="26"/>
          <w:szCs w:val="26"/>
        </w:rPr>
      </w:pPr>
      <w:r w:rsidRPr="00080937">
        <w:rPr>
          <w:sz w:val="26"/>
          <w:szCs w:val="26"/>
        </w:rPr>
        <w:t xml:space="preserve">Bối cảnh, tình hình chung, các kết quả nổi bật; cơ cấu, tổ chức hoạt động của quỹ; diện tích đất rừng, đất có rừng, diện tích rừng được chi trả kết quả </w:t>
      </w:r>
      <w:r w:rsidR="002232BE" w:rsidRPr="00080937">
        <w:rPr>
          <w:sz w:val="26"/>
          <w:szCs w:val="26"/>
        </w:rPr>
        <w:t>GPT</w:t>
      </w:r>
      <w:r w:rsidRPr="00080937">
        <w:rPr>
          <w:sz w:val="26"/>
          <w:szCs w:val="26"/>
        </w:rPr>
        <w:t xml:space="preserve"> của tỉnh; các thay đổi (nếu có).</w:t>
      </w:r>
    </w:p>
    <w:p w:rsidR="008C495B" w:rsidRPr="00080937" w:rsidRDefault="008C495B" w:rsidP="009C763C">
      <w:pPr>
        <w:spacing w:after="120" w:line="240" w:lineRule="auto"/>
        <w:ind w:firstLine="567"/>
        <w:rPr>
          <w:b/>
          <w:sz w:val="26"/>
          <w:szCs w:val="26"/>
        </w:rPr>
      </w:pPr>
      <w:r w:rsidRPr="00080937">
        <w:rPr>
          <w:b/>
          <w:sz w:val="26"/>
          <w:szCs w:val="26"/>
        </w:rPr>
        <w:t>B. TÌNH HÌNH THỰC HIỆN</w:t>
      </w:r>
    </w:p>
    <w:p w:rsidR="008C495B" w:rsidRPr="00080937" w:rsidRDefault="008C495B" w:rsidP="009C763C">
      <w:pPr>
        <w:spacing w:after="120" w:line="240" w:lineRule="auto"/>
        <w:ind w:firstLine="567"/>
        <w:rPr>
          <w:b/>
          <w:sz w:val="26"/>
          <w:szCs w:val="26"/>
        </w:rPr>
      </w:pPr>
      <w:r w:rsidRPr="00080937">
        <w:rPr>
          <w:b/>
          <w:sz w:val="26"/>
          <w:szCs w:val="26"/>
        </w:rPr>
        <w:t>I. KẾT QUẢ THỰC HIỆN</w:t>
      </w:r>
    </w:p>
    <w:p w:rsidR="008C495B" w:rsidRPr="00080937" w:rsidRDefault="008C495B" w:rsidP="009C763C">
      <w:pPr>
        <w:spacing w:after="120" w:line="240" w:lineRule="auto"/>
        <w:ind w:firstLine="567"/>
        <w:rPr>
          <w:b/>
          <w:sz w:val="26"/>
          <w:szCs w:val="26"/>
        </w:rPr>
      </w:pPr>
      <w:r w:rsidRPr="00080937">
        <w:rPr>
          <w:b/>
          <w:sz w:val="26"/>
          <w:szCs w:val="26"/>
        </w:rPr>
        <w:t>1. Kết quả các hoạt động quản lý</w:t>
      </w:r>
    </w:p>
    <w:p w:rsidR="008C495B" w:rsidRPr="00080937" w:rsidRDefault="008C495B" w:rsidP="00022B20">
      <w:pPr>
        <w:spacing w:after="120" w:line="240" w:lineRule="auto"/>
        <w:ind w:firstLine="567"/>
        <w:jc w:val="both"/>
        <w:rPr>
          <w:sz w:val="26"/>
          <w:szCs w:val="26"/>
        </w:rPr>
      </w:pPr>
      <w:r w:rsidRPr="00080937">
        <w:rPr>
          <w:sz w:val="26"/>
          <w:szCs w:val="26"/>
        </w:rPr>
        <w:t xml:space="preserve">- Vận hành Quỹ Bảo vệ và phát triển rừng (Quỹ tỉnh) và hệ thống chi trả DVMTR; </w:t>
      </w:r>
    </w:p>
    <w:p w:rsidR="008C495B" w:rsidRPr="00080937" w:rsidRDefault="008C495B" w:rsidP="00022B20">
      <w:pPr>
        <w:spacing w:after="120" w:line="240" w:lineRule="auto"/>
        <w:ind w:firstLine="567"/>
        <w:jc w:val="both"/>
        <w:rPr>
          <w:sz w:val="26"/>
          <w:szCs w:val="26"/>
        </w:rPr>
      </w:pPr>
      <w:r w:rsidRPr="00080937">
        <w:rPr>
          <w:sz w:val="26"/>
          <w:szCs w:val="26"/>
        </w:rPr>
        <w:t xml:space="preserve">- Kiểm tra, giám sát đánh giá (gồm số đoàn/ lượt công tác thực hiện kiểm tra giám sát, hướng dẫn thực hiện chính sách, trong kỳ); </w:t>
      </w:r>
    </w:p>
    <w:p w:rsidR="008C495B" w:rsidRPr="00080937" w:rsidRDefault="008C495B" w:rsidP="009C763C">
      <w:pPr>
        <w:spacing w:after="120" w:line="240" w:lineRule="auto"/>
        <w:ind w:firstLine="567"/>
        <w:rPr>
          <w:sz w:val="26"/>
          <w:szCs w:val="26"/>
        </w:rPr>
      </w:pPr>
      <w:r w:rsidRPr="00080937">
        <w:rPr>
          <w:sz w:val="26"/>
          <w:szCs w:val="26"/>
        </w:rPr>
        <w:t xml:space="preserve">- Truyền thông, tuyên truyền; </w:t>
      </w:r>
    </w:p>
    <w:p w:rsidR="008C495B" w:rsidRPr="00080937" w:rsidRDefault="008C495B" w:rsidP="009C763C">
      <w:pPr>
        <w:spacing w:after="120" w:line="240" w:lineRule="auto"/>
        <w:ind w:firstLine="567"/>
        <w:rPr>
          <w:sz w:val="26"/>
          <w:szCs w:val="26"/>
        </w:rPr>
      </w:pPr>
      <w:r w:rsidRPr="00080937">
        <w:rPr>
          <w:sz w:val="26"/>
          <w:szCs w:val="26"/>
        </w:rPr>
        <w:t xml:space="preserve">- Kế hoạch đảm bảo an toàn; </w:t>
      </w:r>
    </w:p>
    <w:p w:rsidR="008C495B" w:rsidRPr="00080937" w:rsidRDefault="008C495B" w:rsidP="009C763C">
      <w:pPr>
        <w:spacing w:after="120" w:line="240" w:lineRule="auto"/>
        <w:ind w:firstLine="567"/>
        <w:rPr>
          <w:sz w:val="26"/>
          <w:szCs w:val="26"/>
        </w:rPr>
      </w:pPr>
      <w:r w:rsidRPr="00080937">
        <w:rPr>
          <w:sz w:val="26"/>
          <w:szCs w:val="26"/>
        </w:rPr>
        <w:t>- Giải quyết thắc mắc, khiếu nại và phản hồi.</w:t>
      </w:r>
    </w:p>
    <w:p w:rsidR="008C495B" w:rsidRPr="00080937" w:rsidRDefault="008C495B" w:rsidP="008C495B">
      <w:pPr>
        <w:spacing w:before="120" w:after="120" w:line="240" w:lineRule="auto"/>
        <w:ind w:firstLine="567"/>
        <w:rPr>
          <w:b/>
          <w:spacing w:val="-6"/>
          <w:sz w:val="26"/>
          <w:szCs w:val="26"/>
        </w:rPr>
      </w:pPr>
      <w:r w:rsidRPr="00080937">
        <w:rPr>
          <w:b/>
          <w:spacing w:val="-6"/>
          <w:sz w:val="26"/>
          <w:szCs w:val="26"/>
        </w:rPr>
        <w:t xml:space="preserve">2. Kết quả hỗ trợ các hoạt động lâm nghiệp để </w:t>
      </w:r>
      <w:r w:rsidR="002232BE" w:rsidRPr="00080937">
        <w:rPr>
          <w:b/>
          <w:spacing w:val="-6"/>
          <w:sz w:val="26"/>
          <w:szCs w:val="26"/>
        </w:rPr>
        <w:t>GPT</w:t>
      </w:r>
      <w:r w:rsidRPr="00080937">
        <w:rPr>
          <w:b/>
          <w:spacing w:val="-6"/>
          <w:sz w:val="26"/>
          <w:szCs w:val="26"/>
        </w:rPr>
        <w:t xml:space="preserve"> khí nhà kính</w:t>
      </w:r>
    </w:p>
    <w:p w:rsidR="008C495B" w:rsidRPr="00080937" w:rsidRDefault="008C495B" w:rsidP="008C495B">
      <w:pPr>
        <w:spacing w:before="120" w:after="120" w:line="240" w:lineRule="auto"/>
        <w:ind w:firstLine="567"/>
        <w:rPr>
          <w:spacing w:val="-6"/>
          <w:sz w:val="26"/>
          <w:szCs w:val="26"/>
        </w:rPr>
      </w:pPr>
      <w:r w:rsidRPr="00080937">
        <w:rPr>
          <w:spacing w:val="-6"/>
          <w:sz w:val="26"/>
          <w:szCs w:val="26"/>
        </w:rPr>
        <w:t xml:space="preserve">- Tham mưu xây dựng các văn bản quy phạm pháp luật và chỉ đạo điều hành; </w:t>
      </w:r>
    </w:p>
    <w:p w:rsidR="008C495B" w:rsidRPr="00080937" w:rsidRDefault="008C495B" w:rsidP="008C495B">
      <w:pPr>
        <w:spacing w:before="120" w:after="120" w:line="240" w:lineRule="auto"/>
        <w:ind w:firstLine="567"/>
        <w:rPr>
          <w:spacing w:val="-6"/>
          <w:sz w:val="26"/>
          <w:szCs w:val="26"/>
        </w:rPr>
      </w:pPr>
      <w:r w:rsidRPr="00080937">
        <w:rPr>
          <w:spacing w:val="-6"/>
          <w:sz w:val="26"/>
          <w:szCs w:val="26"/>
        </w:rPr>
        <w:t xml:space="preserve">- Rà soát, xây dựng, bổ sung hoàn thiện các hướng dẫn cơ chế chính sách; </w:t>
      </w:r>
    </w:p>
    <w:p w:rsidR="008C495B" w:rsidRPr="00080937" w:rsidRDefault="008C495B" w:rsidP="008C495B">
      <w:pPr>
        <w:spacing w:before="120" w:after="120" w:line="240" w:lineRule="auto"/>
        <w:ind w:firstLine="567"/>
        <w:rPr>
          <w:spacing w:val="-6"/>
          <w:sz w:val="26"/>
          <w:szCs w:val="26"/>
        </w:rPr>
      </w:pPr>
      <w:r w:rsidRPr="00080937">
        <w:rPr>
          <w:spacing w:val="-6"/>
          <w:sz w:val="26"/>
          <w:szCs w:val="26"/>
        </w:rPr>
        <w:t xml:space="preserve">- Kiểm tra việc chuyển mục đích sử dụng rừng tự nhiên sang mục đích khác, triển khai các giải pháp về quản lý rừng bền vững; </w:t>
      </w:r>
    </w:p>
    <w:p w:rsidR="008C495B" w:rsidRPr="00080937" w:rsidRDefault="008C495B" w:rsidP="008C495B">
      <w:pPr>
        <w:spacing w:before="120" w:after="120" w:line="240" w:lineRule="auto"/>
        <w:ind w:firstLine="567"/>
        <w:rPr>
          <w:spacing w:val="-6"/>
          <w:sz w:val="26"/>
          <w:szCs w:val="26"/>
        </w:rPr>
      </w:pPr>
      <w:r w:rsidRPr="00080937">
        <w:rPr>
          <w:spacing w:val="-6"/>
          <w:sz w:val="26"/>
          <w:szCs w:val="26"/>
        </w:rPr>
        <w:t>- Tăng cường thực thi pháp luật về bảo vệ và phát triển rừng;</w:t>
      </w:r>
    </w:p>
    <w:p w:rsidR="008C495B" w:rsidRPr="00080937" w:rsidRDefault="008C495B" w:rsidP="008C495B">
      <w:pPr>
        <w:spacing w:before="120" w:after="120" w:line="240" w:lineRule="auto"/>
        <w:ind w:firstLine="567"/>
        <w:rPr>
          <w:spacing w:val="-6"/>
          <w:sz w:val="26"/>
          <w:szCs w:val="26"/>
          <w:lang w:eastAsia="x-none"/>
        </w:rPr>
      </w:pPr>
      <w:r w:rsidRPr="00080937">
        <w:rPr>
          <w:spacing w:val="-6"/>
          <w:sz w:val="26"/>
          <w:szCs w:val="26"/>
        </w:rPr>
        <w:t>- Nâng cao năng lực cho tổ chức, cá nhân trực tiếp tham gia hoạt động quản lý, bảo vệ rừng.</w:t>
      </w:r>
    </w:p>
    <w:p w:rsidR="008C495B" w:rsidRPr="00080937" w:rsidRDefault="008C495B" w:rsidP="008C495B">
      <w:pPr>
        <w:spacing w:before="120" w:after="120" w:line="240" w:lineRule="auto"/>
        <w:ind w:firstLine="567"/>
        <w:rPr>
          <w:b/>
          <w:sz w:val="26"/>
          <w:szCs w:val="26"/>
        </w:rPr>
      </w:pPr>
      <w:r w:rsidRPr="00080937">
        <w:rPr>
          <w:b/>
          <w:sz w:val="26"/>
          <w:szCs w:val="26"/>
        </w:rPr>
        <w:t xml:space="preserve">3. Kết quả từ các hoạt động đóng góp trực tiếp cho </w:t>
      </w:r>
      <w:r w:rsidR="002232BE" w:rsidRPr="00080937">
        <w:rPr>
          <w:b/>
          <w:sz w:val="26"/>
          <w:szCs w:val="26"/>
        </w:rPr>
        <w:t>GPT</w:t>
      </w:r>
    </w:p>
    <w:p w:rsidR="008C495B" w:rsidRPr="00080937" w:rsidRDefault="008C495B" w:rsidP="008C495B">
      <w:pPr>
        <w:spacing w:before="120" w:after="120" w:line="240" w:lineRule="auto"/>
        <w:ind w:firstLine="567"/>
        <w:jc w:val="both"/>
        <w:rPr>
          <w:sz w:val="26"/>
          <w:szCs w:val="26"/>
        </w:rPr>
      </w:pPr>
      <w:r w:rsidRPr="00080937">
        <w:rPr>
          <w:sz w:val="26"/>
          <w:szCs w:val="26"/>
        </w:rPr>
        <w:t>- Bảo vệ rừng tự nhiên: diện tích rừng tự nhiên được chi trả; số lượng chủ rừng, UBND cấp xã và tổ chức khác được Nhà nước giao trách nhiệm quản lý rừng tự nhiên được chi trả;</w:t>
      </w:r>
    </w:p>
    <w:p w:rsidR="008C495B" w:rsidRPr="00080937" w:rsidRDefault="008C495B" w:rsidP="008C495B">
      <w:pPr>
        <w:spacing w:before="120" w:after="120" w:line="240" w:lineRule="auto"/>
        <w:ind w:firstLine="567"/>
        <w:jc w:val="both"/>
        <w:rPr>
          <w:sz w:val="26"/>
          <w:szCs w:val="26"/>
        </w:rPr>
      </w:pPr>
      <w:r w:rsidRPr="00080937">
        <w:rPr>
          <w:sz w:val="26"/>
          <w:szCs w:val="26"/>
        </w:rPr>
        <w:lastRenderedPageBreak/>
        <w:t>- Các biện pháp lâm sinh theo quy định hiện hành, được cấp có thẩm quyền phê duyệt và triển khai thực hiện: loại hình; diện tích được triển khai thực hiện.</w:t>
      </w:r>
    </w:p>
    <w:p w:rsidR="008C495B" w:rsidRPr="00080937" w:rsidRDefault="008C495B" w:rsidP="008C495B">
      <w:pPr>
        <w:spacing w:before="120" w:after="120" w:line="240" w:lineRule="auto"/>
        <w:ind w:firstLine="567"/>
        <w:jc w:val="both"/>
        <w:rPr>
          <w:b/>
          <w:sz w:val="26"/>
          <w:szCs w:val="26"/>
        </w:rPr>
      </w:pPr>
      <w:r w:rsidRPr="00080937">
        <w:rPr>
          <w:b/>
          <w:sz w:val="26"/>
          <w:szCs w:val="26"/>
        </w:rPr>
        <w:t>4. Kết quả hỗ trợ phát triển sinh kế</w:t>
      </w:r>
    </w:p>
    <w:p w:rsidR="008C495B" w:rsidRPr="00080937" w:rsidRDefault="008C495B" w:rsidP="008C495B">
      <w:pPr>
        <w:spacing w:before="120" w:after="120" w:line="240" w:lineRule="auto"/>
        <w:ind w:firstLine="567"/>
        <w:jc w:val="both"/>
        <w:rPr>
          <w:sz w:val="26"/>
          <w:szCs w:val="26"/>
        </w:rPr>
      </w:pPr>
      <w:r w:rsidRPr="00080937">
        <w:rPr>
          <w:sz w:val="26"/>
          <w:szCs w:val="26"/>
        </w:rPr>
        <w:t>- Số lượng cộng đồng dân cư, UBND cấp xã  có Thỏa thuận tham gia hoạt động quản lý rừng với chủ rừng là tổ chức (chi tiết số cộng đồng dân cư: nhận khoán bảo vệ rừng; được hỗ trợ 50 triệu đồng/năm);</w:t>
      </w:r>
    </w:p>
    <w:p w:rsidR="008C495B" w:rsidRPr="00080937" w:rsidRDefault="008C495B" w:rsidP="008C495B">
      <w:pPr>
        <w:spacing w:before="120" w:after="120" w:line="240" w:lineRule="auto"/>
        <w:ind w:firstLine="567"/>
        <w:jc w:val="both"/>
        <w:rPr>
          <w:sz w:val="26"/>
          <w:szCs w:val="26"/>
        </w:rPr>
      </w:pPr>
      <w:r w:rsidRPr="00080937">
        <w:rPr>
          <w:sz w:val="26"/>
          <w:szCs w:val="26"/>
        </w:rPr>
        <w:t>- Các hoạt động hỗ trợ phát triển sinh kế theo quy định tại điểm a, điểm b khoản 2 Điều 6 Nghị định số 107/2022/NĐ-CP được triển khai thực hiện;</w:t>
      </w:r>
    </w:p>
    <w:p w:rsidR="008C495B" w:rsidRPr="00080937" w:rsidRDefault="008C495B" w:rsidP="008C495B">
      <w:pPr>
        <w:spacing w:before="120" w:after="120" w:line="240" w:lineRule="auto"/>
        <w:ind w:firstLine="567"/>
        <w:jc w:val="both"/>
        <w:rPr>
          <w:sz w:val="26"/>
          <w:szCs w:val="26"/>
          <w:lang w:val="pt-PT"/>
        </w:rPr>
      </w:pPr>
      <w:r w:rsidRPr="00080937">
        <w:rPr>
          <w:sz w:val="26"/>
          <w:szCs w:val="26"/>
          <w:lang w:val="pt-PT"/>
        </w:rPr>
        <w:t>- Các hoạt động tuyên truyền, tập huấn kỹ thuật, xây dựng các hương ước, quy chế, cam kết thực thi pháp luật.</w:t>
      </w:r>
    </w:p>
    <w:p w:rsidR="008C495B" w:rsidRPr="00080937" w:rsidRDefault="008C495B" w:rsidP="008C495B">
      <w:pPr>
        <w:spacing w:before="120" w:after="120" w:line="240" w:lineRule="auto"/>
        <w:ind w:firstLine="567"/>
        <w:jc w:val="both"/>
        <w:rPr>
          <w:b/>
          <w:sz w:val="26"/>
          <w:szCs w:val="26"/>
          <w:lang w:val="pt-PT"/>
        </w:rPr>
      </w:pPr>
      <w:r w:rsidRPr="00080937">
        <w:rPr>
          <w:b/>
          <w:sz w:val="26"/>
          <w:szCs w:val="26"/>
          <w:lang w:val="pt-PT"/>
        </w:rPr>
        <w:t>5</w:t>
      </w:r>
      <w:r w:rsidRPr="00080937">
        <w:rPr>
          <w:b/>
          <w:sz w:val="26"/>
          <w:szCs w:val="26"/>
        </w:rPr>
        <w:t>. Kết quả</w:t>
      </w:r>
      <w:r w:rsidRPr="00080937">
        <w:rPr>
          <w:b/>
          <w:sz w:val="26"/>
          <w:szCs w:val="26"/>
          <w:lang w:val="pt-PT"/>
        </w:rPr>
        <w:t xml:space="preserve"> về tài chính</w:t>
      </w:r>
    </w:p>
    <w:p w:rsidR="008C495B" w:rsidRPr="00080937" w:rsidRDefault="008C495B" w:rsidP="008C495B">
      <w:pPr>
        <w:spacing w:before="120" w:after="120" w:line="240" w:lineRule="auto"/>
        <w:ind w:firstLine="567"/>
        <w:jc w:val="both"/>
        <w:rPr>
          <w:sz w:val="26"/>
          <w:szCs w:val="26"/>
          <w:lang w:val="pt-PT"/>
        </w:rPr>
      </w:pPr>
      <w:r w:rsidRPr="00080937">
        <w:rPr>
          <w:sz w:val="26"/>
          <w:szCs w:val="26"/>
          <w:lang w:val="pt-PT"/>
        </w:rPr>
        <w:t>- T</w:t>
      </w:r>
      <w:r w:rsidRPr="00080937">
        <w:rPr>
          <w:sz w:val="26"/>
          <w:szCs w:val="26"/>
        </w:rPr>
        <w:t>iếp nhận tiền</w:t>
      </w:r>
      <w:r w:rsidRPr="00080937">
        <w:rPr>
          <w:sz w:val="26"/>
          <w:szCs w:val="26"/>
          <w:lang w:val="pt-PT"/>
        </w:rPr>
        <w:t xml:space="preserve"> từ Quỹ Trung ương</w:t>
      </w:r>
    </w:p>
    <w:p w:rsidR="008C495B" w:rsidRPr="00080937" w:rsidRDefault="008C495B" w:rsidP="008C495B">
      <w:pPr>
        <w:spacing w:before="120" w:after="120" w:line="240" w:lineRule="auto"/>
        <w:ind w:firstLine="567"/>
        <w:jc w:val="both"/>
        <w:rPr>
          <w:sz w:val="26"/>
          <w:szCs w:val="26"/>
          <w:lang w:val="pt-PT"/>
        </w:rPr>
      </w:pPr>
      <w:r w:rsidRPr="00080937">
        <w:rPr>
          <w:sz w:val="26"/>
          <w:szCs w:val="26"/>
          <w:lang w:val="pt-PT"/>
        </w:rPr>
        <w:t>- Chi trả cho các hoạt động tại Quỹ tỉnh;</w:t>
      </w:r>
    </w:p>
    <w:p w:rsidR="008C495B" w:rsidRPr="00080937" w:rsidRDefault="008C495B" w:rsidP="008C495B">
      <w:pPr>
        <w:spacing w:before="120" w:after="120" w:line="240" w:lineRule="auto"/>
        <w:ind w:firstLine="567"/>
        <w:jc w:val="both"/>
        <w:rPr>
          <w:sz w:val="26"/>
          <w:szCs w:val="26"/>
          <w:lang w:val="pt-PT"/>
        </w:rPr>
      </w:pPr>
      <w:r w:rsidRPr="00080937">
        <w:rPr>
          <w:sz w:val="26"/>
          <w:szCs w:val="26"/>
          <w:lang w:val="pt-PT"/>
        </w:rPr>
        <w:t>- Chi trả cho các đối tượng hưởng lợi (gồm cả tạm ứng)</w:t>
      </w:r>
    </w:p>
    <w:p w:rsidR="008C495B" w:rsidRPr="00080937" w:rsidRDefault="008C495B" w:rsidP="008C495B">
      <w:pPr>
        <w:spacing w:before="120" w:after="120" w:line="240" w:lineRule="auto"/>
        <w:ind w:firstLine="567"/>
        <w:jc w:val="both"/>
        <w:rPr>
          <w:b/>
          <w:sz w:val="26"/>
          <w:szCs w:val="26"/>
          <w:lang w:val="pt-PT" w:eastAsia="x-none"/>
        </w:rPr>
      </w:pPr>
      <w:r w:rsidRPr="00080937">
        <w:rPr>
          <w:b/>
          <w:sz w:val="26"/>
          <w:szCs w:val="26"/>
          <w:lang w:val="pt-PT" w:eastAsia="x-none"/>
        </w:rPr>
        <w:t>6</w:t>
      </w:r>
      <w:r w:rsidRPr="00080937">
        <w:rPr>
          <w:b/>
          <w:sz w:val="26"/>
          <w:szCs w:val="26"/>
          <w:lang w:eastAsia="x-none"/>
        </w:rPr>
        <w:t>. Kết quả thực hiện các nhiệm vụ khác</w:t>
      </w:r>
    </w:p>
    <w:p w:rsidR="008C495B" w:rsidRPr="00080937" w:rsidRDefault="008C495B" w:rsidP="008C495B">
      <w:pPr>
        <w:spacing w:before="120" w:after="120" w:line="240" w:lineRule="auto"/>
        <w:ind w:firstLine="567"/>
        <w:jc w:val="both"/>
        <w:rPr>
          <w:sz w:val="26"/>
          <w:szCs w:val="26"/>
          <w:lang w:val="pt-PT" w:eastAsia="x-none"/>
        </w:rPr>
      </w:pPr>
      <w:r w:rsidRPr="00080937">
        <w:rPr>
          <w:sz w:val="26"/>
          <w:szCs w:val="26"/>
          <w:lang w:val="pt-PT" w:eastAsia="x-none"/>
        </w:rPr>
        <w:t>...</w:t>
      </w:r>
    </w:p>
    <w:p w:rsidR="008C495B" w:rsidRPr="00080937" w:rsidRDefault="008C495B" w:rsidP="008C495B">
      <w:pPr>
        <w:spacing w:before="120" w:after="120" w:line="240" w:lineRule="auto"/>
        <w:ind w:left="567"/>
        <w:rPr>
          <w:b/>
          <w:sz w:val="26"/>
          <w:szCs w:val="26"/>
          <w:lang w:val="pt-PT" w:eastAsia="x-none"/>
        </w:rPr>
      </w:pPr>
      <w:r w:rsidRPr="00080937">
        <w:rPr>
          <w:b/>
          <w:sz w:val="26"/>
          <w:szCs w:val="26"/>
          <w:lang w:eastAsia="x-none"/>
        </w:rPr>
        <w:t>II. ĐÁNH GIÁ HIỆU QUẢ</w:t>
      </w:r>
    </w:p>
    <w:p w:rsidR="008C495B" w:rsidRPr="00080937" w:rsidRDefault="008C495B" w:rsidP="008C495B">
      <w:pPr>
        <w:pStyle w:val="BodyText10"/>
        <w:spacing w:before="120" w:after="120" w:line="240" w:lineRule="auto"/>
        <w:ind w:firstLine="567"/>
        <w:jc w:val="both"/>
        <w:rPr>
          <w:b/>
          <w:sz w:val="26"/>
          <w:szCs w:val="26"/>
        </w:rPr>
      </w:pPr>
      <w:r w:rsidRPr="00080937">
        <w:rPr>
          <w:b/>
          <w:sz w:val="26"/>
          <w:szCs w:val="26"/>
        </w:rPr>
        <w:t xml:space="preserve">1. </w:t>
      </w:r>
      <w:r w:rsidRPr="00080937">
        <w:rPr>
          <w:b/>
          <w:sz w:val="26"/>
          <w:szCs w:val="26"/>
          <w:lang w:val="pt-PT"/>
        </w:rPr>
        <w:t>C</w:t>
      </w:r>
      <w:r w:rsidRPr="00080937">
        <w:rPr>
          <w:b/>
          <w:sz w:val="26"/>
          <w:szCs w:val="26"/>
        </w:rPr>
        <w:t>ông tác bảo vệ và phát triển rừng của tỉnh</w:t>
      </w:r>
      <w:r w:rsidR="00FF7F49" w:rsidRPr="00080937">
        <w:rPr>
          <w:rStyle w:val="FootnoteReference"/>
          <w:b/>
          <w:sz w:val="26"/>
          <w:szCs w:val="26"/>
        </w:rPr>
        <w:footnoteReference w:id="32"/>
      </w:r>
      <w:r w:rsidRPr="00080937">
        <w:rPr>
          <w:b/>
          <w:sz w:val="26"/>
          <w:szCs w:val="26"/>
        </w:rPr>
        <w:t xml:space="preserve"> </w:t>
      </w:r>
    </w:p>
    <w:p w:rsidR="008C495B" w:rsidRPr="00080937" w:rsidRDefault="008C495B" w:rsidP="008C495B">
      <w:pPr>
        <w:pStyle w:val="BodyText10"/>
        <w:spacing w:before="120" w:after="120" w:line="240" w:lineRule="auto"/>
        <w:ind w:firstLine="567"/>
        <w:jc w:val="both"/>
        <w:rPr>
          <w:sz w:val="26"/>
          <w:szCs w:val="26"/>
        </w:rPr>
      </w:pPr>
      <w:r w:rsidRPr="00080937">
        <w:rPr>
          <w:sz w:val="26"/>
          <w:szCs w:val="26"/>
        </w:rPr>
        <w:t xml:space="preserve">- Tổng diện tích rừng của tỉnh; </w:t>
      </w:r>
    </w:p>
    <w:p w:rsidR="008C495B" w:rsidRPr="00080937" w:rsidRDefault="008C495B" w:rsidP="008C495B">
      <w:pPr>
        <w:pStyle w:val="BodyText10"/>
        <w:spacing w:before="120" w:after="120" w:line="240" w:lineRule="auto"/>
        <w:ind w:firstLine="567"/>
        <w:jc w:val="both"/>
        <w:rPr>
          <w:i/>
          <w:sz w:val="26"/>
          <w:szCs w:val="26"/>
        </w:rPr>
      </w:pPr>
      <w:r w:rsidRPr="00080937">
        <w:rPr>
          <w:sz w:val="26"/>
          <w:szCs w:val="26"/>
        </w:rPr>
        <w:t xml:space="preserve">- Diện tích rừng tự nhiên được chi trả kết quả </w:t>
      </w:r>
      <w:r w:rsidR="002232BE" w:rsidRPr="00080937">
        <w:rPr>
          <w:sz w:val="26"/>
          <w:szCs w:val="26"/>
        </w:rPr>
        <w:t>GPT</w:t>
      </w:r>
      <w:r w:rsidRPr="00080937">
        <w:rPr>
          <w:sz w:val="26"/>
          <w:szCs w:val="26"/>
        </w:rPr>
        <w:t xml:space="preserve"> của tỉnh;</w:t>
      </w:r>
    </w:p>
    <w:p w:rsidR="008C495B" w:rsidRPr="00080937" w:rsidRDefault="008C495B" w:rsidP="00196440">
      <w:pPr>
        <w:numPr>
          <w:ilvl w:val="0"/>
          <w:numId w:val="20"/>
        </w:numPr>
        <w:spacing w:before="120" w:after="120" w:line="240" w:lineRule="auto"/>
        <w:ind w:left="0" w:firstLine="567"/>
        <w:jc w:val="both"/>
        <w:rPr>
          <w:sz w:val="26"/>
          <w:szCs w:val="26"/>
        </w:rPr>
      </w:pPr>
      <w:r w:rsidRPr="00080937">
        <w:rPr>
          <w:sz w:val="26"/>
          <w:szCs w:val="26"/>
        </w:rPr>
        <w:t>Số lượng và diện tích rừng của các bên được chi trả.</w:t>
      </w:r>
    </w:p>
    <w:p w:rsidR="008C495B" w:rsidRPr="00080937" w:rsidRDefault="008C495B" w:rsidP="008C495B">
      <w:pPr>
        <w:pStyle w:val="BodyText10"/>
        <w:spacing w:before="120" w:after="120" w:line="240" w:lineRule="auto"/>
        <w:ind w:firstLine="567"/>
        <w:jc w:val="both"/>
        <w:rPr>
          <w:b/>
          <w:sz w:val="26"/>
          <w:szCs w:val="26"/>
        </w:rPr>
      </w:pPr>
      <w:r w:rsidRPr="00080937">
        <w:rPr>
          <w:b/>
          <w:sz w:val="26"/>
          <w:szCs w:val="26"/>
        </w:rPr>
        <w:t xml:space="preserve">2. Hỗ trợ sinh kế cho người dân </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Số cộng đồng dân cư, hộ gia đình, cá nhân là chủ rừng được chi trả trong đó có chi tiết số hộ gia đình là đồng bào các dân tộc thiểu số;</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Số cộng đồng dân cư (chi tiết số hộ gia đình, cá nhân) được hỗ trợ sinh kế thông qua Thỏa thuận tham gia hoạt động quản lý rừng tự nhiên với chủ rừng là tổ chức;</w:t>
      </w:r>
    </w:p>
    <w:p w:rsidR="008C495B" w:rsidRPr="00080937" w:rsidRDefault="008C495B" w:rsidP="00196440">
      <w:pPr>
        <w:pStyle w:val="BodyText10"/>
        <w:numPr>
          <w:ilvl w:val="0"/>
          <w:numId w:val="21"/>
        </w:numPr>
        <w:spacing w:before="120" w:after="120" w:line="240" w:lineRule="auto"/>
        <w:ind w:left="0" w:firstLine="567"/>
        <w:jc w:val="both"/>
        <w:rPr>
          <w:sz w:val="26"/>
          <w:szCs w:val="26"/>
        </w:rPr>
      </w:pPr>
      <w:r w:rsidRPr="00080937">
        <w:rPr>
          <w:sz w:val="26"/>
          <w:szCs w:val="26"/>
        </w:rPr>
        <w:t>Số tiền hỗ trợ xây dựng các công trình phúc lợi của cộng đồng dân cư, số lượng và loại công trình được xây dựng;</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Tổng số tiền cộng đồng dân cư, hộ gia đình, cá nhân nhận được.</w:t>
      </w:r>
    </w:p>
    <w:p w:rsidR="008C495B" w:rsidRPr="00080937" w:rsidRDefault="008C495B" w:rsidP="008C495B">
      <w:pPr>
        <w:pStyle w:val="BodyText10"/>
        <w:spacing w:before="120" w:after="120" w:line="240" w:lineRule="auto"/>
        <w:ind w:firstLine="567"/>
        <w:jc w:val="both"/>
        <w:rPr>
          <w:b/>
          <w:sz w:val="26"/>
          <w:szCs w:val="26"/>
        </w:rPr>
      </w:pPr>
      <w:r w:rsidRPr="00080937">
        <w:rPr>
          <w:b/>
          <w:sz w:val="26"/>
          <w:szCs w:val="26"/>
        </w:rPr>
        <w:t xml:space="preserve">3. Hỗ trợ kinh phí cho các chủ rừng là tổ chức </w:t>
      </w:r>
    </w:p>
    <w:p w:rsidR="008C495B" w:rsidRPr="00080937" w:rsidRDefault="008C495B" w:rsidP="00196440">
      <w:pPr>
        <w:numPr>
          <w:ilvl w:val="0"/>
          <w:numId w:val="18"/>
        </w:numPr>
        <w:spacing w:before="120" w:after="120" w:line="240" w:lineRule="auto"/>
        <w:ind w:left="0" w:firstLine="567"/>
        <w:jc w:val="both"/>
        <w:rPr>
          <w:sz w:val="26"/>
          <w:szCs w:val="26"/>
        </w:rPr>
      </w:pPr>
      <w:r w:rsidRPr="00080937">
        <w:rPr>
          <w:sz w:val="26"/>
          <w:szCs w:val="26"/>
        </w:rPr>
        <w:t>Thông tin về các chủ rừng (tổng số và loại hình chủ rừng là tổ chức; số chủ rừng là tổ chức được chi trả; tổng diện tích rừng của các tổ chức; diện tích rừng tự nhiên được chi trả);</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Hỗ trợ kinh phí quản lý bảo vệ rừng cho: các công ty lâm nghiệp, Ban quản lý rừng phòng hộ, Ban quản lý rừng đặc dụng (chi tiết cho từng loại hình tổ chức về số lượng, số tiền được chi trả …).</w:t>
      </w:r>
    </w:p>
    <w:p w:rsidR="008C495B" w:rsidRPr="00080937" w:rsidRDefault="008C495B" w:rsidP="008C495B">
      <w:pPr>
        <w:spacing w:before="120" w:after="120" w:line="240" w:lineRule="auto"/>
        <w:ind w:firstLine="567"/>
        <w:jc w:val="both"/>
        <w:rPr>
          <w:b/>
          <w:sz w:val="26"/>
          <w:szCs w:val="26"/>
        </w:rPr>
      </w:pPr>
      <w:r w:rsidRPr="00080937">
        <w:rPr>
          <w:b/>
          <w:sz w:val="26"/>
          <w:szCs w:val="26"/>
        </w:rPr>
        <w:lastRenderedPageBreak/>
        <w:t>4. Tình hình vi phạm lâm luật</w:t>
      </w:r>
      <w:r w:rsidR="003C7888" w:rsidRPr="00080937">
        <w:rPr>
          <w:rStyle w:val="FootnoteReference"/>
          <w:b/>
          <w:sz w:val="26"/>
          <w:szCs w:val="26"/>
        </w:rPr>
        <w:footnoteReference w:id="33"/>
      </w:r>
      <w:r w:rsidRPr="00080937">
        <w:rPr>
          <w:b/>
          <w:sz w:val="26"/>
          <w:szCs w:val="26"/>
        </w:rPr>
        <w:t xml:space="preserve"> </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Tổng số vụ phá rừng, khai thác rừng trái phép, số vụ cháy rừng trên toàn tỉnh; số vụ phá rừng, khai thác rừng trái phép, số vụ cháy rừng thuộc diện tích rừng được chi trả;</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Tổng diện tích rừng, khối lượng gỗ (ước tính) bị phá, khai thác trái phép, bị cháy trên toàn tỉnh; diện tích rừng bị phá, khai thác trái phép, bị cháy thuộc diện tích rừng được chi trả;</w:t>
      </w:r>
    </w:p>
    <w:p w:rsidR="008C495B" w:rsidRPr="00080937" w:rsidRDefault="008C495B" w:rsidP="008C495B">
      <w:pPr>
        <w:pStyle w:val="BodyText10"/>
        <w:spacing w:before="120" w:after="120" w:line="240" w:lineRule="auto"/>
        <w:ind w:firstLine="567"/>
        <w:jc w:val="both"/>
        <w:rPr>
          <w:b/>
          <w:sz w:val="26"/>
          <w:szCs w:val="26"/>
        </w:rPr>
      </w:pPr>
      <w:r w:rsidRPr="00080937">
        <w:rPr>
          <w:b/>
          <w:sz w:val="26"/>
          <w:szCs w:val="26"/>
        </w:rPr>
        <w:t>5. Phân tích các đóng góp khác</w:t>
      </w:r>
    </w:p>
    <w:p w:rsidR="008C495B" w:rsidRPr="00080937" w:rsidRDefault="008C495B" w:rsidP="00196440">
      <w:pPr>
        <w:pStyle w:val="BodyText10"/>
        <w:numPr>
          <w:ilvl w:val="0"/>
          <w:numId w:val="19"/>
        </w:numPr>
        <w:spacing w:before="120" w:after="120" w:line="240" w:lineRule="auto"/>
        <w:ind w:left="0" w:firstLine="567"/>
        <w:jc w:val="both"/>
        <w:rPr>
          <w:sz w:val="26"/>
          <w:szCs w:val="26"/>
        </w:rPr>
      </w:pPr>
      <w:r w:rsidRPr="00080937">
        <w:rPr>
          <w:sz w:val="26"/>
          <w:szCs w:val="26"/>
        </w:rPr>
        <w:t>Đóng góp giảm áp lực chi ngân sách nhà nước (NSNN) trong lâm nghiệp;</w:t>
      </w:r>
    </w:p>
    <w:p w:rsidR="008C495B" w:rsidRPr="00080937" w:rsidRDefault="008C495B" w:rsidP="00196440">
      <w:pPr>
        <w:pStyle w:val="BodyText10"/>
        <w:numPr>
          <w:ilvl w:val="0"/>
          <w:numId w:val="19"/>
        </w:numPr>
        <w:spacing w:before="120" w:after="120" w:line="240" w:lineRule="auto"/>
        <w:ind w:left="0" w:firstLine="567"/>
        <w:jc w:val="both"/>
        <w:rPr>
          <w:sz w:val="26"/>
          <w:szCs w:val="26"/>
        </w:rPr>
      </w:pPr>
      <w:r w:rsidRPr="00080937">
        <w:rPr>
          <w:sz w:val="26"/>
          <w:szCs w:val="26"/>
        </w:rPr>
        <w:t xml:space="preserve">Các đóng góp khác khi thực hiện chính sách. </w:t>
      </w:r>
    </w:p>
    <w:p w:rsidR="008C495B" w:rsidRPr="00080937" w:rsidRDefault="008C495B" w:rsidP="00867886">
      <w:pPr>
        <w:spacing w:after="120" w:line="240" w:lineRule="auto"/>
        <w:ind w:firstLine="567"/>
        <w:rPr>
          <w:b/>
          <w:sz w:val="26"/>
          <w:szCs w:val="26"/>
        </w:rPr>
      </w:pPr>
      <w:r w:rsidRPr="00080937">
        <w:rPr>
          <w:b/>
          <w:sz w:val="26"/>
          <w:szCs w:val="26"/>
        </w:rPr>
        <w:t>III. TỒN TẠI, KHÓ KHĂN, VƯỚNG MẮC CẦN THÁO GỠ</w:t>
      </w:r>
    </w:p>
    <w:p w:rsidR="008C495B" w:rsidRPr="00080937" w:rsidRDefault="008C495B" w:rsidP="00867886">
      <w:pPr>
        <w:spacing w:after="120" w:line="240" w:lineRule="auto"/>
        <w:ind w:firstLine="567"/>
        <w:rPr>
          <w:b/>
          <w:sz w:val="26"/>
          <w:szCs w:val="26"/>
        </w:rPr>
      </w:pPr>
      <w:r w:rsidRPr="00080937">
        <w:rPr>
          <w:b/>
          <w:sz w:val="26"/>
          <w:szCs w:val="26"/>
        </w:rPr>
        <w:t>1. Tồn tại trong quá trình triển khai thực hiện</w:t>
      </w:r>
    </w:p>
    <w:p w:rsidR="008C495B" w:rsidRPr="00080937" w:rsidRDefault="008C495B" w:rsidP="00867886">
      <w:pPr>
        <w:spacing w:after="120" w:line="240" w:lineRule="auto"/>
        <w:ind w:firstLine="567"/>
        <w:rPr>
          <w:b/>
          <w:sz w:val="26"/>
          <w:szCs w:val="26"/>
        </w:rPr>
      </w:pPr>
      <w:r w:rsidRPr="00080937">
        <w:rPr>
          <w:b/>
          <w:sz w:val="26"/>
          <w:szCs w:val="26"/>
        </w:rPr>
        <w:t>2. Khó khăn, vướng mắc cần tháo gỡ</w:t>
      </w:r>
    </w:p>
    <w:p w:rsidR="008C495B" w:rsidRPr="00080937" w:rsidRDefault="008C495B" w:rsidP="008C495B">
      <w:pPr>
        <w:spacing w:before="120" w:after="120" w:line="240" w:lineRule="auto"/>
        <w:ind w:firstLine="567"/>
        <w:jc w:val="both"/>
        <w:rPr>
          <w:b/>
          <w:sz w:val="26"/>
          <w:szCs w:val="26"/>
        </w:rPr>
      </w:pPr>
      <w:r w:rsidRPr="00080937">
        <w:rPr>
          <w:b/>
          <w:sz w:val="26"/>
          <w:szCs w:val="26"/>
        </w:rPr>
        <w:t>C. KẾ HOẠCH NĂM TIẾP THEO (Báo cáo hằng năm)</w:t>
      </w:r>
    </w:p>
    <w:p w:rsidR="008C495B" w:rsidRPr="00080937" w:rsidRDefault="008C495B" w:rsidP="008C495B">
      <w:pPr>
        <w:spacing w:before="120" w:after="120" w:line="240" w:lineRule="auto"/>
        <w:ind w:left="567"/>
        <w:jc w:val="both"/>
        <w:rPr>
          <w:sz w:val="26"/>
          <w:szCs w:val="26"/>
        </w:rPr>
      </w:pPr>
      <w:r w:rsidRPr="00080937">
        <w:rPr>
          <w:sz w:val="26"/>
          <w:szCs w:val="26"/>
        </w:rPr>
        <w:t>1. Kế hoạc hoạt động;</w:t>
      </w:r>
    </w:p>
    <w:p w:rsidR="008C495B" w:rsidRPr="00080937" w:rsidRDefault="008C495B" w:rsidP="008C495B">
      <w:pPr>
        <w:spacing w:before="120" w:after="120" w:line="240" w:lineRule="auto"/>
        <w:ind w:firstLine="567"/>
        <w:jc w:val="both"/>
        <w:rPr>
          <w:sz w:val="26"/>
          <w:szCs w:val="26"/>
        </w:rPr>
      </w:pPr>
      <w:r w:rsidRPr="00080937">
        <w:rPr>
          <w:sz w:val="26"/>
          <w:szCs w:val="26"/>
        </w:rPr>
        <w:t>2. Kế hoạch thu, chi.</w:t>
      </w:r>
    </w:p>
    <w:p w:rsidR="008C495B" w:rsidRPr="00080937" w:rsidRDefault="008C495B" w:rsidP="00174AEC">
      <w:pPr>
        <w:ind w:firstLine="567"/>
        <w:rPr>
          <w:b/>
          <w:sz w:val="26"/>
          <w:szCs w:val="26"/>
        </w:rPr>
      </w:pPr>
      <w:r w:rsidRPr="00080937">
        <w:rPr>
          <w:b/>
          <w:sz w:val="26"/>
          <w:szCs w:val="26"/>
        </w:rPr>
        <w:t>D. CÁC ĐỀ XUẤT, KIẾN NGHỊ</w:t>
      </w:r>
    </w:p>
    <w:p w:rsidR="008C495B" w:rsidRPr="00080937" w:rsidRDefault="008C495B" w:rsidP="008C495B">
      <w:pPr>
        <w:spacing w:before="120" w:after="120" w:line="240" w:lineRule="auto"/>
        <w:ind w:firstLine="567"/>
        <w:rPr>
          <w:b/>
          <w:sz w:val="26"/>
          <w:szCs w:val="26"/>
          <w:lang w:eastAsia="x-none"/>
        </w:rPr>
      </w:pPr>
      <w:r w:rsidRPr="00080937">
        <w:rPr>
          <w:b/>
          <w:sz w:val="26"/>
          <w:szCs w:val="26"/>
          <w:lang w:eastAsia="x-none"/>
        </w:rPr>
        <w:t>1. Đối với trung ương</w:t>
      </w:r>
    </w:p>
    <w:p w:rsidR="008C495B" w:rsidRPr="00080937" w:rsidRDefault="008C495B" w:rsidP="008C495B">
      <w:pPr>
        <w:spacing w:before="120" w:after="0" w:line="240" w:lineRule="auto"/>
        <w:ind w:firstLine="567"/>
        <w:rPr>
          <w:b/>
          <w:sz w:val="26"/>
          <w:szCs w:val="26"/>
          <w:lang w:eastAsia="x-none"/>
        </w:rPr>
      </w:pPr>
      <w:r w:rsidRPr="00080937">
        <w:rPr>
          <w:b/>
          <w:sz w:val="26"/>
          <w:szCs w:val="26"/>
          <w:lang w:eastAsia="x-none"/>
        </w:rPr>
        <w:t>2. Đối với địa phương</w:t>
      </w:r>
    </w:p>
    <w:p w:rsidR="008C495B" w:rsidRPr="00080937" w:rsidRDefault="008C495B" w:rsidP="008C495B">
      <w:pPr>
        <w:spacing w:before="120" w:after="0" w:line="240" w:lineRule="auto"/>
        <w:ind w:firstLine="567"/>
        <w:rPr>
          <w:b/>
          <w:szCs w:val="28"/>
          <w:lang w:eastAsia="x-none"/>
        </w:rPr>
      </w:pPr>
    </w:p>
    <w:tbl>
      <w:tblPr>
        <w:tblW w:w="9254" w:type="dxa"/>
        <w:jc w:val="center"/>
        <w:tblLook w:val="01E0" w:firstRow="1" w:lastRow="1" w:firstColumn="1" w:lastColumn="1" w:noHBand="0" w:noVBand="0"/>
      </w:tblPr>
      <w:tblGrid>
        <w:gridCol w:w="4911"/>
        <w:gridCol w:w="4343"/>
      </w:tblGrid>
      <w:tr w:rsidR="008C495B" w:rsidRPr="00080937" w:rsidTr="00A860E9">
        <w:trPr>
          <w:jc w:val="center"/>
        </w:trPr>
        <w:tc>
          <w:tcPr>
            <w:tcW w:w="4911" w:type="dxa"/>
          </w:tcPr>
          <w:p w:rsidR="008C495B" w:rsidRPr="00080937" w:rsidRDefault="008C495B" w:rsidP="00A860E9">
            <w:pPr>
              <w:spacing w:after="0" w:line="240" w:lineRule="auto"/>
              <w:jc w:val="both"/>
              <w:rPr>
                <w:rFonts w:eastAsia="Calibri"/>
                <w:sz w:val="24"/>
                <w:szCs w:val="24"/>
              </w:rPr>
            </w:pPr>
            <w:r w:rsidRPr="00080937">
              <w:rPr>
                <w:rFonts w:eastAsia="Calibri"/>
                <w:szCs w:val="28"/>
              </w:rPr>
              <w:t xml:space="preserve"> </w:t>
            </w:r>
            <w:r w:rsidRPr="00080937">
              <w:rPr>
                <w:rFonts w:eastAsia="Calibri"/>
                <w:b/>
                <w:i/>
                <w:sz w:val="24"/>
                <w:szCs w:val="24"/>
              </w:rPr>
              <w:t>Nơi nhận:</w:t>
            </w:r>
          </w:p>
          <w:p w:rsidR="008C495B" w:rsidRPr="00080937" w:rsidRDefault="008C495B" w:rsidP="00196440">
            <w:pPr>
              <w:numPr>
                <w:ilvl w:val="0"/>
                <w:numId w:val="17"/>
              </w:numPr>
              <w:tabs>
                <w:tab w:val="num" w:pos="176"/>
              </w:tabs>
              <w:spacing w:after="0" w:line="240" w:lineRule="auto"/>
              <w:ind w:left="357" w:hanging="357"/>
              <w:jc w:val="both"/>
              <w:rPr>
                <w:rFonts w:eastAsia="Calibri"/>
              </w:rPr>
            </w:pPr>
            <w:r w:rsidRPr="00080937">
              <w:rPr>
                <w:rFonts w:eastAsia="Calibri"/>
                <w:lang w:val="en-US"/>
              </w:rPr>
              <w:t>...</w:t>
            </w:r>
          </w:p>
          <w:p w:rsidR="008C495B" w:rsidRPr="00080937" w:rsidRDefault="008C495B" w:rsidP="00196440">
            <w:pPr>
              <w:numPr>
                <w:ilvl w:val="0"/>
                <w:numId w:val="17"/>
              </w:numPr>
              <w:tabs>
                <w:tab w:val="num" w:pos="176"/>
              </w:tabs>
              <w:spacing w:after="0" w:line="240" w:lineRule="auto"/>
              <w:ind w:left="357" w:hanging="357"/>
              <w:jc w:val="both"/>
              <w:rPr>
                <w:rFonts w:eastAsia="Calibri"/>
              </w:rPr>
            </w:pPr>
            <w:r w:rsidRPr="00080937">
              <w:rPr>
                <w:rFonts w:eastAsia="Calibri"/>
              </w:rPr>
              <w:t>...</w:t>
            </w:r>
          </w:p>
          <w:p w:rsidR="008C495B" w:rsidRPr="00080937" w:rsidRDefault="008C495B" w:rsidP="00A860E9">
            <w:pPr>
              <w:spacing w:after="0" w:line="240" w:lineRule="auto"/>
              <w:ind w:left="357"/>
              <w:jc w:val="both"/>
              <w:rPr>
                <w:rFonts w:eastAsia="Calibri"/>
                <w:szCs w:val="28"/>
              </w:rPr>
            </w:pPr>
          </w:p>
        </w:tc>
        <w:tc>
          <w:tcPr>
            <w:tcW w:w="4343" w:type="dxa"/>
          </w:tcPr>
          <w:p w:rsidR="008C495B" w:rsidRPr="00080937" w:rsidRDefault="008C495B" w:rsidP="00A860E9">
            <w:pPr>
              <w:spacing w:after="0" w:line="240" w:lineRule="auto"/>
              <w:jc w:val="center"/>
              <w:rPr>
                <w:rFonts w:eastAsia="Calibri"/>
                <w:b/>
                <w:szCs w:val="28"/>
              </w:rPr>
            </w:pPr>
            <w:r w:rsidRPr="00080937">
              <w:rPr>
                <w:rFonts w:eastAsia="Calibri"/>
                <w:b/>
                <w:szCs w:val="28"/>
              </w:rPr>
              <w:t>THỦ TRƯỞNG ĐƠN VỊ</w:t>
            </w:r>
          </w:p>
          <w:p w:rsidR="008C495B" w:rsidRPr="00080937" w:rsidRDefault="008C495B" w:rsidP="00A860E9">
            <w:pPr>
              <w:spacing w:after="0" w:line="240" w:lineRule="auto"/>
              <w:jc w:val="center"/>
              <w:rPr>
                <w:rFonts w:eastAsia="Calibri"/>
                <w:i/>
                <w:szCs w:val="28"/>
              </w:rPr>
            </w:pPr>
            <w:r w:rsidRPr="00080937">
              <w:rPr>
                <w:rFonts w:eastAsia="Calibri"/>
                <w:i/>
                <w:szCs w:val="28"/>
              </w:rPr>
              <w:t>(Ký, họ tên, chức vụ, đóng dấu)</w:t>
            </w:r>
          </w:p>
          <w:p w:rsidR="008C495B" w:rsidRPr="00080937" w:rsidRDefault="008C495B" w:rsidP="00A860E9">
            <w:pPr>
              <w:tabs>
                <w:tab w:val="left" w:pos="945"/>
                <w:tab w:val="center" w:pos="2030"/>
              </w:tabs>
              <w:spacing w:after="0" w:line="240" w:lineRule="auto"/>
              <w:jc w:val="both"/>
              <w:rPr>
                <w:rFonts w:eastAsia="Calibri"/>
                <w:b/>
                <w:szCs w:val="28"/>
              </w:rPr>
            </w:pPr>
          </w:p>
          <w:p w:rsidR="008C495B" w:rsidRPr="00080937" w:rsidRDefault="008C495B" w:rsidP="00A860E9">
            <w:pPr>
              <w:tabs>
                <w:tab w:val="left" w:pos="945"/>
                <w:tab w:val="center" w:pos="2030"/>
              </w:tabs>
              <w:spacing w:after="0" w:line="240" w:lineRule="auto"/>
              <w:jc w:val="both"/>
              <w:rPr>
                <w:rFonts w:eastAsia="Calibri"/>
                <w:b/>
                <w:szCs w:val="28"/>
              </w:rPr>
            </w:pPr>
          </w:p>
          <w:p w:rsidR="008C495B" w:rsidRPr="00080937" w:rsidRDefault="008C495B" w:rsidP="00A860E9">
            <w:pPr>
              <w:tabs>
                <w:tab w:val="left" w:pos="945"/>
                <w:tab w:val="center" w:pos="2030"/>
              </w:tabs>
              <w:spacing w:after="0" w:line="240" w:lineRule="auto"/>
              <w:jc w:val="both"/>
              <w:rPr>
                <w:rFonts w:eastAsia="Calibri"/>
                <w:b/>
                <w:szCs w:val="28"/>
              </w:rPr>
            </w:pPr>
            <w:r w:rsidRPr="00080937">
              <w:rPr>
                <w:rFonts w:eastAsia="Calibri"/>
                <w:b/>
                <w:szCs w:val="28"/>
              </w:rPr>
              <w:t xml:space="preserve"> </w:t>
            </w:r>
          </w:p>
        </w:tc>
      </w:tr>
    </w:tbl>
    <w:p w:rsidR="008C495B" w:rsidRPr="00080937" w:rsidRDefault="008C495B" w:rsidP="008C495B">
      <w:pPr>
        <w:spacing w:before="120" w:after="120" w:line="240" w:lineRule="auto"/>
        <w:ind w:firstLine="567"/>
        <w:rPr>
          <w:b/>
          <w:sz w:val="26"/>
          <w:szCs w:val="26"/>
          <w:lang w:eastAsia="x-none"/>
        </w:rPr>
      </w:pPr>
    </w:p>
    <w:p w:rsidR="008C495B" w:rsidRPr="00080937" w:rsidRDefault="008C495B" w:rsidP="008C495B">
      <w:pPr>
        <w:spacing w:before="120" w:after="120" w:line="240" w:lineRule="auto"/>
        <w:ind w:firstLine="567"/>
        <w:rPr>
          <w:b/>
          <w:sz w:val="26"/>
          <w:szCs w:val="26"/>
          <w:lang w:eastAsia="x-none"/>
        </w:rPr>
      </w:pPr>
    </w:p>
    <w:p w:rsidR="008C495B" w:rsidRPr="00080937" w:rsidRDefault="008C495B" w:rsidP="008C495B">
      <w:pPr>
        <w:spacing w:before="120" w:after="120" w:line="240" w:lineRule="auto"/>
        <w:ind w:firstLine="567"/>
        <w:rPr>
          <w:b/>
          <w:sz w:val="26"/>
          <w:szCs w:val="26"/>
          <w:lang w:eastAsia="x-none"/>
        </w:rPr>
        <w:sectPr w:rsidR="008C495B" w:rsidRPr="00080937" w:rsidSect="00A860E9">
          <w:pgSz w:w="11907" w:h="16840" w:code="9"/>
          <w:pgMar w:top="1134" w:right="1134" w:bottom="1134" w:left="1701" w:header="709" w:footer="709" w:gutter="0"/>
          <w:cols w:space="708"/>
          <w:docGrid w:linePitch="381"/>
        </w:sectPr>
      </w:pPr>
    </w:p>
    <w:p w:rsidR="008C495B" w:rsidRPr="00080937" w:rsidRDefault="008C495B" w:rsidP="008C495B">
      <w:pPr>
        <w:spacing w:before="120" w:after="120" w:line="240" w:lineRule="auto"/>
        <w:ind w:firstLine="567"/>
        <w:rPr>
          <w:b/>
          <w:sz w:val="26"/>
          <w:szCs w:val="26"/>
          <w:lang w:eastAsia="x-none"/>
        </w:rPr>
      </w:pPr>
      <w:r w:rsidRPr="00080937">
        <w:rPr>
          <w:b/>
          <w:sz w:val="26"/>
          <w:szCs w:val="26"/>
          <w:lang w:eastAsia="x-none"/>
        </w:rPr>
        <w:lastRenderedPageBreak/>
        <w:t xml:space="preserve">Bảng 01. TỔNG HỢP KẾT QUẢ THỰC HIỆN </w:t>
      </w:r>
    </w:p>
    <w:p w:rsidR="008C495B" w:rsidRPr="00080937" w:rsidRDefault="008C495B" w:rsidP="008C495B">
      <w:pPr>
        <w:spacing w:after="120" w:line="240" w:lineRule="auto"/>
        <w:ind w:firstLine="567"/>
        <w:rPr>
          <w:b/>
          <w:sz w:val="26"/>
          <w:szCs w:val="26"/>
        </w:rPr>
      </w:pPr>
      <w:r w:rsidRPr="00080937">
        <w:rPr>
          <w:b/>
          <w:sz w:val="26"/>
          <w:szCs w:val="26"/>
        </w:rPr>
        <w:t>I. TỔNG HỢP TÌNH HÌNH TÀI CHÍNH</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480"/>
        <w:gridCol w:w="2288"/>
        <w:gridCol w:w="2121"/>
        <w:gridCol w:w="3112"/>
      </w:tblGrid>
      <w:tr w:rsidR="008C495B" w:rsidRPr="00080937" w:rsidTr="00A860E9">
        <w:trPr>
          <w:trHeight w:val="341"/>
          <w:tblHeader/>
        </w:trPr>
        <w:tc>
          <w:tcPr>
            <w:tcW w:w="675" w:type="dxa"/>
            <w:vMerge w:val="restart"/>
            <w:vAlign w:val="center"/>
          </w:tcPr>
          <w:p w:rsidR="008C495B" w:rsidRPr="00080937" w:rsidRDefault="008C495B" w:rsidP="00A860E9">
            <w:pPr>
              <w:spacing w:after="0" w:line="240" w:lineRule="auto"/>
              <w:jc w:val="center"/>
              <w:rPr>
                <w:b/>
                <w:sz w:val="26"/>
                <w:szCs w:val="26"/>
              </w:rPr>
            </w:pPr>
            <w:r w:rsidRPr="00080937">
              <w:rPr>
                <w:rFonts w:eastAsia="Times New Roman"/>
                <w:b/>
                <w:bCs/>
                <w:sz w:val="26"/>
                <w:szCs w:val="26"/>
              </w:rPr>
              <w:t>STT</w:t>
            </w:r>
          </w:p>
        </w:tc>
        <w:tc>
          <w:tcPr>
            <w:tcW w:w="6497" w:type="dxa"/>
            <w:vMerge w:val="restart"/>
            <w:vAlign w:val="center"/>
          </w:tcPr>
          <w:p w:rsidR="008C495B" w:rsidRPr="00080937" w:rsidRDefault="008C495B" w:rsidP="00A860E9">
            <w:pPr>
              <w:spacing w:after="0" w:line="240" w:lineRule="auto"/>
              <w:jc w:val="center"/>
              <w:rPr>
                <w:b/>
                <w:sz w:val="26"/>
                <w:szCs w:val="26"/>
              </w:rPr>
            </w:pPr>
            <w:r w:rsidRPr="00080937">
              <w:rPr>
                <w:b/>
                <w:sz w:val="26"/>
                <w:szCs w:val="26"/>
              </w:rPr>
              <w:t>Nội dung</w:t>
            </w:r>
          </w:p>
        </w:tc>
        <w:tc>
          <w:tcPr>
            <w:tcW w:w="4418" w:type="dxa"/>
            <w:gridSpan w:val="2"/>
            <w:vAlign w:val="center"/>
          </w:tcPr>
          <w:p w:rsidR="008C495B" w:rsidRPr="00080937" w:rsidRDefault="008C495B" w:rsidP="00A860E9">
            <w:pPr>
              <w:spacing w:after="0" w:line="240" w:lineRule="auto"/>
              <w:jc w:val="center"/>
              <w:rPr>
                <w:b/>
                <w:sz w:val="26"/>
                <w:szCs w:val="26"/>
              </w:rPr>
            </w:pPr>
            <w:r w:rsidRPr="00080937">
              <w:rPr>
                <w:b/>
                <w:sz w:val="26"/>
                <w:szCs w:val="26"/>
              </w:rPr>
              <w:t>Số tiền  (đồng)</w:t>
            </w:r>
          </w:p>
        </w:tc>
        <w:tc>
          <w:tcPr>
            <w:tcW w:w="3119" w:type="dxa"/>
            <w:vMerge w:val="restart"/>
            <w:vAlign w:val="center"/>
          </w:tcPr>
          <w:p w:rsidR="008C495B" w:rsidRPr="00080937" w:rsidRDefault="008C495B" w:rsidP="00A860E9">
            <w:pPr>
              <w:spacing w:after="0" w:line="240" w:lineRule="auto"/>
              <w:jc w:val="center"/>
              <w:rPr>
                <w:b/>
                <w:sz w:val="26"/>
                <w:szCs w:val="26"/>
              </w:rPr>
            </w:pPr>
            <w:r w:rsidRPr="00080937">
              <w:rPr>
                <w:b/>
                <w:sz w:val="26"/>
                <w:szCs w:val="26"/>
              </w:rPr>
              <w:t>Ghi chú</w:t>
            </w:r>
          </w:p>
        </w:tc>
      </w:tr>
      <w:tr w:rsidR="008C495B" w:rsidRPr="00080937" w:rsidTr="00A860E9">
        <w:trPr>
          <w:trHeight w:val="341"/>
          <w:tblHeader/>
        </w:trPr>
        <w:tc>
          <w:tcPr>
            <w:tcW w:w="675" w:type="dxa"/>
            <w:vMerge/>
            <w:vAlign w:val="center"/>
          </w:tcPr>
          <w:p w:rsidR="008C495B" w:rsidRPr="00080937" w:rsidRDefault="008C495B" w:rsidP="00A860E9">
            <w:pPr>
              <w:spacing w:after="0" w:line="240" w:lineRule="auto"/>
              <w:jc w:val="center"/>
              <w:rPr>
                <w:rFonts w:eastAsia="Times New Roman"/>
                <w:b/>
                <w:bCs/>
                <w:sz w:val="26"/>
                <w:szCs w:val="26"/>
              </w:rPr>
            </w:pPr>
          </w:p>
        </w:tc>
        <w:tc>
          <w:tcPr>
            <w:tcW w:w="6497" w:type="dxa"/>
            <w:vMerge/>
            <w:vAlign w:val="center"/>
          </w:tcPr>
          <w:p w:rsidR="008C495B" w:rsidRPr="00080937" w:rsidRDefault="008C495B" w:rsidP="00A860E9">
            <w:pPr>
              <w:spacing w:after="0" w:line="240" w:lineRule="auto"/>
              <w:jc w:val="center"/>
              <w:rPr>
                <w:b/>
                <w:sz w:val="26"/>
                <w:szCs w:val="26"/>
              </w:rPr>
            </w:pPr>
          </w:p>
        </w:tc>
        <w:tc>
          <w:tcPr>
            <w:tcW w:w="2292" w:type="dxa"/>
            <w:vAlign w:val="center"/>
          </w:tcPr>
          <w:p w:rsidR="008C495B" w:rsidRPr="00080937" w:rsidRDefault="008C495B" w:rsidP="00A860E9">
            <w:pPr>
              <w:spacing w:after="0" w:line="240" w:lineRule="auto"/>
              <w:jc w:val="center"/>
              <w:rPr>
                <w:b/>
                <w:sz w:val="26"/>
                <w:szCs w:val="26"/>
                <w:lang w:val="en-US"/>
              </w:rPr>
            </w:pPr>
            <w:r w:rsidRPr="00080937">
              <w:rPr>
                <w:b/>
                <w:sz w:val="26"/>
                <w:szCs w:val="26"/>
                <w:lang w:val="en-US"/>
              </w:rPr>
              <w:t>Kế hoạch</w:t>
            </w:r>
          </w:p>
        </w:tc>
        <w:tc>
          <w:tcPr>
            <w:tcW w:w="2126" w:type="dxa"/>
          </w:tcPr>
          <w:p w:rsidR="008C495B" w:rsidRPr="00080937" w:rsidRDefault="008C495B" w:rsidP="00A860E9">
            <w:pPr>
              <w:spacing w:after="0" w:line="240" w:lineRule="auto"/>
              <w:jc w:val="center"/>
              <w:rPr>
                <w:b/>
                <w:sz w:val="26"/>
                <w:szCs w:val="26"/>
                <w:lang w:val="en-US"/>
              </w:rPr>
            </w:pPr>
            <w:r w:rsidRPr="00080937">
              <w:rPr>
                <w:b/>
                <w:sz w:val="26"/>
                <w:szCs w:val="26"/>
                <w:lang w:val="en-US"/>
              </w:rPr>
              <w:t>Đã chi</w:t>
            </w:r>
          </w:p>
        </w:tc>
        <w:tc>
          <w:tcPr>
            <w:tcW w:w="3119" w:type="dxa"/>
            <w:vMerge/>
            <w:vAlign w:val="center"/>
          </w:tcPr>
          <w:p w:rsidR="008C495B" w:rsidRPr="00080937" w:rsidRDefault="008C495B" w:rsidP="00A860E9">
            <w:pPr>
              <w:spacing w:after="0" w:line="240" w:lineRule="auto"/>
              <w:jc w:val="center"/>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b/>
                <w:sz w:val="26"/>
                <w:szCs w:val="26"/>
                <w:lang w:val="en-US"/>
              </w:rPr>
            </w:pPr>
            <w:r w:rsidRPr="00080937">
              <w:rPr>
                <w:b/>
                <w:sz w:val="26"/>
                <w:szCs w:val="26"/>
                <w:lang w:val="en-US"/>
              </w:rPr>
              <w:t>1</w:t>
            </w:r>
          </w:p>
        </w:tc>
        <w:tc>
          <w:tcPr>
            <w:tcW w:w="6497" w:type="dxa"/>
            <w:vAlign w:val="center"/>
          </w:tcPr>
          <w:p w:rsidR="008C495B" w:rsidRPr="00080937" w:rsidRDefault="008C495B" w:rsidP="00A860E9">
            <w:pPr>
              <w:spacing w:before="120" w:after="0"/>
              <w:rPr>
                <w:b/>
                <w:sz w:val="26"/>
                <w:szCs w:val="26"/>
              </w:rPr>
            </w:pPr>
            <w:r w:rsidRPr="00080937">
              <w:rPr>
                <w:b/>
                <w:sz w:val="26"/>
                <w:szCs w:val="26"/>
              </w:rPr>
              <w:t xml:space="preserve">Kinh phí trích tại Quỹ Bảo vệ và phát triển rừng tỉnh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b/>
                <w:sz w:val="26"/>
                <w:szCs w:val="26"/>
                <w:lang w:val="en-US"/>
              </w:rPr>
            </w:pPr>
            <w:r w:rsidRPr="00080937">
              <w:rPr>
                <w:sz w:val="26"/>
                <w:szCs w:val="26"/>
              </w:rPr>
              <w:t>1</w:t>
            </w:r>
            <w:r w:rsidRPr="00080937">
              <w:rPr>
                <w:sz w:val="26"/>
                <w:szCs w:val="26"/>
                <w:lang w:val="en-US"/>
              </w:rPr>
              <w:t>.1</w:t>
            </w:r>
          </w:p>
        </w:tc>
        <w:tc>
          <w:tcPr>
            <w:tcW w:w="6497" w:type="dxa"/>
            <w:vAlign w:val="center"/>
          </w:tcPr>
          <w:p w:rsidR="008C495B" w:rsidRPr="00080937" w:rsidRDefault="008C495B" w:rsidP="00A860E9">
            <w:pPr>
              <w:spacing w:before="120" w:after="0"/>
              <w:rPr>
                <w:b/>
                <w:sz w:val="26"/>
                <w:szCs w:val="26"/>
              </w:rPr>
            </w:pPr>
            <w:r w:rsidRPr="00080937">
              <w:rPr>
                <w:sz w:val="26"/>
                <w:szCs w:val="26"/>
              </w:rPr>
              <w:t xml:space="preserve">Chi hoạt động quản lý, điều phối </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39"/>
        </w:trPr>
        <w:tc>
          <w:tcPr>
            <w:tcW w:w="675" w:type="dxa"/>
            <w:vAlign w:val="center"/>
          </w:tcPr>
          <w:p w:rsidR="008C495B" w:rsidRPr="00080937" w:rsidRDefault="008C495B" w:rsidP="00A860E9">
            <w:pPr>
              <w:spacing w:before="120" w:after="0"/>
              <w:jc w:val="center"/>
              <w:rPr>
                <w:b/>
                <w:sz w:val="26"/>
                <w:szCs w:val="26"/>
              </w:rPr>
            </w:pPr>
            <w:r w:rsidRPr="00080937">
              <w:rPr>
                <w:sz w:val="26"/>
                <w:szCs w:val="26"/>
                <w:lang w:val="en-US"/>
              </w:rPr>
              <w:t>1.</w:t>
            </w:r>
            <w:r w:rsidRPr="00080937">
              <w:rPr>
                <w:sz w:val="26"/>
                <w:szCs w:val="26"/>
              </w:rPr>
              <w:t>2</w:t>
            </w:r>
          </w:p>
        </w:tc>
        <w:tc>
          <w:tcPr>
            <w:tcW w:w="6497" w:type="dxa"/>
            <w:vAlign w:val="center"/>
          </w:tcPr>
          <w:p w:rsidR="008C495B" w:rsidRPr="00080937" w:rsidRDefault="008C495B" w:rsidP="00A860E9">
            <w:pPr>
              <w:spacing w:before="120" w:after="0"/>
              <w:rPr>
                <w:b/>
                <w:sz w:val="26"/>
                <w:szCs w:val="26"/>
              </w:rPr>
            </w:pPr>
            <w:r w:rsidRPr="00080937">
              <w:rPr>
                <w:sz w:val="26"/>
                <w:szCs w:val="26"/>
              </w:rPr>
              <w:t>Chi hoạt động ERPA</w:t>
            </w:r>
          </w:p>
        </w:tc>
        <w:tc>
          <w:tcPr>
            <w:tcW w:w="2292" w:type="dxa"/>
            <w:vAlign w:val="center"/>
          </w:tcPr>
          <w:p w:rsidR="008C495B" w:rsidRPr="00080937" w:rsidRDefault="008C495B" w:rsidP="00A860E9">
            <w:pPr>
              <w:spacing w:before="120" w:after="0"/>
              <w:rPr>
                <w:b/>
                <w:sz w:val="26"/>
                <w:szCs w:val="26"/>
              </w:rPr>
            </w:pPr>
          </w:p>
        </w:tc>
        <w:tc>
          <w:tcPr>
            <w:tcW w:w="2126" w:type="dxa"/>
          </w:tcPr>
          <w:p w:rsidR="008C495B" w:rsidRPr="00080937" w:rsidRDefault="008C495B" w:rsidP="00A860E9">
            <w:pPr>
              <w:spacing w:before="120" w:after="0"/>
              <w:rPr>
                <w:b/>
                <w:sz w:val="26"/>
                <w:szCs w:val="26"/>
              </w:rPr>
            </w:pPr>
          </w:p>
        </w:tc>
        <w:tc>
          <w:tcPr>
            <w:tcW w:w="3119" w:type="dxa"/>
            <w:vAlign w:val="center"/>
          </w:tcPr>
          <w:p w:rsidR="008C495B" w:rsidRPr="00080937" w:rsidRDefault="008C495B" w:rsidP="00A860E9">
            <w:pPr>
              <w:spacing w:before="120" w:after="0"/>
              <w:rPr>
                <w:b/>
                <w:sz w:val="26"/>
                <w:szCs w:val="26"/>
              </w:rPr>
            </w:pPr>
          </w:p>
        </w:tc>
      </w:tr>
      <w:tr w:rsidR="008C495B" w:rsidRPr="00080937" w:rsidTr="00A860E9">
        <w:trPr>
          <w:trHeight w:val="345"/>
        </w:trPr>
        <w:tc>
          <w:tcPr>
            <w:tcW w:w="675" w:type="dxa"/>
            <w:vAlign w:val="center"/>
          </w:tcPr>
          <w:p w:rsidR="008C495B" w:rsidRPr="00080937" w:rsidRDefault="008C495B" w:rsidP="00A860E9">
            <w:pPr>
              <w:spacing w:before="120" w:after="0"/>
              <w:jc w:val="center"/>
              <w:rPr>
                <w:b/>
                <w:sz w:val="26"/>
                <w:szCs w:val="26"/>
                <w:lang w:val="en-US"/>
              </w:rPr>
            </w:pPr>
            <w:r w:rsidRPr="00080937">
              <w:rPr>
                <w:b/>
                <w:sz w:val="26"/>
                <w:szCs w:val="26"/>
                <w:lang w:val="en-US"/>
              </w:rPr>
              <w:t>2</w:t>
            </w:r>
          </w:p>
        </w:tc>
        <w:tc>
          <w:tcPr>
            <w:tcW w:w="6497" w:type="dxa"/>
            <w:vAlign w:val="center"/>
          </w:tcPr>
          <w:p w:rsidR="008C495B" w:rsidRPr="00080937" w:rsidDel="00DE3711" w:rsidRDefault="008C495B" w:rsidP="00A860E9">
            <w:pPr>
              <w:spacing w:before="120" w:after="0"/>
              <w:rPr>
                <w:b/>
                <w:sz w:val="26"/>
                <w:szCs w:val="26"/>
              </w:rPr>
            </w:pPr>
            <w:r w:rsidRPr="00080937">
              <w:rPr>
                <w:b/>
                <w:sz w:val="26"/>
                <w:szCs w:val="26"/>
              </w:rPr>
              <w:t xml:space="preserve">Kinh phí chi trả cho các đối tượng hưởng lợi </w:t>
            </w:r>
          </w:p>
        </w:tc>
        <w:tc>
          <w:tcPr>
            <w:tcW w:w="2292" w:type="dxa"/>
            <w:vAlign w:val="center"/>
          </w:tcPr>
          <w:p w:rsidR="008C495B" w:rsidRPr="00080937" w:rsidDel="00306B29" w:rsidRDefault="008C495B" w:rsidP="00A860E9">
            <w:pPr>
              <w:spacing w:before="120" w:after="0"/>
              <w:rPr>
                <w:b/>
                <w:sz w:val="26"/>
                <w:szCs w:val="26"/>
              </w:rPr>
            </w:pPr>
          </w:p>
        </w:tc>
        <w:tc>
          <w:tcPr>
            <w:tcW w:w="2126" w:type="dxa"/>
          </w:tcPr>
          <w:p w:rsidR="008C495B" w:rsidRPr="00080937" w:rsidDel="00306B29" w:rsidRDefault="008C495B" w:rsidP="00A860E9">
            <w:pPr>
              <w:spacing w:before="120" w:after="0"/>
              <w:rPr>
                <w:b/>
                <w:sz w:val="26"/>
                <w:szCs w:val="26"/>
              </w:rPr>
            </w:pPr>
          </w:p>
        </w:tc>
        <w:tc>
          <w:tcPr>
            <w:tcW w:w="3119" w:type="dxa"/>
            <w:vAlign w:val="center"/>
          </w:tcPr>
          <w:p w:rsidR="008C495B" w:rsidRPr="00080937" w:rsidDel="00306B29" w:rsidRDefault="008C495B" w:rsidP="00A860E9">
            <w:pPr>
              <w:spacing w:before="120" w:after="0"/>
              <w:rPr>
                <w:b/>
                <w:sz w:val="26"/>
                <w:szCs w:val="26"/>
              </w:rPr>
            </w:pPr>
          </w:p>
        </w:tc>
      </w:tr>
    </w:tbl>
    <w:p w:rsidR="008C495B" w:rsidRPr="00080937" w:rsidRDefault="008C495B" w:rsidP="008C495B">
      <w:pPr>
        <w:spacing w:before="120" w:after="0" w:line="240" w:lineRule="auto"/>
        <w:contextualSpacing/>
        <w:rPr>
          <w:b/>
          <w:sz w:val="26"/>
          <w:szCs w:val="26"/>
          <w:lang w:val="en-US"/>
        </w:rPr>
      </w:pPr>
    </w:p>
    <w:p w:rsidR="008C495B" w:rsidRPr="00080937" w:rsidRDefault="008C495B" w:rsidP="008C495B">
      <w:pPr>
        <w:spacing w:before="120" w:after="0" w:line="240" w:lineRule="auto"/>
        <w:contextualSpacing/>
        <w:rPr>
          <w:b/>
          <w:sz w:val="26"/>
          <w:szCs w:val="26"/>
          <w:lang w:val="en-US"/>
        </w:rPr>
      </w:pPr>
      <w:r w:rsidRPr="00080937">
        <w:rPr>
          <w:b/>
          <w:sz w:val="26"/>
          <w:szCs w:val="26"/>
          <w:lang w:val="en-US"/>
        </w:rPr>
        <w:tab/>
      </w:r>
      <w:r w:rsidRPr="00080937">
        <w:rPr>
          <w:b/>
          <w:sz w:val="26"/>
          <w:szCs w:val="26"/>
        </w:rPr>
        <w:t>III. CHI TIẾT CHI CHO ĐỐI TƯỢNG HƯỞNG LỢI</w:t>
      </w:r>
    </w:p>
    <w:p w:rsidR="008C495B" w:rsidRPr="00080937" w:rsidRDefault="008C495B" w:rsidP="008C495B">
      <w:pPr>
        <w:spacing w:after="0" w:line="240" w:lineRule="auto"/>
        <w:contextualSpacing/>
        <w:rPr>
          <w:b/>
          <w:sz w:val="26"/>
          <w:szCs w:val="26"/>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6454"/>
        <w:gridCol w:w="1781"/>
        <w:gridCol w:w="1659"/>
        <w:gridCol w:w="1681"/>
        <w:gridCol w:w="2202"/>
      </w:tblGrid>
      <w:tr w:rsidR="008C495B" w:rsidRPr="00080937" w:rsidTr="00A860E9">
        <w:trPr>
          <w:trHeight w:val="881"/>
          <w:tblHeader/>
        </w:trPr>
        <w:tc>
          <w:tcPr>
            <w:tcW w:w="876"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STT</w:t>
            </w:r>
          </w:p>
        </w:tc>
        <w:tc>
          <w:tcPr>
            <w:tcW w:w="6462"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Đối tượng hưởng lợi</w:t>
            </w:r>
          </w:p>
        </w:tc>
        <w:tc>
          <w:tcPr>
            <w:tcW w:w="1792" w:type="dxa"/>
            <w:vAlign w:val="center"/>
          </w:tcPr>
          <w:p w:rsidR="008C495B" w:rsidRPr="00080937" w:rsidRDefault="008C495B" w:rsidP="00A860E9">
            <w:pPr>
              <w:spacing w:after="0" w:line="240" w:lineRule="auto"/>
              <w:contextualSpacing/>
              <w:jc w:val="center"/>
              <w:rPr>
                <w:b/>
                <w:sz w:val="26"/>
                <w:szCs w:val="26"/>
                <w:lang w:val="en-US"/>
              </w:rPr>
            </w:pPr>
            <w:r w:rsidRPr="00080937">
              <w:rPr>
                <w:b/>
                <w:sz w:val="26"/>
                <w:szCs w:val="26"/>
              </w:rPr>
              <w:t xml:space="preserve">Số lượng </w:t>
            </w:r>
            <w:r w:rsidRPr="00080937">
              <w:rPr>
                <w:b/>
                <w:sz w:val="26"/>
                <w:szCs w:val="26"/>
                <w:lang w:val="en-US"/>
              </w:rPr>
              <w:t>(chủ rừng)</w:t>
            </w:r>
          </w:p>
        </w:tc>
        <w:tc>
          <w:tcPr>
            <w:tcW w:w="1669"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 xml:space="preserve">Diện tích được chi trả </w:t>
            </w:r>
            <w:r w:rsidRPr="00080937">
              <w:rPr>
                <w:sz w:val="26"/>
                <w:szCs w:val="26"/>
              </w:rPr>
              <w:t>(ha)</w:t>
            </w:r>
          </w:p>
        </w:tc>
        <w:tc>
          <w:tcPr>
            <w:tcW w:w="1690"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 xml:space="preserve">Số tiền được chi trả </w:t>
            </w:r>
            <w:r w:rsidRPr="00080937">
              <w:rPr>
                <w:sz w:val="26"/>
                <w:szCs w:val="26"/>
              </w:rPr>
              <w:t>(đồng)</w:t>
            </w:r>
          </w:p>
        </w:tc>
        <w:tc>
          <w:tcPr>
            <w:tcW w:w="2220"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Ghi chú</w:t>
            </w:r>
          </w:p>
        </w:tc>
      </w:tr>
      <w:tr w:rsidR="008C495B" w:rsidRPr="00080937" w:rsidTr="00A860E9">
        <w:trPr>
          <w:trHeight w:val="361"/>
        </w:trPr>
        <w:tc>
          <w:tcPr>
            <w:tcW w:w="8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1</w:t>
            </w:r>
          </w:p>
        </w:tc>
        <w:tc>
          <w:tcPr>
            <w:tcW w:w="6462" w:type="dxa"/>
            <w:vAlign w:val="center"/>
          </w:tcPr>
          <w:p w:rsidR="008C495B" w:rsidRPr="00080937" w:rsidRDefault="008C495B" w:rsidP="00A860E9">
            <w:pPr>
              <w:spacing w:before="120" w:after="0" w:line="240" w:lineRule="auto"/>
              <w:rPr>
                <w:b/>
                <w:sz w:val="26"/>
                <w:szCs w:val="26"/>
              </w:rPr>
            </w:pPr>
            <w:r w:rsidRPr="00080937">
              <w:rPr>
                <w:b/>
                <w:sz w:val="26"/>
                <w:szCs w:val="26"/>
              </w:rPr>
              <w:t xml:space="preserve">Chủ rừng là hộ gia đình, cá nhân, cộng đồng </w:t>
            </w:r>
          </w:p>
        </w:tc>
        <w:tc>
          <w:tcPr>
            <w:tcW w:w="1792" w:type="dxa"/>
            <w:vAlign w:val="center"/>
          </w:tcPr>
          <w:p w:rsidR="008C495B" w:rsidRPr="00080937"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297"/>
        </w:trPr>
        <w:tc>
          <w:tcPr>
            <w:tcW w:w="8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1.1</w:t>
            </w:r>
          </w:p>
        </w:tc>
        <w:tc>
          <w:tcPr>
            <w:tcW w:w="6462"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Chủ rừng là hộ gia đình, cá nhân</w:t>
            </w:r>
          </w:p>
        </w:tc>
        <w:tc>
          <w:tcPr>
            <w:tcW w:w="1792" w:type="dxa"/>
            <w:vAlign w:val="center"/>
          </w:tcPr>
          <w:p w:rsidR="008C495B" w:rsidRPr="00080937"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376"/>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rPr>
              <w:t>1</w:t>
            </w:r>
            <w:r w:rsidRPr="00080937">
              <w:rPr>
                <w:sz w:val="26"/>
                <w:szCs w:val="26"/>
                <w:lang w:val="en-US"/>
              </w:rPr>
              <w:t>.1.1</w:t>
            </w:r>
          </w:p>
        </w:tc>
        <w:tc>
          <w:tcPr>
            <w:tcW w:w="6462" w:type="dxa"/>
            <w:vAlign w:val="center"/>
          </w:tcPr>
          <w:p w:rsidR="008C495B" w:rsidRPr="00080937" w:rsidDel="008317BF" w:rsidRDefault="008C495B" w:rsidP="00A860E9">
            <w:pPr>
              <w:spacing w:before="120" w:after="0" w:line="240" w:lineRule="auto"/>
              <w:rPr>
                <w:sz w:val="26"/>
                <w:szCs w:val="26"/>
              </w:rPr>
            </w:pPr>
            <w:r w:rsidRPr="00080937">
              <w:rPr>
                <w:sz w:val="26"/>
                <w:szCs w:val="26"/>
              </w:rPr>
              <w:t>Huyện...........................................................................</w:t>
            </w:r>
          </w:p>
        </w:tc>
        <w:tc>
          <w:tcPr>
            <w:tcW w:w="1792" w:type="dxa"/>
            <w:vAlign w:val="center"/>
          </w:tcPr>
          <w:p w:rsidR="008C495B" w:rsidRPr="00080937"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368"/>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rPr>
              <w:t>1.1</w:t>
            </w:r>
            <w:r w:rsidRPr="00080937">
              <w:rPr>
                <w:sz w:val="26"/>
                <w:szCs w:val="26"/>
                <w:lang w:val="en-US"/>
              </w:rPr>
              <w:t>.1.1</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rPr>
              <w:t>Xã................................................................................</w:t>
            </w:r>
            <w:r w:rsidRPr="00080937">
              <w:rPr>
                <w:sz w:val="26"/>
                <w:szCs w:val="26"/>
                <w:lang w:val="en-US"/>
              </w:rPr>
              <w:t>.</w:t>
            </w:r>
          </w:p>
        </w:tc>
        <w:tc>
          <w:tcPr>
            <w:tcW w:w="1792" w:type="dxa"/>
            <w:vAlign w:val="center"/>
          </w:tcPr>
          <w:p w:rsidR="008C495B" w:rsidRPr="00080937" w:rsidDel="008317BF"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Del="008317BF"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390"/>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792" w:type="dxa"/>
            <w:vAlign w:val="center"/>
          </w:tcPr>
          <w:p w:rsidR="008C495B" w:rsidRPr="00080937" w:rsidDel="008317BF"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Del="008317BF"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503"/>
        </w:trPr>
        <w:tc>
          <w:tcPr>
            <w:tcW w:w="8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1.2</w:t>
            </w:r>
          </w:p>
        </w:tc>
        <w:tc>
          <w:tcPr>
            <w:tcW w:w="6462"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Chủ rừng là cộng đồng</w:t>
            </w:r>
          </w:p>
        </w:tc>
        <w:tc>
          <w:tcPr>
            <w:tcW w:w="1792" w:type="dxa"/>
            <w:vAlign w:val="center"/>
          </w:tcPr>
          <w:p w:rsidR="008C495B" w:rsidRPr="00080937" w:rsidDel="008317BF"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Del="008317BF"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372"/>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rPr>
              <w:t>1</w:t>
            </w:r>
            <w:r w:rsidRPr="00080937">
              <w:rPr>
                <w:sz w:val="26"/>
                <w:szCs w:val="26"/>
                <w:lang w:val="en-US"/>
              </w:rPr>
              <w:t>.1.1</w:t>
            </w:r>
          </w:p>
        </w:tc>
        <w:tc>
          <w:tcPr>
            <w:tcW w:w="6462" w:type="dxa"/>
            <w:vAlign w:val="center"/>
          </w:tcPr>
          <w:p w:rsidR="008C495B" w:rsidRPr="00080937" w:rsidDel="008317BF" w:rsidRDefault="008C495B" w:rsidP="00A860E9">
            <w:pPr>
              <w:spacing w:before="120" w:after="0" w:line="240" w:lineRule="auto"/>
              <w:rPr>
                <w:sz w:val="26"/>
                <w:szCs w:val="26"/>
              </w:rPr>
            </w:pPr>
            <w:r w:rsidRPr="00080937">
              <w:rPr>
                <w:sz w:val="26"/>
                <w:szCs w:val="26"/>
              </w:rPr>
              <w:t>Huyện...........................................................................</w:t>
            </w:r>
          </w:p>
        </w:tc>
        <w:tc>
          <w:tcPr>
            <w:tcW w:w="1792" w:type="dxa"/>
            <w:vAlign w:val="center"/>
          </w:tcPr>
          <w:p w:rsidR="008C495B" w:rsidRPr="00080937" w:rsidDel="008317BF"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Del="008317BF"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372"/>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rPr>
              <w:t>1.1</w:t>
            </w:r>
            <w:r w:rsidRPr="00080937">
              <w:rPr>
                <w:sz w:val="26"/>
                <w:szCs w:val="26"/>
                <w:lang w:val="en-US"/>
              </w:rPr>
              <w:t>.1.1</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rPr>
              <w:t>Xã................................................................................</w:t>
            </w:r>
            <w:r w:rsidRPr="00080937">
              <w:rPr>
                <w:sz w:val="26"/>
                <w:szCs w:val="26"/>
                <w:lang w:val="en-US"/>
              </w:rPr>
              <w:t>.</w:t>
            </w:r>
          </w:p>
        </w:tc>
        <w:tc>
          <w:tcPr>
            <w:tcW w:w="1792" w:type="dxa"/>
            <w:vAlign w:val="center"/>
          </w:tcPr>
          <w:p w:rsidR="008C495B" w:rsidRPr="00080937" w:rsidDel="008317BF"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Del="008317BF"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372"/>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lastRenderedPageBreak/>
              <w:t>...</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792" w:type="dxa"/>
            <w:vAlign w:val="center"/>
          </w:tcPr>
          <w:p w:rsidR="008C495B" w:rsidRPr="00080937" w:rsidDel="008317BF"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Del="008317BF"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415"/>
        </w:trPr>
        <w:tc>
          <w:tcPr>
            <w:tcW w:w="876"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2</w:t>
            </w:r>
          </w:p>
        </w:tc>
        <w:tc>
          <w:tcPr>
            <w:tcW w:w="6462" w:type="dxa"/>
            <w:vAlign w:val="center"/>
          </w:tcPr>
          <w:p w:rsidR="008C495B" w:rsidRPr="00080937" w:rsidRDefault="008C495B" w:rsidP="00A860E9">
            <w:pPr>
              <w:spacing w:before="120" w:after="0" w:line="240" w:lineRule="auto"/>
              <w:rPr>
                <w:b/>
                <w:sz w:val="26"/>
                <w:szCs w:val="26"/>
              </w:rPr>
            </w:pPr>
            <w:r w:rsidRPr="00080937">
              <w:rPr>
                <w:b/>
                <w:sz w:val="26"/>
                <w:szCs w:val="26"/>
              </w:rPr>
              <w:t xml:space="preserve">Chủ rừng là tổ chức </w:t>
            </w:r>
            <w:r w:rsidRPr="00080937">
              <w:rPr>
                <w:sz w:val="26"/>
                <w:szCs w:val="26"/>
              </w:rPr>
              <w:t>(Thống kê chi tiết từng chủ rừng)</w:t>
            </w:r>
          </w:p>
        </w:tc>
        <w:tc>
          <w:tcPr>
            <w:tcW w:w="1792" w:type="dxa"/>
            <w:vAlign w:val="center"/>
          </w:tcPr>
          <w:p w:rsidR="008C495B" w:rsidRPr="00080937"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408"/>
        </w:trPr>
        <w:tc>
          <w:tcPr>
            <w:tcW w:w="876" w:type="dxa"/>
            <w:vAlign w:val="center"/>
          </w:tcPr>
          <w:p w:rsidR="008C495B" w:rsidRPr="00080937" w:rsidRDefault="008C495B" w:rsidP="00A860E9">
            <w:pPr>
              <w:spacing w:before="120" w:after="0" w:line="240" w:lineRule="auto"/>
              <w:jc w:val="center"/>
              <w:rPr>
                <w:sz w:val="26"/>
                <w:szCs w:val="26"/>
              </w:rPr>
            </w:pPr>
            <w:r w:rsidRPr="00080937">
              <w:rPr>
                <w:sz w:val="26"/>
                <w:szCs w:val="26"/>
                <w:lang w:val="en-US"/>
              </w:rPr>
              <w:t>2.</w:t>
            </w:r>
            <w:r w:rsidRPr="00080937">
              <w:rPr>
                <w:sz w:val="26"/>
                <w:szCs w:val="26"/>
              </w:rPr>
              <w:t>1</w:t>
            </w:r>
          </w:p>
        </w:tc>
        <w:tc>
          <w:tcPr>
            <w:tcW w:w="6462" w:type="dxa"/>
            <w:vAlign w:val="center"/>
          </w:tcPr>
          <w:p w:rsidR="008C495B" w:rsidRPr="00080937" w:rsidRDefault="008C495B" w:rsidP="00A860E9">
            <w:pPr>
              <w:spacing w:before="120" w:after="0" w:line="240" w:lineRule="auto"/>
              <w:rPr>
                <w:sz w:val="26"/>
                <w:szCs w:val="26"/>
              </w:rPr>
            </w:pPr>
            <w:r w:rsidRPr="00080937">
              <w:rPr>
                <w:sz w:val="26"/>
                <w:szCs w:val="26"/>
              </w:rPr>
              <w:t>Ban quản lý rừng đặc dụng</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6462" w:type="dxa"/>
            <w:vAlign w:val="center"/>
          </w:tcPr>
          <w:p w:rsidR="008C495B" w:rsidRPr="00080937" w:rsidRDefault="008C495B" w:rsidP="00A860E9">
            <w:pPr>
              <w:spacing w:before="120" w:after="0" w:line="240" w:lineRule="auto"/>
              <w:rPr>
                <w:sz w:val="26"/>
                <w:szCs w:val="26"/>
              </w:rPr>
            </w:pPr>
            <w:r w:rsidRPr="00080937">
              <w:rPr>
                <w:sz w:val="26"/>
                <w:szCs w:val="26"/>
              </w:rPr>
              <w:t>...</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2.2</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Ban quản lý rừng phòng hộ</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2.3</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Tổ chức kinh tế (quy định tại khoản 2 Điều 8 Luật Lâm nghiệp)</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2.4</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Đơn vị thuộc lực lượng vũ trang nhân dân được giao rừng</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2.5</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Tổ chức khoa học và công nghệ, đào tạo, giáo dục nghề nghiệp về lâm nghiệp</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390"/>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405"/>
        </w:trPr>
        <w:tc>
          <w:tcPr>
            <w:tcW w:w="876" w:type="dxa"/>
            <w:vAlign w:val="center"/>
          </w:tcPr>
          <w:p w:rsidR="008C495B" w:rsidRPr="00080937" w:rsidRDefault="008C495B" w:rsidP="00A860E9">
            <w:pPr>
              <w:spacing w:before="120" w:after="0" w:line="240" w:lineRule="auto"/>
              <w:jc w:val="center"/>
              <w:rPr>
                <w:b/>
                <w:sz w:val="26"/>
                <w:szCs w:val="26"/>
              </w:rPr>
            </w:pPr>
            <w:r w:rsidRPr="00080937">
              <w:rPr>
                <w:b/>
                <w:sz w:val="26"/>
                <w:szCs w:val="26"/>
              </w:rPr>
              <w:t>III</w:t>
            </w:r>
          </w:p>
        </w:tc>
        <w:tc>
          <w:tcPr>
            <w:tcW w:w="6462" w:type="dxa"/>
            <w:vAlign w:val="center"/>
          </w:tcPr>
          <w:p w:rsidR="008C495B" w:rsidRPr="00080937" w:rsidDel="008317BF" w:rsidRDefault="008C495B" w:rsidP="00A860E9">
            <w:pPr>
              <w:spacing w:before="120" w:after="0" w:line="240" w:lineRule="auto"/>
              <w:rPr>
                <w:b/>
                <w:sz w:val="26"/>
                <w:szCs w:val="26"/>
              </w:rPr>
            </w:pPr>
            <w:r w:rsidRPr="00080937">
              <w:rPr>
                <w:b/>
                <w:sz w:val="26"/>
                <w:szCs w:val="26"/>
              </w:rPr>
              <w:t xml:space="preserve">Ủy ban nhân dân xã được Nhà nước giao trách nhiệm quản lý rừng </w:t>
            </w:r>
            <w:r w:rsidRPr="00080937">
              <w:rPr>
                <w:sz w:val="26"/>
                <w:szCs w:val="26"/>
              </w:rPr>
              <w:t>(Thống kê chi tiết từng Ủy ban nhân dân xã)</w:t>
            </w:r>
          </w:p>
        </w:tc>
        <w:tc>
          <w:tcPr>
            <w:tcW w:w="1792" w:type="dxa"/>
            <w:vAlign w:val="center"/>
          </w:tcPr>
          <w:p w:rsidR="008C495B" w:rsidRPr="00080937"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397"/>
        </w:trPr>
        <w:tc>
          <w:tcPr>
            <w:tcW w:w="876" w:type="dxa"/>
            <w:vAlign w:val="center"/>
          </w:tcPr>
          <w:p w:rsidR="008C495B" w:rsidRPr="00080937" w:rsidRDefault="008C495B" w:rsidP="00A860E9">
            <w:pPr>
              <w:spacing w:before="120" w:after="0" w:line="240" w:lineRule="auto"/>
              <w:jc w:val="center"/>
              <w:rPr>
                <w:sz w:val="26"/>
                <w:szCs w:val="26"/>
              </w:rPr>
            </w:pPr>
            <w:r w:rsidRPr="00080937">
              <w:rPr>
                <w:sz w:val="26"/>
                <w:szCs w:val="26"/>
              </w:rPr>
              <w:t>1</w:t>
            </w:r>
          </w:p>
        </w:tc>
        <w:tc>
          <w:tcPr>
            <w:tcW w:w="6462" w:type="dxa"/>
            <w:vAlign w:val="center"/>
          </w:tcPr>
          <w:p w:rsidR="008C495B" w:rsidRPr="00080937" w:rsidRDefault="008C495B" w:rsidP="00A860E9">
            <w:pPr>
              <w:spacing w:before="120" w:after="0" w:line="240" w:lineRule="auto"/>
              <w:rPr>
                <w:sz w:val="26"/>
                <w:szCs w:val="26"/>
              </w:rPr>
            </w:pPr>
            <w:r w:rsidRPr="00080937">
              <w:rPr>
                <w:sz w:val="26"/>
                <w:szCs w:val="26"/>
              </w:rPr>
              <w:t>Huyện...........................................................................</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413"/>
        </w:trPr>
        <w:tc>
          <w:tcPr>
            <w:tcW w:w="876" w:type="dxa"/>
            <w:vAlign w:val="center"/>
          </w:tcPr>
          <w:p w:rsidR="008C495B" w:rsidRPr="00080937" w:rsidRDefault="008C495B" w:rsidP="00A860E9">
            <w:pPr>
              <w:spacing w:before="120" w:after="0" w:line="240" w:lineRule="auto"/>
              <w:jc w:val="center"/>
              <w:rPr>
                <w:sz w:val="26"/>
                <w:szCs w:val="26"/>
              </w:rPr>
            </w:pPr>
            <w:r w:rsidRPr="00080937">
              <w:rPr>
                <w:sz w:val="26"/>
                <w:szCs w:val="26"/>
              </w:rPr>
              <w:t>1.1</w:t>
            </w:r>
          </w:p>
        </w:tc>
        <w:tc>
          <w:tcPr>
            <w:tcW w:w="6462" w:type="dxa"/>
            <w:vAlign w:val="center"/>
          </w:tcPr>
          <w:p w:rsidR="008C495B" w:rsidRPr="00080937" w:rsidRDefault="008C495B" w:rsidP="00A860E9">
            <w:pPr>
              <w:spacing w:before="120" w:after="0" w:line="240" w:lineRule="auto"/>
              <w:rPr>
                <w:sz w:val="26"/>
                <w:szCs w:val="26"/>
              </w:rPr>
            </w:pPr>
            <w:r w:rsidRPr="00080937">
              <w:rPr>
                <w:sz w:val="26"/>
                <w:szCs w:val="26"/>
              </w:rPr>
              <w:t>Ủy ban nhân dân xã......................................................</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413"/>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497"/>
        </w:trPr>
        <w:tc>
          <w:tcPr>
            <w:tcW w:w="876" w:type="dxa"/>
            <w:vAlign w:val="center"/>
          </w:tcPr>
          <w:p w:rsidR="008C495B" w:rsidRPr="00080937" w:rsidRDefault="008C495B" w:rsidP="00A860E9">
            <w:pPr>
              <w:spacing w:before="120" w:after="0" w:line="240" w:lineRule="auto"/>
              <w:jc w:val="center"/>
              <w:rPr>
                <w:b/>
                <w:sz w:val="26"/>
                <w:szCs w:val="26"/>
              </w:rPr>
            </w:pPr>
            <w:r w:rsidRPr="00080937">
              <w:rPr>
                <w:b/>
                <w:sz w:val="26"/>
                <w:szCs w:val="26"/>
              </w:rPr>
              <w:lastRenderedPageBreak/>
              <w:t>IV</w:t>
            </w:r>
          </w:p>
        </w:tc>
        <w:tc>
          <w:tcPr>
            <w:tcW w:w="6462" w:type="dxa"/>
            <w:vAlign w:val="center"/>
          </w:tcPr>
          <w:p w:rsidR="008C495B" w:rsidRPr="00080937" w:rsidRDefault="008C495B" w:rsidP="00A860E9">
            <w:pPr>
              <w:spacing w:before="120" w:after="0" w:line="240" w:lineRule="auto"/>
              <w:rPr>
                <w:b/>
                <w:sz w:val="26"/>
                <w:szCs w:val="26"/>
              </w:rPr>
            </w:pPr>
            <w:r w:rsidRPr="00080937">
              <w:rPr>
                <w:b/>
                <w:sz w:val="26"/>
                <w:szCs w:val="26"/>
              </w:rPr>
              <w:t xml:space="preserve">Tổ chức khác được Nhà nước giao trách nhiệm quản lý rừng </w:t>
            </w:r>
            <w:r w:rsidRPr="00080937">
              <w:rPr>
                <w:sz w:val="26"/>
                <w:szCs w:val="26"/>
              </w:rPr>
              <w:t>(Thống kê chi tiết từng tổ chức)</w:t>
            </w:r>
          </w:p>
        </w:tc>
        <w:tc>
          <w:tcPr>
            <w:tcW w:w="1792" w:type="dxa"/>
            <w:vAlign w:val="center"/>
          </w:tcPr>
          <w:p w:rsidR="008C495B" w:rsidRPr="00080937" w:rsidRDefault="008C495B" w:rsidP="00A860E9">
            <w:pPr>
              <w:spacing w:before="120" w:after="0" w:line="240" w:lineRule="auto"/>
              <w:rPr>
                <w:b/>
                <w:sz w:val="26"/>
                <w:szCs w:val="26"/>
              </w:rPr>
            </w:pPr>
          </w:p>
        </w:tc>
        <w:tc>
          <w:tcPr>
            <w:tcW w:w="1669" w:type="dxa"/>
            <w:vAlign w:val="center"/>
          </w:tcPr>
          <w:p w:rsidR="008C495B" w:rsidRPr="00080937" w:rsidRDefault="008C495B" w:rsidP="00A860E9">
            <w:pPr>
              <w:spacing w:before="120" w:after="0" w:line="240" w:lineRule="auto"/>
              <w:rPr>
                <w:b/>
                <w:sz w:val="26"/>
                <w:szCs w:val="26"/>
              </w:rPr>
            </w:pPr>
          </w:p>
        </w:tc>
        <w:tc>
          <w:tcPr>
            <w:tcW w:w="1690" w:type="dxa"/>
            <w:vAlign w:val="center"/>
          </w:tcPr>
          <w:p w:rsidR="008C495B" w:rsidRPr="00080937" w:rsidRDefault="008C495B" w:rsidP="00A860E9">
            <w:pPr>
              <w:spacing w:before="120" w:after="0" w:line="240" w:lineRule="auto"/>
              <w:rPr>
                <w:b/>
                <w:sz w:val="26"/>
                <w:szCs w:val="26"/>
              </w:rPr>
            </w:pPr>
          </w:p>
        </w:tc>
        <w:tc>
          <w:tcPr>
            <w:tcW w:w="2220" w:type="dxa"/>
          </w:tcPr>
          <w:p w:rsidR="008C495B" w:rsidRPr="00080937" w:rsidRDefault="008C495B" w:rsidP="00A860E9">
            <w:pPr>
              <w:spacing w:before="120" w:after="0" w:line="240" w:lineRule="auto"/>
              <w:rPr>
                <w:b/>
                <w:sz w:val="26"/>
                <w:szCs w:val="26"/>
              </w:rPr>
            </w:pPr>
          </w:p>
        </w:tc>
      </w:tr>
      <w:tr w:rsidR="008C495B" w:rsidRPr="00080937" w:rsidTr="00A860E9">
        <w:trPr>
          <w:trHeight w:val="396"/>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6462"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792" w:type="dxa"/>
            <w:vAlign w:val="center"/>
          </w:tcPr>
          <w:p w:rsidR="008C495B" w:rsidRPr="00080937" w:rsidRDefault="008C495B" w:rsidP="00A860E9">
            <w:pPr>
              <w:spacing w:before="120" w:after="0" w:line="240" w:lineRule="auto"/>
              <w:rPr>
                <w:sz w:val="26"/>
                <w:szCs w:val="26"/>
              </w:rPr>
            </w:pPr>
          </w:p>
        </w:tc>
        <w:tc>
          <w:tcPr>
            <w:tcW w:w="1669" w:type="dxa"/>
            <w:vAlign w:val="center"/>
          </w:tcPr>
          <w:p w:rsidR="008C495B" w:rsidRPr="00080937" w:rsidRDefault="008C495B" w:rsidP="00A860E9">
            <w:pPr>
              <w:spacing w:before="120" w:after="0" w:line="240" w:lineRule="auto"/>
              <w:rPr>
                <w:sz w:val="26"/>
                <w:szCs w:val="26"/>
              </w:rPr>
            </w:pPr>
          </w:p>
        </w:tc>
        <w:tc>
          <w:tcPr>
            <w:tcW w:w="1690" w:type="dxa"/>
            <w:vAlign w:val="center"/>
          </w:tcPr>
          <w:p w:rsidR="008C495B" w:rsidRPr="00080937" w:rsidRDefault="008C495B" w:rsidP="00A860E9">
            <w:pPr>
              <w:spacing w:before="120" w:after="0" w:line="240" w:lineRule="auto"/>
              <w:rPr>
                <w:sz w:val="26"/>
                <w:szCs w:val="26"/>
              </w:rPr>
            </w:pPr>
          </w:p>
        </w:tc>
        <w:tc>
          <w:tcPr>
            <w:tcW w:w="2220" w:type="dxa"/>
          </w:tcPr>
          <w:p w:rsidR="008C495B" w:rsidRPr="00080937" w:rsidRDefault="008C495B" w:rsidP="00A860E9">
            <w:pPr>
              <w:spacing w:before="120" w:after="0" w:line="240" w:lineRule="auto"/>
              <w:rPr>
                <w:sz w:val="26"/>
                <w:szCs w:val="26"/>
              </w:rPr>
            </w:pPr>
          </w:p>
        </w:tc>
      </w:tr>
      <w:tr w:rsidR="008C495B" w:rsidRPr="00080937" w:rsidTr="00A860E9">
        <w:trPr>
          <w:trHeight w:val="356"/>
        </w:trPr>
        <w:tc>
          <w:tcPr>
            <w:tcW w:w="876" w:type="dxa"/>
            <w:vAlign w:val="center"/>
          </w:tcPr>
          <w:p w:rsidR="008C495B" w:rsidRPr="00080937" w:rsidRDefault="008C495B" w:rsidP="00A860E9">
            <w:pPr>
              <w:spacing w:before="120" w:after="0" w:line="240" w:lineRule="auto"/>
              <w:jc w:val="center"/>
              <w:rPr>
                <w:b/>
                <w:sz w:val="26"/>
                <w:szCs w:val="26"/>
              </w:rPr>
            </w:pPr>
          </w:p>
        </w:tc>
        <w:tc>
          <w:tcPr>
            <w:tcW w:w="6462" w:type="dxa"/>
            <w:vAlign w:val="center"/>
          </w:tcPr>
          <w:p w:rsidR="008C495B" w:rsidRPr="00080937" w:rsidRDefault="008C495B" w:rsidP="00A860E9">
            <w:pPr>
              <w:spacing w:before="120" w:after="0" w:line="240" w:lineRule="auto"/>
              <w:jc w:val="center"/>
              <w:rPr>
                <w:b/>
                <w:sz w:val="26"/>
                <w:szCs w:val="26"/>
              </w:rPr>
            </w:pPr>
            <w:r w:rsidRPr="00080937">
              <w:rPr>
                <w:b/>
                <w:sz w:val="26"/>
                <w:szCs w:val="26"/>
              </w:rPr>
              <w:t>Tổng cộng</w:t>
            </w:r>
          </w:p>
        </w:tc>
        <w:tc>
          <w:tcPr>
            <w:tcW w:w="1792"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w:t>
            </w:r>
          </w:p>
        </w:tc>
        <w:tc>
          <w:tcPr>
            <w:tcW w:w="1669"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w:t>
            </w:r>
          </w:p>
        </w:tc>
        <w:tc>
          <w:tcPr>
            <w:tcW w:w="1690"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w:t>
            </w:r>
          </w:p>
        </w:tc>
        <w:tc>
          <w:tcPr>
            <w:tcW w:w="2220" w:type="dxa"/>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w:t>
            </w:r>
          </w:p>
        </w:tc>
      </w:tr>
    </w:tbl>
    <w:p w:rsidR="008C495B" w:rsidRPr="00080937" w:rsidRDefault="008C495B" w:rsidP="008C495B">
      <w:pPr>
        <w:spacing w:before="120" w:after="120" w:line="240" w:lineRule="auto"/>
        <w:rPr>
          <w:b/>
          <w:sz w:val="26"/>
          <w:szCs w:val="26"/>
          <w:lang w:val="en-US"/>
        </w:rPr>
      </w:pPr>
      <w:r w:rsidRPr="00080937">
        <w:rPr>
          <w:b/>
          <w:sz w:val="26"/>
          <w:szCs w:val="26"/>
          <w:lang w:val="en-US"/>
        </w:rPr>
        <w:tab/>
      </w:r>
    </w:p>
    <w:p w:rsidR="008C495B" w:rsidRPr="00080937" w:rsidRDefault="008C495B" w:rsidP="008C495B">
      <w:pPr>
        <w:spacing w:before="120" w:after="120" w:line="240" w:lineRule="auto"/>
        <w:rPr>
          <w:b/>
          <w:sz w:val="26"/>
          <w:szCs w:val="26"/>
        </w:rPr>
      </w:pPr>
      <w:r w:rsidRPr="00080937">
        <w:rPr>
          <w:b/>
          <w:sz w:val="26"/>
          <w:szCs w:val="26"/>
          <w:lang w:val="en-US"/>
        </w:rPr>
        <w:tab/>
      </w:r>
      <w:r w:rsidRPr="00080937">
        <w:rPr>
          <w:b/>
          <w:sz w:val="26"/>
          <w:szCs w:val="26"/>
        </w:rPr>
        <w:t>IV. CHI TIẾT CHI KINH PHÍ TRÍCH TẠI QUỸ</w:t>
      </w:r>
    </w:p>
    <w:tbl>
      <w:tblPr>
        <w:tblW w:w="5053" w:type="pct"/>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113" w:type="dxa"/>
          <w:right w:w="0" w:type="dxa"/>
        </w:tblCellMar>
        <w:tblLook w:val="0000" w:firstRow="0" w:lastRow="0" w:firstColumn="0" w:lastColumn="0" w:noHBand="0" w:noVBand="0"/>
      </w:tblPr>
      <w:tblGrid>
        <w:gridCol w:w="705"/>
        <w:gridCol w:w="6713"/>
        <w:gridCol w:w="1437"/>
        <w:gridCol w:w="1422"/>
        <w:gridCol w:w="1455"/>
        <w:gridCol w:w="1841"/>
        <w:gridCol w:w="1271"/>
      </w:tblGrid>
      <w:tr w:rsidR="008C495B" w:rsidRPr="00080937" w:rsidTr="00A860E9">
        <w:trPr>
          <w:trHeight w:val="574"/>
          <w:tblHeader/>
        </w:trPr>
        <w:tc>
          <w:tcPr>
            <w:tcW w:w="237" w:type="pct"/>
            <w:shd w:val="clear" w:color="auto" w:fill="FFFFFF"/>
            <w:vAlign w:val="center"/>
          </w:tcPr>
          <w:p w:rsidR="008C495B" w:rsidRPr="00080937" w:rsidRDefault="008C495B" w:rsidP="00A860E9">
            <w:pPr>
              <w:spacing w:before="120" w:after="0" w:line="240" w:lineRule="auto"/>
              <w:rPr>
                <w:b/>
                <w:sz w:val="26"/>
                <w:szCs w:val="26"/>
              </w:rPr>
            </w:pPr>
            <w:r w:rsidRPr="00080937">
              <w:rPr>
                <w:b/>
                <w:sz w:val="26"/>
                <w:szCs w:val="26"/>
              </w:rPr>
              <w:t>STT</w:t>
            </w:r>
          </w:p>
        </w:tc>
        <w:tc>
          <w:tcPr>
            <w:tcW w:w="2260" w:type="pct"/>
            <w:shd w:val="clear" w:color="auto" w:fill="FFFFFF"/>
            <w:vAlign w:val="center"/>
          </w:tcPr>
          <w:p w:rsidR="008C495B" w:rsidRPr="00080937" w:rsidRDefault="008C495B" w:rsidP="00A860E9">
            <w:pPr>
              <w:spacing w:before="120" w:after="0" w:line="240" w:lineRule="auto"/>
              <w:rPr>
                <w:b/>
                <w:sz w:val="26"/>
                <w:szCs w:val="26"/>
              </w:rPr>
            </w:pPr>
            <w:r w:rsidRPr="00080937">
              <w:rPr>
                <w:b/>
                <w:sz w:val="26"/>
                <w:szCs w:val="26"/>
              </w:rPr>
              <w:t>Nội dung chi</w:t>
            </w:r>
          </w:p>
        </w:tc>
        <w:tc>
          <w:tcPr>
            <w:tcW w:w="484"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Đơn vị tính</w:t>
            </w:r>
          </w:p>
        </w:tc>
        <w:tc>
          <w:tcPr>
            <w:tcW w:w="479"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Số lượng</w:t>
            </w:r>
          </w:p>
        </w:tc>
        <w:tc>
          <w:tcPr>
            <w:tcW w:w="490"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Đơn giá (đồng)</w:t>
            </w:r>
          </w:p>
        </w:tc>
        <w:tc>
          <w:tcPr>
            <w:tcW w:w="620"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Thành tiền (đồng)</w:t>
            </w:r>
          </w:p>
        </w:tc>
        <w:tc>
          <w:tcPr>
            <w:tcW w:w="428"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Ghi chú</w:t>
            </w:r>
          </w:p>
        </w:tc>
      </w:tr>
      <w:tr w:rsidR="008C495B" w:rsidRPr="00080937" w:rsidTr="00A860E9">
        <w:trPr>
          <w:trHeight w:val="431"/>
          <w:tblHeader/>
        </w:trPr>
        <w:tc>
          <w:tcPr>
            <w:tcW w:w="237"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i/>
                <w:sz w:val="26"/>
                <w:szCs w:val="26"/>
              </w:rPr>
            </w:pPr>
            <w:r w:rsidRPr="00080937">
              <w:rPr>
                <w:rFonts w:eastAsia="Times New Roman"/>
                <w:bCs/>
                <w:i/>
                <w:sz w:val="26"/>
                <w:szCs w:val="26"/>
              </w:rPr>
              <w:t>A</w:t>
            </w:r>
          </w:p>
        </w:tc>
        <w:tc>
          <w:tcPr>
            <w:tcW w:w="226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i/>
                <w:sz w:val="26"/>
                <w:szCs w:val="26"/>
              </w:rPr>
            </w:pPr>
            <w:r w:rsidRPr="00080937">
              <w:rPr>
                <w:rFonts w:eastAsia="Times New Roman"/>
                <w:bCs/>
                <w:i/>
                <w:sz w:val="26"/>
                <w:szCs w:val="26"/>
              </w:rPr>
              <w:t>B</w:t>
            </w:r>
          </w:p>
        </w:tc>
        <w:tc>
          <w:tcPr>
            <w:tcW w:w="484"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i/>
                <w:sz w:val="26"/>
                <w:szCs w:val="26"/>
              </w:rPr>
            </w:pPr>
            <w:r w:rsidRPr="00080937">
              <w:rPr>
                <w:rFonts w:eastAsia="Times New Roman"/>
                <w:bCs/>
                <w:i/>
                <w:sz w:val="26"/>
                <w:szCs w:val="26"/>
              </w:rPr>
              <w:t>1</w:t>
            </w:r>
          </w:p>
        </w:tc>
        <w:tc>
          <w:tcPr>
            <w:tcW w:w="479"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i/>
                <w:sz w:val="26"/>
                <w:szCs w:val="26"/>
              </w:rPr>
            </w:pPr>
            <w:r w:rsidRPr="00080937">
              <w:rPr>
                <w:rFonts w:eastAsia="Times New Roman"/>
                <w:bCs/>
                <w:i/>
                <w:sz w:val="26"/>
                <w:szCs w:val="26"/>
              </w:rPr>
              <w:t>2</w:t>
            </w:r>
          </w:p>
        </w:tc>
        <w:tc>
          <w:tcPr>
            <w:tcW w:w="49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i/>
                <w:sz w:val="26"/>
                <w:szCs w:val="26"/>
              </w:rPr>
            </w:pPr>
            <w:r w:rsidRPr="00080937">
              <w:rPr>
                <w:rFonts w:eastAsia="Times New Roman"/>
                <w:bCs/>
                <w:i/>
                <w:sz w:val="26"/>
                <w:szCs w:val="26"/>
              </w:rPr>
              <w:t>3</w:t>
            </w:r>
          </w:p>
        </w:tc>
        <w:tc>
          <w:tcPr>
            <w:tcW w:w="62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i/>
                <w:sz w:val="26"/>
                <w:szCs w:val="26"/>
              </w:rPr>
            </w:pPr>
            <w:r w:rsidRPr="00080937">
              <w:rPr>
                <w:rFonts w:eastAsia="Times New Roman"/>
                <w:bCs/>
                <w:i/>
                <w:sz w:val="26"/>
                <w:szCs w:val="26"/>
              </w:rPr>
              <w:t>4=2</w:t>
            </w:r>
            <w:r w:rsidRPr="00080937">
              <w:rPr>
                <w:rFonts w:eastAsia="Times New Roman"/>
                <w:bCs/>
                <w:i/>
                <w:sz w:val="26"/>
                <w:szCs w:val="26"/>
                <w:lang w:val="en-US"/>
              </w:rPr>
              <w:t>x</w:t>
            </w:r>
            <w:r w:rsidRPr="00080937">
              <w:rPr>
                <w:rFonts w:eastAsia="Times New Roman"/>
                <w:bCs/>
                <w:i/>
                <w:sz w:val="26"/>
                <w:szCs w:val="26"/>
              </w:rPr>
              <w:t>3</w:t>
            </w:r>
          </w:p>
        </w:tc>
        <w:tc>
          <w:tcPr>
            <w:tcW w:w="428"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i/>
                <w:sz w:val="26"/>
                <w:szCs w:val="26"/>
              </w:rPr>
            </w:pPr>
            <w:r w:rsidRPr="00080937">
              <w:rPr>
                <w:rFonts w:eastAsia="Times New Roman"/>
                <w:bCs/>
                <w:i/>
                <w:sz w:val="26"/>
                <w:szCs w:val="26"/>
              </w:rPr>
              <w:t>5</w:t>
            </w:r>
          </w:p>
        </w:tc>
      </w:tr>
      <w:tr w:rsidR="008C495B" w:rsidRPr="00080937" w:rsidTr="00A860E9">
        <w:trPr>
          <w:trHeight w:val="431"/>
        </w:trPr>
        <w:tc>
          <w:tcPr>
            <w:tcW w:w="237"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r w:rsidRPr="00080937">
              <w:rPr>
                <w:b/>
                <w:sz w:val="26"/>
                <w:szCs w:val="26"/>
              </w:rPr>
              <w:t>1</w:t>
            </w:r>
          </w:p>
        </w:tc>
        <w:tc>
          <w:tcPr>
            <w:tcW w:w="2260" w:type="pct"/>
            <w:shd w:val="clear" w:color="auto" w:fill="FFFFFF"/>
            <w:vAlign w:val="center"/>
          </w:tcPr>
          <w:p w:rsidR="008C495B" w:rsidRPr="00080937" w:rsidRDefault="008C495B" w:rsidP="00A860E9">
            <w:pPr>
              <w:widowControl w:val="0"/>
              <w:suppressAutoHyphens/>
              <w:autoSpaceDN w:val="0"/>
              <w:spacing w:after="0"/>
              <w:contextualSpacing/>
              <w:textAlignment w:val="baseline"/>
              <w:rPr>
                <w:rFonts w:eastAsia="Times New Roman"/>
                <w:b/>
                <w:bCs/>
                <w:sz w:val="26"/>
                <w:szCs w:val="26"/>
              </w:rPr>
            </w:pPr>
            <w:r w:rsidRPr="00080937">
              <w:rPr>
                <w:b/>
                <w:sz w:val="26"/>
                <w:szCs w:val="26"/>
              </w:rPr>
              <w:t xml:space="preserve">Chi hoạt động quản lý, điều phối </w:t>
            </w:r>
          </w:p>
        </w:tc>
        <w:tc>
          <w:tcPr>
            <w:tcW w:w="484"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479"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49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62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428"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r>
      <w:tr w:rsidR="008C495B" w:rsidRPr="00080937" w:rsidTr="00A860E9">
        <w:trPr>
          <w:trHeight w:val="431"/>
        </w:trPr>
        <w:tc>
          <w:tcPr>
            <w:tcW w:w="237"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lang w:val="en-US"/>
              </w:rPr>
            </w:pPr>
            <w:r w:rsidRPr="00080937">
              <w:rPr>
                <w:rFonts w:eastAsia="Times New Roman"/>
                <w:bCs/>
                <w:sz w:val="26"/>
                <w:szCs w:val="26"/>
                <w:lang w:val="en-US"/>
              </w:rPr>
              <w:t>...</w:t>
            </w:r>
          </w:p>
        </w:tc>
        <w:tc>
          <w:tcPr>
            <w:tcW w:w="2260" w:type="pct"/>
            <w:shd w:val="clear" w:color="auto" w:fill="FFFFFF"/>
            <w:vAlign w:val="center"/>
          </w:tcPr>
          <w:p w:rsidR="008C495B" w:rsidRPr="00080937" w:rsidRDefault="008C495B" w:rsidP="00A860E9">
            <w:pPr>
              <w:widowControl w:val="0"/>
              <w:suppressAutoHyphens/>
              <w:autoSpaceDN w:val="0"/>
              <w:spacing w:after="0"/>
              <w:contextualSpacing/>
              <w:textAlignment w:val="baseline"/>
              <w:rPr>
                <w:rFonts w:eastAsia="Times New Roman"/>
                <w:bCs/>
                <w:sz w:val="26"/>
                <w:szCs w:val="26"/>
              </w:rPr>
            </w:pPr>
            <w:r w:rsidRPr="00080937">
              <w:rPr>
                <w:sz w:val="26"/>
                <w:szCs w:val="26"/>
              </w:rPr>
              <w:t>…</w:t>
            </w:r>
          </w:p>
        </w:tc>
        <w:tc>
          <w:tcPr>
            <w:tcW w:w="484"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479"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49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62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428"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r>
      <w:tr w:rsidR="008C495B" w:rsidRPr="00080937" w:rsidTr="00A860E9">
        <w:trPr>
          <w:trHeight w:val="431"/>
        </w:trPr>
        <w:tc>
          <w:tcPr>
            <w:tcW w:w="237"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lang w:val="en-US"/>
              </w:rPr>
            </w:pPr>
            <w:r w:rsidRPr="00080937">
              <w:rPr>
                <w:rFonts w:eastAsia="Times New Roman"/>
                <w:bCs/>
                <w:sz w:val="26"/>
                <w:szCs w:val="26"/>
                <w:lang w:val="en-US"/>
              </w:rPr>
              <w:t>...</w:t>
            </w:r>
          </w:p>
        </w:tc>
        <w:tc>
          <w:tcPr>
            <w:tcW w:w="2260" w:type="pct"/>
            <w:shd w:val="clear" w:color="auto" w:fill="FFFFFF"/>
            <w:vAlign w:val="center"/>
          </w:tcPr>
          <w:p w:rsidR="008C495B" w:rsidRPr="00080937" w:rsidRDefault="008C495B" w:rsidP="00A860E9">
            <w:pPr>
              <w:widowControl w:val="0"/>
              <w:suppressAutoHyphens/>
              <w:autoSpaceDN w:val="0"/>
              <w:spacing w:after="0"/>
              <w:contextualSpacing/>
              <w:textAlignment w:val="baseline"/>
              <w:rPr>
                <w:rFonts w:eastAsia="Times New Roman"/>
                <w:bCs/>
                <w:sz w:val="26"/>
                <w:szCs w:val="26"/>
              </w:rPr>
            </w:pPr>
            <w:r w:rsidRPr="00080937">
              <w:rPr>
                <w:sz w:val="26"/>
                <w:szCs w:val="26"/>
              </w:rPr>
              <w:t>…</w:t>
            </w:r>
          </w:p>
        </w:tc>
        <w:tc>
          <w:tcPr>
            <w:tcW w:w="484"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479"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49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62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428"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r>
      <w:tr w:rsidR="008C495B" w:rsidRPr="00080937" w:rsidTr="00A860E9">
        <w:trPr>
          <w:trHeight w:val="431"/>
        </w:trPr>
        <w:tc>
          <w:tcPr>
            <w:tcW w:w="237"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r w:rsidRPr="00080937">
              <w:rPr>
                <w:b/>
                <w:sz w:val="26"/>
                <w:szCs w:val="26"/>
              </w:rPr>
              <w:t>2</w:t>
            </w:r>
          </w:p>
        </w:tc>
        <w:tc>
          <w:tcPr>
            <w:tcW w:w="2260" w:type="pct"/>
            <w:shd w:val="clear" w:color="auto" w:fill="FFFFFF"/>
            <w:vAlign w:val="center"/>
          </w:tcPr>
          <w:p w:rsidR="008C495B" w:rsidRPr="00080937" w:rsidRDefault="008C495B" w:rsidP="00A860E9">
            <w:pPr>
              <w:widowControl w:val="0"/>
              <w:suppressAutoHyphens/>
              <w:autoSpaceDN w:val="0"/>
              <w:spacing w:after="0"/>
              <w:contextualSpacing/>
              <w:textAlignment w:val="baseline"/>
              <w:rPr>
                <w:b/>
                <w:sz w:val="26"/>
                <w:szCs w:val="26"/>
              </w:rPr>
            </w:pPr>
            <w:r w:rsidRPr="00080937">
              <w:rPr>
                <w:b/>
                <w:sz w:val="26"/>
                <w:szCs w:val="26"/>
              </w:rPr>
              <w:t>Chi hoạt động ERPA</w:t>
            </w:r>
          </w:p>
        </w:tc>
        <w:tc>
          <w:tcPr>
            <w:tcW w:w="484"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479"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49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62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428"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r>
      <w:tr w:rsidR="008C495B" w:rsidRPr="00080937" w:rsidTr="00A860E9">
        <w:trPr>
          <w:trHeight w:val="431"/>
        </w:trPr>
        <w:tc>
          <w:tcPr>
            <w:tcW w:w="237"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lang w:val="en-US"/>
              </w:rPr>
            </w:pPr>
            <w:r w:rsidRPr="00080937">
              <w:rPr>
                <w:rFonts w:eastAsia="Times New Roman"/>
                <w:bCs/>
                <w:sz w:val="26"/>
                <w:szCs w:val="26"/>
                <w:lang w:val="en-US"/>
              </w:rPr>
              <w:t>...</w:t>
            </w:r>
          </w:p>
        </w:tc>
        <w:tc>
          <w:tcPr>
            <w:tcW w:w="2260" w:type="pct"/>
            <w:shd w:val="clear" w:color="auto" w:fill="FFFFFF"/>
            <w:vAlign w:val="center"/>
          </w:tcPr>
          <w:p w:rsidR="008C495B" w:rsidRPr="00080937" w:rsidRDefault="008C495B" w:rsidP="00A860E9">
            <w:pPr>
              <w:widowControl w:val="0"/>
              <w:suppressAutoHyphens/>
              <w:autoSpaceDN w:val="0"/>
              <w:spacing w:after="0"/>
              <w:contextualSpacing/>
              <w:textAlignment w:val="baseline"/>
              <w:rPr>
                <w:sz w:val="26"/>
                <w:szCs w:val="26"/>
              </w:rPr>
            </w:pPr>
            <w:r w:rsidRPr="00080937">
              <w:rPr>
                <w:sz w:val="26"/>
                <w:szCs w:val="26"/>
              </w:rPr>
              <w:t>…</w:t>
            </w:r>
          </w:p>
        </w:tc>
        <w:tc>
          <w:tcPr>
            <w:tcW w:w="484"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479"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49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62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c>
          <w:tcPr>
            <w:tcW w:w="428"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Cs/>
                <w:sz w:val="26"/>
                <w:szCs w:val="26"/>
              </w:rPr>
            </w:pPr>
          </w:p>
        </w:tc>
      </w:tr>
      <w:tr w:rsidR="008C495B" w:rsidRPr="00080937" w:rsidTr="00A860E9">
        <w:trPr>
          <w:trHeight w:val="417"/>
        </w:trPr>
        <w:tc>
          <w:tcPr>
            <w:tcW w:w="237"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lang w:val="en-US"/>
              </w:rPr>
            </w:pPr>
            <w:r w:rsidRPr="00080937">
              <w:rPr>
                <w:rFonts w:eastAsia="Times New Roman"/>
                <w:b/>
                <w:bCs/>
                <w:sz w:val="26"/>
                <w:szCs w:val="26"/>
                <w:lang w:val="en-US"/>
              </w:rPr>
              <w:t>...</w:t>
            </w:r>
          </w:p>
        </w:tc>
        <w:tc>
          <w:tcPr>
            <w:tcW w:w="2260" w:type="pct"/>
            <w:shd w:val="clear" w:color="auto" w:fill="FFFFFF"/>
            <w:vAlign w:val="center"/>
          </w:tcPr>
          <w:p w:rsidR="008C495B" w:rsidRPr="00080937" w:rsidRDefault="008C495B" w:rsidP="00A860E9">
            <w:pPr>
              <w:widowControl w:val="0"/>
              <w:suppressAutoHyphens/>
              <w:autoSpaceDN w:val="0"/>
              <w:spacing w:after="0"/>
              <w:contextualSpacing/>
              <w:textAlignment w:val="baseline"/>
              <w:rPr>
                <w:sz w:val="26"/>
                <w:szCs w:val="26"/>
              </w:rPr>
            </w:pPr>
            <w:r w:rsidRPr="00080937">
              <w:rPr>
                <w:sz w:val="26"/>
                <w:szCs w:val="26"/>
              </w:rPr>
              <w:t>…</w:t>
            </w:r>
          </w:p>
        </w:tc>
        <w:tc>
          <w:tcPr>
            <w:tcW w:w="484"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479"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49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62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428"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r>
      <w:tr w:rsidR="008C495B" w:rsidRPr="00080937" w:rsidTr="00A860E9">
        <w:trPr>
          <w:trHeight w:val="413"/>
        </w:trPr>
        <w:tc>
          <w:tcPr>
            <w:tcW w:w="237"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rPr>
            </w:pPr>
          </w:p>
        </w:tc>
        <w:tc>
          <w:tcPr>
            <w:tcW w:w="226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b/>
                <w:sz w:val="26"/>
                <w:szCs w:val="26"/>
                <w:lang w:val="pt-PT"/>
              </w:rPr>
            </w:pPr>
            <w:r w:rsidRPr="00080937">
              <w:rPr>
                <w:b/>
                <w:sz w:val="26"/>
                <w:szCs w:val="26"/>
                <w:lang w:val="pt-PT"/>
              </w:rPr>
              <w:t>TỔNG CỘNG</w:t>
            </w:r>
          </w:p>
        </w:tc>
        <w:tc>
          <w:tcPr>
            <w:tcW w:w="484"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lang w:val="en-US"/>
              </w:rPr>
            </w:pPr>
            <w:r w:rsidRPr="00080937">
              <w:rPr>
                <w:rFonts w:eastAsia="Times New Roman"/>
                <w:b/>
                <w:bCs/>
                <w:sz w:val="26"/>
                <w:szCs w:val="26"/>
                <w:lang w:val="en-US"/>
              </w:rPr>
              <w:t>...</w:t>
            </w:r>
          </w:p>
        </w:tc>
        <w:tc>
          <w:tcPr>
            <w:tcW w:w="479"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lang w:val="en-US"/>
              </w:rPr>
            </w:pPr>
            <w:r w:rsidRPr="00080937">
              <w:rPr>
                <w:rFonts w:eastAsia="Times New Roman"/>
                <w:b/>
                <w:bCs/>
                <w:sz w:val="26"/>
                <w:szCs w:val="26"/>
                <w:lang w:val="en-US"/>
              </w:rPr>
              <w:t>...</w:t>
            </w:r>
          </w:p>
        </w:tc>
        <w:tc>
          <w:tcPr>
            <w:tcW w:w="49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lang w:val="en-US"/>
              </w:rPr>
            </w:pPr>
            <w:r w:rsidRPr="00080937">
              <w:rPr>
                <w:rFonts w:eastAsia="Times New Roman"/>
                <w:b/>
                <w:bCs/>
                <w:sz w:val="26"/>
                <w:szCs w:val="26"/>
                <w:lang w:val="en-US"/>
              </w:rPr>
              <w:t>...</w:t>
            </w:r>
          </w:p>
        </w:tc>
        <w:tc>
          <w:tcPr>
            <w:tcW w:w="620"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lang w:val="en-US"/>
              </w:rPr>
            </w:pPr>
            <w:r w:rsidRPr="00080937">
              <w:rPr>
                <w:rFonts w:eastAsia="Times New Roman"/>
                <w:b/>
                <w:bCs/>
                <w:sz w:val="26"/>
                <w:szCs w:val="26"/>
                <w:lang w:val="en-US"/>
              </w:rPr>
              <w:t>...</w:t>
            </w:r>
          </w:p>
        </w:tc>
        <w:tc>
          <w:tcPr>
            <w:tcW w:w="428" w:type="pct"/>
            <w:shd w:val="clear" w:color="auto" w:fill="FFFFFF"/>
            <w:vAlign w:val="center"/>
          </w:tcPr>
          <w:p w:rsidR="008C495B" w:rsidRPr="00080937" w:rsidRDefault="008C495B" w:rsidP="00A860E9">
            <w:pPr>
              <w:widowControl w:val="0"/>
              <w:suppressAutoHyphens/>
              <w:autoSpaceDN w:val="0"/>
              <w:spacing w:after="0"/>
              <w:contextualSpacing/>
              <w:jc w:val="center"/>
              <w:textAlignment w:val="baseline"/>
              <w:rPr>
                <w:rFonts w:eastAsia="Times New Roman"/>
                <w:b/>
                <w:bCs/>
                <w:sz w:val="26"/>
                <w:szCs w:val="26"/>
                <w:lang w:val="en-US"/>
              </w:rPr>
            </w:pPr>
            <w:r w:rsidRPr="00080937">
              <w:rPr>
                <w:rFonts w:eastAsia="Times New Roman"/>
                <w:b/>
                <w:bCs/>
                <w:sz w:val="26"/>
                <w:szCs w:val="26"/>
                <w:lang w:val="en-US"/>
              </w:rPr>
              <w:t>...</w:t>
            </w:r>
          </w:p>
        </w:tc>
      </w:tr>
    </w:tbl>
    <w:p w:rsidR="008C495B" w:rsidRPr="00080937" w:rsidRDefault="008C495B" w:rsidP="008C495B">
      <w:pPr>
        <w:contextualSpacing/>
        <w:jc w:val="center"/>
        <w:rPr>
          <w:b/>
          <w:sz w:val="26"/>
          <w:szCs w:val="26"/>
          <w:lang w:val="en-US"/>
        </w:rPr>
      </w:pPr>
    </w:p>
    <w:p w:rsidR="008C495B" w:rsidRPr="00080937" w:rsidRDefault="008C495B" w:rsidP="008C495B">
      <w:pPr>
        <w:spacing w:before="120" w:after="120" w:line="240" w:lineRule="auto"/>
        <w:ind w:firstLine="567"/>
        <w:rPr>
          <w:b/>
          <w:sz w:val="26"/>
          <w:szCs w:val="26"/>
          <w:lang w:val="en-US" w:eastAsia="x-none"/>
        </w:rPr>
      </w:pPr>
    </w:p>
    <w:p w:rsidR="008C495B" w:rsidRPr="00080937" w:rsidRDefault="008C495B" w:rsidP="008C495B">
      <w:pPr>
        <w:spacing w:before="120" w:after="120" w:line="240" w:lineRule="auto"/>
        <w:ind w:firstLine="567"/>
        <w:rPr>
          <w:b/>
          <w:sz w:val="26"/>
          <w:szCs w:val="26"/>
          <w:lang w:val="en-US" w:eastAsia="x-none"/>
        </w:rPr>
      </w:pPr>
    </w:p>
    <w:p w:rsidR="008C495B" w:rsidRPr="00080937" w:rsidRDefault="008C495B" w:rsidP="008C495B">
      <w:pPr>
        <w:spacing w:before="120" w:after="120" w:line="240" w:lineRule="auto"/>
        <w:ind w:firstLine="567"/>
        <w:rPr>
          <w:b/>
          <w:sz w:val="26"/>
          <w:szCs w:val="26"/>
          <w:lang w:val="en-US" w:eastAsia="x-none"/>
        </w:rPr>
      </w:pPr>
    </w:p>
    <w:p w:rsidR="008C495B" w:rsidRPr="00080937" w:rsidRDefault="008C495B" w:rsidP="008C495B">
      <w:pPr>
        <w:spacing w:before="120" w:after="120" w:line="240" w:lineRule="auto"/>
        <w:ind w:firstLine="567"/>
        <w:rPr>
          <w:i/>
          <w:sz w:val="26"/>
          <w:szCs w:val="26"/>
          <w:lang w:val="en-US"/>
        </w:rPr>
      </w:pPr>
      <w:r w:rsidRPr="00080937">
        <w:rPr>
          <w:b/>
          <w:sz w:val="26"/>
          <w:szCs w:val="26"/>
          <w:lang w:val="en-US" w:eastAsia="x-none"/>
        </w:rPr>
        <w:t xml:space="preserve">Bảng 02. </w:t>
      </w:r>
      <w:r w:rsidRPr="00080937">
        <w:rPr>
          <w:b/>
          <w:sz w:val="26"/>
          <w:szCs w:val="26"/>
          <w:lang w:val="en-US"/>
        </w:rPr>
        <w:t>TỔNG HỢP THỎA THUẬN THAM GIA HOẠT ĐỘNG QUẢN LÝ RỪNG</w:t>
      </w:r>
    </w:p>
    <w:p w:rsidR="008C495B" w:rsidRPr="00080937" w:rsidRDefault="008C495B" w:rsidP="008C495B">
      <w:pPr>
        <w:spacing w:after="0" w:line="240" w:lineRule="auto"/>
        <w:ind w:firstLine="567"/>
        <w:rPr>
          <w:b/>
          <w:sz w:val="26"/>
          <w:szCs w:val="26"/>
          <w:lang w:val="en-US"/>
        </w:rPr>
      </w:pPr>
      <w:r w:rsidRPr="00080937">
        <w:rPr>
          <w:b/>
          <w:sz w:val="26"/>
          <w:szCs w:val="26"/>
          <w:lang w:val="en-US"/>
        </w:rPr>
        <w:t>I. TỔNG HỢP CHUNG</w:t>
      </w:r>
    </w:p>
    <w:p w:rsidR="008C495B" w:rsidRPr="00080937" w:rsidRDefault="008C495B" w:rsidP="008C495B">
      <w:pPr>
        <w:spacing w:after="0" w:line="240" w:lineRule="auto"/>
        <w:ind w:firstLine="567"/>
        <w:rPr>
          <w:b/>
          <w:sz w:val="26"/>
          <w:szCs w:val="26"/>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701"/>
        <w:gridCol w:w="1559"/>
        <w:gridCol w:w="1701"/>
        <w:gridCol w:w="1559"/>
        <w:gridCol w:w="1418"/>
        <w:gridCol w:w="1559"/>
        <w:gridCol w:w="1559"/>
        <w:gridCol w:w="1134"/>
      </w:tblGrid>
      <w:tr w:rsidR="008C495B" w:rsidRPr="00080937" w:rsidTr="00A860E9">
        <w:trPr>
          <w:trHeight w:val="276"/>
          <w:tblHeader/>
        </w:trPr>
        <w:tc>
          <w:tcPr>
            <w:tcW w:w="817" w:type="dxa"/>
            <w:vMerge w:val="restart"/>
            <w:vAlign w:val="center"/>
          </w:tcPr>
          <w:p w:rsidR="008C495B" w:rsidRPr="00080937" w:rsidRDefault="008C495B" w:rsidP="00A860E9">
            <w:pPr>
              <w:spacing w:after="0" w:line="240" w:lineRule="auto"/>
              <w:jc w:val="center"/>
              <w:rPr>
                <w:b/>
                <w:sz w:val="26"/>
                <w:szCs w:val="26"/>
              </w:rPr>
            </w:pPr>
            <w:r w:rsidRPr="00080937">
              <w:rPr>
                <w:b/>
                <w:sz w:val="26"/>
                <w:szCs w:val="26"/>
              </w:rPr>
              <w:t>STT</w:t>
            </w:r>
          </w:p>
        </w:tc>
        <w:tc>
          <w:tcPr>
            <w:tcW w:w="5103" w:type="dxa"/>
            <w:gridSpan w:val="3"/>
            <w:vAlign w:val="center"/>
          </w:tcPr>
          <w:p w:rsidR="008C495B" w:rsidRPr="00080937" w:rsidRDefault="008C495B" w:rsidP="00A860E9">
            <w:pPr>
              <w:spacing w:after="0" w:line="240" w:lineRule="auto"/>
              <w:jc w:val="center"/>
              <w:rPr>
                <w:b/>
                <w:sz w:val="26"/>
                <w:szCs w:val="26"/>
              </w:rPr>
            </w:pPr>
            <w:r w:rsidRPr="00080937">
              <w:rPr>
                <w:b/>
                <w:sz w:val="26"/>
                <w:szCs w:val="26"/>
              </w:rPr>
              <w:t>Tên cơ quan, đơn vị</w:t>
            </w:r>
          </w:p>
        </w:tc>
        <w:tc>
          <w:tcPr>
            <w:tcW w:w="7796" w:type="dxa"/>
            <w:gridSpan w:val="5"/>
            <w:vAlign w:val="center"/>
          </w:tcPr>
          <w:p w:rsidR="008C495B" w:rsidRPr="00080937" w:rsidRDefault="008C495B" w:rsidP="00A860E9">
            <w:pPr>
              <w:spacing w:after="0" w:line="240" w:lineRule="auto"/>
              <w:jc w:val="center"/>
              <w:rPr>
                <w:b/>
                <w:sz w:val="26"/>
                <w:szCs w:val="26"/>
              </w:rPr>
            </w:pPr>
            <w:r w:rsidRPr="00080937">
              <w:rPr>
                <w:b/>
                <w:sz w:val="26"/>
                <w:szCs w:val="26"/>
              </w:rPr>
              <w:t>Phân bổ kinh phí (đồng)</w:t>
            </w:r>
          </w:p>
        </w:tc>
        <w:tc>
          <w:tcPr>
            <w:tcW w:w="1134" w:type="dxa"/>
            <w:vMerge w:val="restart"/>
            <w:vAlign w:val="center"/>
          </w:tcPr>
          <w:p w:rsidR="008C495B" w:rsidRPr="00080937" w:rsidRDefault="008C495B" w:rsidP="00A860E9">
            <w:pPr>
              <w:spacing w:after="0" w:line="240" w:lineRule="auto"/>
              <w:jc w:val="center"/>
              <w:rPr>
                <w:b/>
                <w:sz w:val="26"/>
                <w:szCs w:val="26"/>
                <w:lang w:val="en-US"/>
              </w:rPr>
            </w:pPr>
            <w:r w:rsidRPr="00080937">
              <w:rPr>
                <w:b/>
                <w:sz w:val="26"/>
                <w:szCs w:val="26"/>
                <w:lang w:val="en-US"/>
              </w:rPr>
              <w:t>Ghi chú</w:t>
            </w:r>
          </w:p>
        </w:tc>
      </w:tr>
      <w:tr w:rsidR="008C495B" w:rsidRPr="00080937" w:rsidTr="00A860E9">
        <w:trPr>
          <w:trHeight w:val="1035"/>
          <w:tblHeader/>
        </w:trPr>
        <w:tc>
          <w:tcPr>
            <w:tcW w:w="817" w:type="dxa"/>
            <w:vMerge/>
            <w:vAlign w:val="center"/>
          </w:tcPr>
          <w:p w:rsidR="008C495B" w:rsidRPr="00080937" w:rsidRDefault="008C495B" w:rsidP="00A860E9">
            <w:pPr>
              <w:spacing w:after="0" w:line="240" w:lineRule="auto"/>
              <w:jc w:val="center"/>
              <w:rPr>
                <w:b/>
                <w:sz w:val="26"/>
                <w:szCs w:val="26"/>
              </w:rPr>
            </w:pPr>
          </w:p>
        </w:tc>
        <w:tc>
          <w:tcPr>
            <w:tcW w:w="1843" w:type="dxa"/>
            <w:vAlign w:val="center"/>
          </w:tcPr>
          <w:p w:rsidR="008C495B" w:rsidRPr="00080937" w:rsidRDefault="008C495B" w:rsidP="00A860E9">
            <w:pPr>
              <w:spacing w:after="0" w:line="240" w:lineRule="auto"/>
              <w:jc w:val="center"/>
              <w:rPr>
                <w:b/>
                <w:sz w:val="26"/>
                <w:szCs w:val="26"/>
              </w:rPr>
            </w:pPr>
            <w:r w:rsidRPr="00080937">
              <w:rPr>
                <w:b/>
                <w:sz w:val="26"/>
                <w:szCs w:val="26"/>
                <w:lang w:val="fr-FR"/>
              </w:rPr>
              <w:t>C</w:t>
            </w:r>
            <w:r w:rsidRPr="00080937">
              <w:rPr>
                <w:b/>
                <w:sz w:val="26"/>
                <w:szCs w:val="26"/>
              </w:rPr>
              <w:t>hủ rừng</w:t>
            </w:r>
          </w:p>
        </w:tc>
        <w:tc>
          <w:tcPr>
            <w:tcW w:w="1701" w:type="dxa"/>
            <w:vAlign w:val="center"/>
          </w:tcPr>
          <w:p w:rsidR="008C495B" w:rsidRPr="00080937" w:rsidRDefault="008C495B" w:rsidP="00A860E9">
            <w:pPr>
              <w:spacing w:after="0" w:line="240" w:lineRule="auto"/>
              <w:jc w:val="center"/>
              <w:rPr>
                <w:b/>
                <w:sz w:val="26"/>
                <w:szCs w:val="26"/>
              </w:rPr>
            </w:pPr>
            <w:r w:rsidRPr="00080937">
              <w:rPr>
                <w:b/>
                <w:sz w:val="26"/>
                <w:szCs w:val="26"/>
                <w:lang w:val="en-US"/>
              </w:rPr>
              <w:t>UBND</w:t>
            </w:r>
            <w:r w:rsidRPr="00080937">
              <w:rPr>
                <w:b/>
                <w:sz w:val="26"/>
                <w:szCs w:val="26"/>
              </w:rPr>
              <w:t xml:space="preserve"> cấp xã</w:t>
            </w:r>
          </w:p>
        </w:tc>
        <w:tc>
          <w:tcPr>
            <w:tcW w:w="1559" w:type="dxa"/>
            <w:vAlign w:val="center"/>
          </w:tcPr>
          <w:p w:rsidR="008C495B" w:rsidRPr="00080937" w:rsidRDefault="008C495B" w:rsidP="00A860E9">
            <w:pPr>
              <w:spacing w:after="0" w:line="240" w:lineRule="auto"/>
              <w:jc w:val="center"/>
              <w:rPr>
                <w:b/>
                <w:sz w:val="26"/>
                <w:szCs w:val="26"/>
              </w:rPr>
            </w:pPr>
            <w:r w:rsidRPr="00080937">
              <w:rPr>
                <w:b/>
                <w:sz w:val="26"/>
                <w:szCs w:val="26"/>
                <w:lang w:val="en-US"/>
              </w:rPr>
              <w:t>C</w:t>
            </w:r>
            <w:r w:rsidRPr="00080937">
              <w:rPr>
                <w:b/>
                <w:sz w:val="26"/>
                <w:szCs w:val="26"/>
              </w:rPr>
              <w:t>ộng đồng dân cư</w:t>
            </w:r>
          </w:p>
        </w:tc>
        <w:tc>
          <w:tcPr>
            <w:tcW w:w="1701" w:type="dxa"/>
            <w:vAlign w:val="center"/>
          </w:tcPr>
          <w:p w:rsidR="008C495B" w:rsidRPr="00080937" w:rsidRDefault="008C495B" w:rsidP="00A860E9">
            <w:pPr>
              <w:spacing w:after="0" w:line="240" w:lineRule="auto"/>
              <w:jc w:val="center"/>
              <w:rPr>
                <w:b/>
                <w:sz w:val="26"/>
                <w:szCs w:val="26"/>
              </w:rPr>
            </w:pPr>
            <w:r w:rsidRPr="00080937">
              <w:rPr>
                <w:b/>
                <w:sz w:val="26"/>
                <w:szCs w:val="26"/>
              </w:rPr>
              <w:t>Quản lý của chủ rừng</w:t>
            </w:r>
          </w:p>
        </w:tc>
        <w:tc>
          <w:tcPr>
            <w:tcW w:w="1559" w:type="dxa"/>
            <w:vAlign w:val="center"/>
          </w:tcPr>
          <w:p w:rsidR="008C495B" w:rsidRPr="00080937" w:rsidRDefault="008C495B" w:rsidP="00A860E9">
            <w:pPr>
              <w:spacing w:after="0" w:line="240" w:lineRule="auto"/>
              <w:jc w:val="center"/>
              <w:rPr>
                <w:b/>
                <w:sz w:val="26"/>
                <w:szCs w:val="26"/>
              </w:rPr>
            </w:pPr>
            <w:r w:rsidRPr="00080937">
              <w:rPr>
                <w:b/>
                <w:sz w:val="26"/>
                <w:szCs w:val="26"/>
                <w:lang w:val="fr-FR"/>
              </w:rPr>
              <w:t>UBND</w:t>
            </w:r>
            <w:r w:rsidRPr="00080937">
              <w:rPr>
                <w:b/>
                <w:sz w:val="26"/>
                <w:szCs w:val="26"/>
              </w:rPr>
              <w:t xml:space="preserve"> cấp xã</w:t>
            </w:r>
          </w:p>
        </w:tc>
        <w:tc>
          <w:tcPr>
            <w:tcW w:w="1418" w:type="dxa"/>
            <w:vAlign w:val="center"/>
          </w:tcPr>
          <w:p w:rsidR="008C495B" w:rsidRPr="00080937" w:rsidRDefault="008C495B" w:rsidP="00A860E9">
            <w:pPr>
              <w:spacing w:after="0" w:line="240" w:lineRule="auto"/>
              <w:jc w:val="center"/>
              <w:rPr>
                <w:b/>
                <w:sz w:val="26"/>
                <w:szCs w:val="26"/>
                <w:lang w:val="en-US"/>
              </w:rPr>
            </w:pPr>
            <w:r w:rsidRPr="00080937">
              <w:rPr>
                <w:b/>
                <w:sz w:val="26"/>
                <w:szCs w:val="26"/>
                <w:lang w:val="en-US"/>
              </w:rPr>
              <w:t>Cộng đồng</w:t>
            </w:r>
          </w:p>
        </w:tc>
        <w:tc>
          <w:tcPr>
            <w:tcW w:w="1559" w:type="dxa"/>
            <w:vAlign w:val="center"/>
          </w:tcPr>
          <w:p w:rsidR="008C495B" w:rsidRPr="00080937" w:rsidRDefault="008C495B" w:rsidP="00A860E9">
            <w:pPr>
              <w:spacing w:after="0" w:line="240" w:lineRule="auto"/>
              <w:jc w:val="center"/>
              <w:rPr>
                <w:b/>
                <w:sz w:val="26"/>
                <w:szCs w:val="26"/>
                <w:lang w:val="en-US"/>
              </w:rPr>
            </w:pPr>
            <w:r w:rsidRPr="00080937">
              <w:rPr>
                <w:b/>
                <w:sz w:val="26"/>
                <w:szCs w:val="26"/>
                <w:lang w:val="en-US"/>
              </w:rPr>
              <w:t>Các biện pháp lâm sinh</w:t>
            </w:r>
          </w:p>
        </w:tc>
        <w:tc>
          <w:tcPr>
            <w:tcW w:w="1559" w:type="dxa"/>
            <w:vAlign w:val="center"/>
          </w:tcPr>
          <w:p w:rsidR="008C495B" w:rsidRPr="00080937" w:rsidRDefault="008C495B" w:rsidP="00A860E9">
            <w:pPr>
              <w:spacing w:after="0" w:line="240" w:lineRule="auto"/>
              <w:jc w:val="center"/>
              <w:rPr>
                <w:b/>
                <w:sz w:val="26"/>
                <w:szCs w:val="26"/>
                <w:lang w:val="en-US"/>
              </w:rPr>
            </w:pPr>
            <w:r w:rsidRPr="00080937">
              <w:rPr>
                <w:b/>
                <w:sz w:val="26"/>
                <w:szCs w:val="26"/>
                <w:lang w:val="en-US"/>
              </w:rPr>
              <w:t>Tổng</w:t>
            </w:r>
          </w:p>
        </w:tc>
        <w:tc>
          <w:tcPr>
            <w:tcW w:w="1134" w:type="dxa"/>
            <w:vMerge/>
            <w:vAlign w:val="center"/>
          </w:tcPr>
          <w:p w:rsidR="008C495B" w:rsidRPr="00080937" w:rsidRDefault="008C495B" w:rsidP="00A860E9">
            <w:pPr>
              <w:spacing w:after="0" w:line="240" w:lineRule="auto"/>
              <w:jc w:val="center"/>
              <w:rPr>
                <w:b/>
                <w:sz w:val="26"/>
                <w:szCs w:val="26"/>
              </w:rPr>
            </w:pPr>
          </w:p>
        </w:tc>
      </w:tr>
      <w:tr w:rsidR="008C495B" w:rsidRPr="00080937" w:rsidTr="00A860E9">
        <w:trPr>
          <w:trHeight w:val="276"/>
          <w:tblHeader/>
        </w:trPr>
        <w:tc>
          <w:tcPr>
            <w:tcW w:w="817"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A</w:t>
            </w:r>
          </w:p>
        </w:tc>
        <w:tc>
          <w:tcPr>
            <w:tcW w:w="1843"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1</w:t>
            </w:r>
          </w:p>
        </w:tc>
        <w:tc>
          <w:tcPr>
            <w:tcW w:w="1701"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2</w:t>
            </w:r>
          </w:p>
        </w:tc>
        <w:tc>
          <w:tcPr>
            <w:tcW w:w="1559"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3</w:t>
            </w:r>
          </w:p>
        </w:tc>
        <w:tc>
          <w:tcPr>
            <w:tcW w:w="1701"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4</w:t>
            </w:r>
          </w:p>
        </w:tc>
        <w:tc>
          <w:tcPr>
            <w:tcW w:w="1559"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5</w:t>
            </w:r>
          </w:p>
        </w:tc>
        <w:tc>
          <w:tcPr>
            <w:tcW w:w="1418"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6</w:t>
            </w:r>
          </w:p>
        </w:tc>
        <w:tc>
          <w:tcPr>
            <w:tcW w:w="1559"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7</w:t>
            </w:r>
          </w:p>
        </w:tc>
        <w:tc>
          <w:tcPr>
            <w:tcW w:w="1559"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8=4+5+6+7</w:t>
            </w:r>
          </w:p>
        </w:tc>
        <w:tc>
          <w:tcPr>
            <w:tcW w:w="1134"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9</w:t>
            </w:r>
          </w:p>
        </w:tc>
      </w:tr>
      <w:tr w:rsidR="008C495B" w:rsidRPr="00080937" w:rsidTr="00A860E9">
        <w:trPr>
          <w:trHeight w:val="472"/>
        </w:trPr>
        <w:tc>
          <w:tcPr>
            <w:tcW w:w="817"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1</w:t>
            </w:r>
          </w:p>
        </w:tc>
        <w:tc>
          <w:tcPr>
            <w:tcW w:w="1843"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Chủ rừng 1</w:t>
            </w:r>
          </w:p>
        </w:tc>
        <w:tc>
          <w:tcPr>
            <w:tcW w:w="1701" w:type="dxa"/>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559" w:type="dxa"/>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701" w:type="dxa"/>
          </w:tcPr>
          <w:p w:rsidR="008C495B" w:rsidRPr="00080937" w:rsidRDefault="008C495B" w:rsidP="00A860E9">
            <w:pPr>
              <w:spacing w:before="120" w:after="0" w:line="240" w:lineRule="auto"/>
              <w:jc w:val="center"/>
              <w:rPr>
                <w:sz w:val="26"/>
                <w:szCs w:val="26"/>
              </w:rPr>
            </w:pPr>
          </w:p>
        </w:tc>
        <w:tc>
          <w:tcPr>
            <w:tcW w:w="1559" w:type="dxa"/>
          </w:tcPr>
          <w:p w:rsidR="008C495B" w:rsidRPr="00080937" w:rsidRDefault="008C495B" w:rsidP="00A860E9">
            <w:pPr>
              <w:spacing w:before="120" w:after="0" w:line="240" w:lineRule="auto"/>
              <w:jc w:val="center"/>
              <w:rPr>
                <w:b/>
                <w:sz w:val="26"/>
                <w:szCs w:val="26"/>
              </w:rPr>
            </w:pPr>
          </w:p>
        </w:tc>
        <w:tc>
          <w:tcPr>
            <w:tcW w:w="1418" w:type="dxa"/>
          </w:tcPr>
          <w:p w:rsidR="008C495B" w:rsidRPr="00080937" w:rsidRDefault="008C495B" w:rsidP="00A860E9">
            <w:pPr>
              <w:spacing w:before="120" w:after="0" w:line="240" w:lineRule="auto"/>
              <w:jc w:val="center"/>
              <w:rPr>
                <w:b/>
                <w:sz w:val="26"/>
                <w:szCs w:val="26"/>
              </w:rPr>
            </w:pPr>
          </w:p>
        </w:tc>
        <w:tc>
          <w:tcPr>
            <w:tcW w:w="1559" w:type="dxa"/>
          </w:tcPr>
          <w:p w:rsidR="008C495B" w:rsidRPr="00080937" w:rsidRDefault="008C495B" w:rsidP="00A860E9">
            <w:pPr>
              <w:spacing w:before="120" w:after="0" w:line="240" w:lineRule="auto"/>
              <w:jc w:val="center"/>
              <w:rPr>
                <w:b/>
                <w:sz w:val="26"/>
                <w:szCs w:val="26"/>
              </w:rPr>
            </w:pPr>
          </w:p>
        </w:tc>
        <w:tc>
          <w:tcPr>
            <w:tcW w:w="1559" w:type="dxa"/>
          </w:tcPr>
          <w:p w:rsidR="008C495B" w:rsidRPr="00080937" w:rsidRDefault="008C495B" w:rsidP="00A860E9">
            <w:pPr>
              <w:spacing w:before="120" w:after="0" w:line="240" w:lineRule="auto"/>
              <w:jc w:val="center"/>
              <w:rPr>
                <w:b/>
                <w:sz w:val="26"/>
                <w:szCs w:val="26"/>
              </w:rPr>
            </w:pPr>
          </w:p>
        </w:tc>
        <w:tc>
          <w:tcPr>
            <w:tcW w:w="1134" w:type="dxa"/>
            <w:vAlign w:val="center"/>
          </w:tcPr>
          <w:p w:rsidR="008C495B" w:rsidRPr="00080937" w:rsidRDefault="008C495B" w:rsidP="00A860E9">
            <w:pPr>
              <w:spacing w:before="120" w:after="0" w:line="240" w:lineRule="auto"/>
              <w:jc w:val="center"/>
              <w:rPr>
                <w:b/>
                <w:sz w:val="26"/>
                <w:szCs w:val="26"/>
              </w:rPr>
            </w:pPr>
          </w:p>
        </w:tc>
      </w:tr>
      <w:tr w:rsidR="008C495B" w:rsidRPr="00080937" w:rsidTr="00A860E9">
        <w:trPr>
          <w:trHeight w:val="472"/>
        </w:trPr>
        <w:tc>
          <w:tcPr>
            <w:tcW w:w="817" w:type="dxa"/>
            <w:vAlign w:val="center"/>
          </w:tcPr>
          <w:p w:rsidR="008C495B" w:rsidRPr="00080937" w:rsidRDefault="008C495B" w:rsidP="00A860E9">
            <w:pPr>
              <w:spacing w:before="120" w:after="0" w:line="240" w:lineRule="auto"/>
              <w:jc w:val="center"/>
              <w:rPr>
                <w:sz w:val="26"/>
                <w:szCs w:val="26"/>
                <w:lang w:val="en-US"/>
              </w:rPr>
            </w:pPr>
          </w:p>
        </w:tc>
        <w:tc>
          <w:tcPr>
            <w:tcW w:w="1843" w:type="dxa"/>
            <w:vAlign w:val="center"/>
          </w:tcPr>
          <w:p w:rsidR="008C495B" w:rsidRPr="00080937" w:rsidRDefault="008C495B" w:rsidP="00A860E9">
            <w:pPr>
              <w:spacing w:before="120" w:after="0" w:line="240" w:lineRule="auto"/>
              <w:jc w:val="center"/>
              <w:rPr>
                <w:sz w:val="26"/>
                <w:szCs w:val="26"/>
                <w:lang w:val="en-US"/>
              </w:rPr>
            </w:pPr>
          </w:p>
        </w:tc>
        <w:tc>
          <w:tcPr>
            <w:tcW w:w="1701" w:type="dxa"/>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559" w:type="dxa"/>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701" w:type="dxa"/>
          </w:tcPr>
          <w:p w:rsidR="008C495B" w:rsidRPr="00080937" w:rsidRDefault="008C495B" w:rsidP="00A860E9">
            <w:pPr>
              <w:spacing w:before="120" w:after="0" w:line="240" w:lineRule="auto"/>
              <w:jc w:val="center"/>
              <w:rPr>
                <w:sz w:val="26"/>
                <w:szCs w:val="26"/>
              </w:rPr>
            </w:pPr>
          </w:p>
        </w:tc>
        <w:tc>
          <w:tcPr>
            <w:tcW w:w="1559" w:type="dxa"/>
          </w:tcPr>
          <w:p w:rsidR="008C495B" w:rsidRPr="00080937" w:rsidRDefault="008C495B" w:rsidP="00A860E9">
            <w:pPr>
              <w:spacing w:before="120" w:after="0" w:line="240" w:lineRule="auto"/>
              <w:jc w:val="center"/>
              <w:rPr>
                <w:b/>
                <w:sz w:val="26"/>
                <w:szCs w:val="26"/>
              </w:rPr>
            </w:pPr>
          </w:p>
        </w:tc>
        <w:tc>
          <w:tcPr>
            <w:tcW w:w="1418" w:type="dxa"/>
          </w:tcPr>
          <w:p w:rsidR="008C495B" w:rsidRPr="00080937" w:rsidRDefault="008C495B" w:rsidP="00A860E9">
            <w:pPr>
              <w:spacing w:before="120" w:after="0" w:line="240" w:lineRule="auto"/>
              <w:jc w:val="center"/>
              <w:rPr>
                <w:b/>
                <w:sz w:val="26"/>
                <w:szCs w:val="26"/>
              </w:rPr>
            </w:pPr>
          </w:p>
        </w:tc>
        <w:tc>
          <w:tcPr>
            <w:tcW w:w="1559" w:type="dxa"/>
          </w:tcPr>
          <w:p w:rsidR="008C495B" w:rsidRPr="00080937" w:rsidRDefault="008C495B" w:rsidP="00A860E9">
            <w:pPr>
              <w:spacing w:before="120" w:after="0" w:line="240" w:lineRule="auto"/>
              <w:jc w:val="center"/>
              <w:rPr>
                <w:b/>
                <w:sz w:val="26"/>
                <w:szCs w:val="26"/>
              </w:rPr>
            </w:pPr>
          </w:p>
        </w:tc>
        <w:tc>
          <w:tcPr>
            <w:tcW w:w="1559" w:type="dxa"/>
          </w:tcPr>
          <w:p w:rsidR="008C495B" w:rsidRPr="00080937" w:rsidRDefault="008C495B" w:rsidP="00A860E9">
            <w:pPr>
              <w:spacing w:before="120" w:after="0" w:line="240" w:lineRule="auto"/>
              <w:jc w:val="center"/>
              <w:rPr>
                <w:b/>
                <w:sz w:val="26"/>
                <w:szCs w:val="26"/>
              </w:rPr>
            </w:pPr>
          </w:p>
        </w:tc>
        <w:tc>
          <w:tcPr>
            <w:tcW w:w="1134" w:type="dxa"/>
            <w:vAlign w:val="center"/>
          </w:tcPr>
          <w:p w:rsidR="008C495B" w:rsidRPr="00080937" w:rsidRDefault="008C495B" w:rsidP="00A860E9">
            <w:pPr>
              <w:spacing w:before="120" w:after="0" w:line="240" w:lineRule="auto"/>
              <w:jc w:val="center"/>
              <w:rPr>
                <w:b/>
                <w:sz w:val="26"/>
                <w:szCs w:val="26"/>
              </w:rPr>
            </w:pPr>
          </w:p>
        </w:tc>
      </w:tr>
      <w:tr w:rsidR="008C495B" w:rsidRPr="00080937" w:rsidTr="00A860E9">
        <w:trPr>
          <w:trHeight w:val="361"/>
        </w:trPr>
        <w:tc>
          <w:tcPr>
            <w:tcW w:w="817"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w:t>
            </w:r>
          </w:p>
        </w:tc>
        <w:tc>
          <w:tcPr>
            <w:tcW w:w="1843"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Chủ rừng 2</w:t>
            </w:r>
          </w:p>
        </w:tc>
        <w:tc>
          <w:tcPr>
            <w:tcW w:w="1701" w:type="dxa"/>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559" w:type="dxa"/>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701"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418"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134"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817" w:type="dxa"/>
            <w:vAlign w:val="center"/>
          </w:tcPr>
          <w:p w:rsidR="008C495B" w:rsidRPr="00080937" w:rsidRDefault="008C495B" w:rsidP="00A860E9">
            <w:pPr>
              <w:spacing w:before="120" w:after="0" w:line="240" w:lineRule="auto"/>
              <w:jc w:val="center"/>
              <w:rPr>
                <w:sz w:val="26"/>
                <w:szCs w:val="26"/>
                <w:lang w:val="en-US"/>
              </w:rPr>
            </w:pPr>
          </w:p>
        </w:tc>
        <w:tc>
          <w:tcPr>
            <w:tcW w:w="1843" w:type="dxa"/>
            <w:vAlign w:val="center"/>
          </w:tcPr>
          <w:p w:rsidR="008C495B" w:rsidRPr="00080937" w:rsidRDefault="008C495B" w:rsidP="00A860E9">
            <w:pPr>
              <w:spacing w:before="120" w:after="0" w:line="240" w:lineRule="auto"/>
              <w:jc w:val="center"/>
              <w:rPr>
                <w:sz w:val="26"/>
                <w:szCs w:val="26"/>
                <w:lang w:val="en-US"/>
              </w:rPr>
            </w:pPr>
          </w:p>
        </w:tc>
        <w:tc>
          <w:tcPr>
            <w:tcW w:w="1701" w:type="dxa"/>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559" w:type="dxa"/>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701"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418"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134"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817"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843"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701" w:type="dxa"/>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559" w:type="dxa"/>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701"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418"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559" w:type="dxa"/>
          </w:tcPr>
          <w:p w:rsidR="008C495B" w:rsidRPr="00080937" w:rsidRDefault="008C495B" w:rsidP="00A860E9">
            <w:pPr>
              <w:spacing w:before="120" w:after="0" w:line="240" w:lineRule="auto"/>
              <w:rPr>
                <w:sz w:val="26"/>
                <w:szCs w:val="26"/>
              </w:rPr>
            </w:pPr>
          </w:p>
        </w:tc>
        <w:tc>
          <w:tcPr>
            <w:tcW w:w="1134"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817"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Tổng</w:t>
            </w:r>
          </w:p>
        </w:tc>
        <w:tc>
          <w:tcPr>
            <w:tcW w:w="1843"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1701" w:type="dxa"/>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559" w:type="dxa"/>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701" w:type="dxa"/>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559" w:type="dxa"/>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418" w:type="dxa"/>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559" w:type="dxa"/>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559" w:type="dxa"/>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134" w:type="dxa"/>
          </w:tcPr>
          <w:p w:rsidR="008C495B" w:rsidRPr="00080937" w:rsidRDefault="008C495B" w:rsidP="00A860E9">
            <w:pPr>
              <w:spacing w:before="120" w:after="0" w:line="240" w:lineRule="auto"/>
              <w:rPr>
                <w:sz w:val="26"/>
                <w:szCs w:val="26"/>
              </w:rPr>
            </w:pPr>
          </w:p>
        </w:tc>
      </w:tr>
    </w:tbl>
    <w:p w:rsidR="008C495B" w:rsidRPr="00080937" w:rsidRDefault="008C495B" w:rsidP="008C495B">
      <w:pPr>
        <w:spacing w:before="120" w:after="120" w:line="240" w:lineRule="auto"/>
        <w:ind w:firstLine="567"/>
        <w:rPr>
          <w:b/>
          <w:sz w:val="26"/>
          <w:szCs w:val="26"/>
          <w:lang w:val="en-US"/>
        </w:rPr>
      </w:pPr>
    </w:p>
    <w:p w:rsidR="008C495B" w:rsidRPr="00080937" w:rsidRDefault="008C495B" w:rsidP="008C495B">
      <w:pPr>
        <w:spacing w:before="120" w:after="120" w:line="240" w:lineRule="auto"/>
        <w:ind w:firstLine="567"/>
        <w:rPr>
          <w:b/>
          <w:sz w:val="26"/>
          <w:szCs w:val="26"/>
          <w:lang w:val="en-US"/>
        </w:rPr>
      </w:pPr>
      <w:r w:rsidRPr="00080937">
        <w:rPr>
          <w:b/>
          <w:sz w:val="26"/>
          <w:szCs w:val="26"/>
          <w:lang w:val="en-US"/>
        </w:rPr>
        <w:t>II. CHI TIẾT CỘNG ĐỒNG DÂN CƯ THAM GIA HOẠT ĐỘNG QUẢN LÝ RỪNG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776"/>
        <w:gridCol w:w="1985"/>
        <w:gridCol w:w="2409"/>
        <w:gridCol w:w="2127"/>
        <w:gridCol w:w="2126"/>
        <w:gridCol w:w="2551"/>
      </w:tblGrid>
      <w:tr w:rsidR="008C495B" w:rsidRPr="00080937" w:rsidTr="00A860E9">
        <w:trPr>
          <w:trHeight w:val="371"/>
          <w:tblHeader/>
        </w:trPr>
        <w:tc>
          <w:tcPr>
            <w:tcW w:w="876" w:type="dxa"/>
            <w:vMerge w:val="restart"/>
            <w:vAlign w:val="center"/>
          </w:tcPr>
          <w:p w:rsidR="008C495B" w:rsidRPr="00080937" w:rsidRDefault="008C495B" w:rsidP="00A860E9">
            <w:pPr>
              <w:spacing w:after="0" w:line="240" w:lineRule="auto"/>
              <w:contextualSpacing/>
              <w:jc w:val="center"/>
              <w:rPr>
                <w:b/>
                <w:sz w:val="26"/>
                <w:szCs w:val="26"/>
              </w:rPr>
            </w:pPr>
            <w:r w:rsidRPr="00080937">
              <w:rPr>
                <w:b/>
                <w:sz w:val="26"/>
                <w:szCs w:val="26"/>
              </w:rPr>
              <w:t>STT</w:t>
            </w:r>
          </w:p>
        </w:tc>
        <w:tc>
          <w:tcPr>
            <w:tcW w:w="2776" w:type="dxa"/>
            <w:vMerge w:val="restart"/>
            <w:vAlign w:val="center"/>
          </w:tcPr>
          <w:p w:rsidR="008C495B" w:rsidRPr="00080937" w:rsidRDefault="008C495B" w:rsidP="00A860E9">
            <w:pPr>
              <w:spacing w:after="0" w:line="240" w:lineRule="auto"/>
              <w:contextualSpacing/>
              <w:jc w:val="center"/>
              <w:rPr>
                <w:b/>
                <w:sz w:val="26"/>
                <w:szCs w:val="26"/>
                <w:lang w:val="en-US"/>
              </w:rPr>
            </w:pPr>
            <w:r w:rsidRPr="00080937">
              <w:rPr>
                <w:b/>
                <w:sz w:val="26"/>
                <w:szCs w:val="26"/>
                <w:lang w:val="en-US"/>
              </w:rPr>
              <w:t>Tên cộng đồng</w:t>
            </w:r>
          </w:p>
        </w:tc>
        <w:tc>
          <w:tcPr>
            <w:tcW w:w="4394" w:type="dxa"/>
            <w:gridSpan w:val="2"/>
            <w:vAlign w:val="center"/>
          </w:tcPr>
          <w:p w:rsidR="008C495B" w:rsidRPr="00080937" w:rsidRDefault="008C495B" w:rsidP="00A860E9">
            <w:pPr>
              <w:spacing w:after="0" w:line="240" w:lineRule="auto"/>
              <w:contextualSpacing/>
              <w:jc w:val="center"/>
              <w:rPr>
                <w:b/>
                <w:sz w:val="26"/>
                <w:szCs w:val="26"/>
                <w:lang w:val="en-US"/>
              </w:rPr>
            </w:pPr>
            <w:r w:rsidRPr="00080937">
              <w:rPr>
                <w:b/>
                <w:sz w:val="26"/>
                <w:szCs w:val="26"/>
                <w:lang w:val="en-US"/>
              </w:rPr>
              <w:t>Khoán Bảo vệ rừng</w:t>
            </w:r>
          </w:p>
        </w:tc>
        <w:tc>
          <w:tcPr>
            <w:tcW w:w="2127" w:type="dxa"/>
            <w:vMerge w:val="restart"/>
            <w:vAlign w:val="center"/>
          </w:tcPr>
          <w:p w:rsidR="008C495B" w:rsidRPr="00080937" w:rsidRDefault="008C495B" w:rsidP="00A860E9">
            <w:pPr>
              <w:spacing w:after="0" w:line="240" w:lineRule="auto"/>
              <w:contextualSpacing/>
              <w:jc w:val="center"/>
              <w:rPr>
                <w:b/>
                <w:sz w:val="26"/>
                <w:szCs w:val="26"/>
                <w:lang w:val="en-US"/>
              </w:rPr>
            </w:pPr>
            <w:r w:rsidRPr="00080937">
              <w:rPr>
                <w:b/>
                <w:sz w:val="26"/>
                <w:szCs w:val="26"/>
                <w:lang w:val="en-US"/>
              </w:rPr>
              <w:t>Hỗ trợ phát triển sinh kế (đồng)</w:t>
            </w:r>
          </w:p>
        </w:tc>
        <w:tc>
          <w:tcPr>
            <w:tcW w:w="2126" w:type="dxa"/>
            <w:vMerge w:val="restart"/>
            <w:vAlign w:val="center"/>
          </w:tcPr>
          <w:p w:rsidR="008C495B" w:rsidRPr="00080937" w:rsidRDefault="008C495B" w:rsidP="00A860E9">
            <w:pPr>
              <w:spacing w:after="0" w:line="240" w:lineRule="auto"/>
              <w:contextualSpacing/>
              <w:jc w:val="center"/>
              <w:rPr>
                <w:b/>
                <w:sz w:val="26"/>
                <w:szCs w:val="26"/>
              </w:rPr>
            </w:pPr>
            <w:r w:rsidRPr="00080937">
              <w:rPr>
                <w:rFonts w:eastAsia="Times New Roman"/>
                <w:b/>
                <w:color w:val="000000"/>
                <w:sz w:val="26"/>
                <w:szCs w:val="26"/>
                <w:lang w:val="en-US"/>
              </w:rPr>
              <w:t>Số lượng công trình phúc lợi được hỗ trợ</w:t>
            </w:r>
          </w:p>
        </w:tc>
        <w:tc>
          <w:tcPr>
            <w:tcW w:w="2551" w:type="dxa"/>
            <w:vMerge w:val="restart"/>
            <w:vAlign w:val="center"/>
          </w:tcPr>
          <w:p w:rsidR="008C495B" w:rsidRPr="00080937" w:rsidRDefault="008C495B" w:rsidP="00A860E9">
            <w:pPr>
              <w:spacing w:after="0" w:line="240" w:lineRule="auto"/>
              <w:contextualSpacing/>
              <w:jc w:val="center"/>
              <w:rPr>
                <w:b/>
                <w:sz w:val="26"/>
                <w:szCs w:val="26"/>
              </w:rPr>
            </w:pPr>
            <w:r w:rsidRPr="00080937">
              <w:rPr>
                <w:b/>
                <w:sz w:val="26"/>
                <w:szCs w:val="26"/>
              </w:rPr>
              <w:t>Ghi chú</w:t>
            </w:r>
          </w:p>
        </w:tc>
      </w:tr>
      <w:tr w:rsidR="008C495B" w:rsidRPr="00080937" w:rsidTr="00A860E9">
        <w:trPr>
          <w:trHeight w:val="373"/>
          <w:tblHeader/>
        </w:trPr>
        <w:tc>
          <w:tcPr>
            <w:tcW w:w="876" w:type="dxa"/>
            <w:vMerge/>
            <w:vAlign w:val="center"/>
          </w:tcPr>
          <w:p w:rsidR="008C495B" w:rsidRPr="00080937" w:rsidRDefault="008C495B" w:rsidP="00A860E9">
            <w:pPr>
              <w:spacing w:after="0" w:line="240" w:lineRule="auto"/>
              <w:contextualSpacing/>
              <w:jc w:val="center"/>
              <w:rPr>
                <w:b/>
                <w:sz w:val="26"/>
                <w:szCs w:val="26"/>
              </w:rPr>
            </w:pPr>
          </w:p>
        </w:tc>
        <w:tc>
          <w:tcPr>
            <w:tcW w:w="2776" w:type="dxa"/>
            <w:vMerge/>
            <w:vAlign w:val="center"/>
          </w:tcPr>
          <w:p w:rsidR="008C495B" w:rsidRPr="00080937" w:rsidRDefault="008C495B" w:rsidP="00A860E9">
            <w:pPr>
              <w:spacing w:after="0" w:line="240" w:lineRule="auto"/>
              <w:contextualSpacing/>
              <w:jc w:val="center"/>
              <w:rPr>
                <w:b/>
                <w:sz w:val="26"/>
                <w:szCs w:val="26"/>
              </w:rPr>
            </w:pPr>
          </w:p>
        </w:tc>
        <w:tc>
          <w:tcPr>
            <w:tcW w:w="1985"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 xml:space="preserve">Diện tích </w:t>
            </w:r>
            <w:r w:rsidRPr="00080937">
              <w:rPr>
                <w:sz w:val="26"/>
                <w:szCs w:val="26"/>
              </w:rPr>
              <w:t>(ha)</w:t>
            </w:r>
          </w:p>
        </w:tc>
        <w:tc>
          <w:tcPr>
            <w:tcW w:w="2409" w:type="dxa"/>
            <w:vAlign w:val="center"/>
          </w:tcPr>
          <w:p w:rsidR="008C495B" w:rsidRPr="00080937" w:rsidRDefault="008C495B" w:rsidP="00A860E9">
            <w:pPr>
              <w:spacing w:after="0" w:line="240" w:lineRule="auto"/>
              <w:contextualSpacing/>
              <w:jc w:val="center"/>
              <w:rPr>
                <w:b/>
                <w:sz w:val="26"/>
                <w:szCs w:val="26"/>
              </w:rPr>
            </w:pPr>
            <w:r w:rsidRPr="00080937">
              <w:rPr>
                <w:b/>
                <w:sz w:val="26"/>
                <w:szCs w:val="26"/>
              </w:rPr>
              <w:t xml:space="preserve">Số tiền được chi trả </w:t>
            </w:r>
            <w:r w:rsidRPr="00080937">
              <w:rPr>
                <w:sz w:val="26"/>
                <w:szCs w:val="26"/>
              </w:rPr>
              <w:t>(đồng)</w:t>
            </w:r>
          </w:p>
        </w:tc>
        <w:tc>
          <w:tcPr>
            <w:tcW w:w="2127" w:type="dxa"/>
            <w:vMerge/>
          </w:tcPr>
          <w:p w:rsidR="008C495B" w:rsidRPr="00080937" w:rsidRDefault="008C495B" w:rsidP="00A860E9">
            <w:pPr>
              <w:spacing w:after="0" w:line="240" w:lineRule="auto"/>
              <w:contextualSpacing/>
              <w:jc w:val="center"/>
              <w:rPr>
                <w:b/>
                <w:sz w:val="26"/>
                <w:szCs w:val="26"/>
              </w:rPr>
            </w:pPr>
          </w:p>
        </w:tc>
        <w:tc>
          <w:tcPr>
            <w:tcW w:w="2126" w:type="dxa"/>
            <w:vMerge/>
          </w:tcPr>
          <w:p w:rsidR="008C495B" w:rsidRPr="00080937" w:rsidRDefault="008C495B" w:rsidP="00A860E9">
            <w:pPr>
              <w:spacing w:after="0" w:line="240" w:lineRule="auto"/>
              <w:contextualSpacing/>
              <w:jc w:val="center"/>
              <w:rPr>
                <w:b/>
                <w:sz w:val="26"/>
                <w:szCs w:val="26"/>
              </w:rPr>
            </w:pPr>
          </w:p>
        </w:tc>
        <w:tc>
          <w:tcPr>
            <w:tcW w:w="2551" w:type="dxa"/>
            <w:vMerge/>
            <w:vAlign w:val="center"/>
          </w:tcPr>
          <w:p w:rsidR="008C495B" w:rsidRPr="00080937" w:rsidRDefault="008C495B" w:rsidP="00A860E9">
            <w:pPr>
              <w:spacing w:after="0" w:line="240" w:lineRule="auto"/>
              <w:contextualSpacing/>
              <w:jc w:val="center"/>
              <w:rPr>
                <w:b/>
                <w:sz w:val="26"/>
                <w:szCs w:val="26"/>
              </w:rPr>
            </w:pPr>
          </w:p>
        </w:tc>
      </w:tr>
      <w:tr w:rsidR="008C495B" w:rsidRPr="00080937" w:rsidTr="00A860E9">
        <w:trPr>
          <w:trHeight w:val="239"/>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1</w:t>
            </w:r>
          </w:p>
        </w:tc>
        <w:tc>
          <w:tcPr>
            <w:tcW w:w="2776"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Cộng đồng 1</w:t>
            </w:r>
          </w:p>
        </w:tc>
        <w:tc>
          <w:tcPr>
            <w:tcW w:w="1985" w:type="dxa"/>
            <w:vAlign w:val="center"/>
          </w:tcPr>
          <w:p w:rsidR="008C495B" w:rsidRPr="00080937" w:rsidRDefault="008C495B" w:rsidP="00A860E9">
            <w:pPr>
              <w:spacing w:before="120" w:after="0" w:line="240" w:lineRule="auto"/>
              <w:jc w:val="center"/>
              <w:rPr>
                <w:b/>
                <w:sz w:val="26"/>
                <w:szCs w:val="26"/>
              </w:rPr>
            </w:pPr>
          </w:p>
        </w:tc>
        <w:tc>
          <w:tcPr>
            <w:tcW w:w="2409" w:type="dxa"/>
            <w:vAlign w:val="center"/>
          </w:tcPr>
          <w:p w:rsidR="008C495B" w:rsidRPr="00080937" w:rsidRDefault="008C495B" w:rsidP="00A860E9">
            <w:pPr>
              <w:spacing w:before="120" w:after="0" w:line="240" w:lineRule="auto"/>
              <w:jc w:val="center"/>
              <w:rPr>
                <w:b/>
                <w:sz w:val="26"/>
                <w:szCs w:val="26"/>
              </w:rPr>
            </w:pPr>
          </w:p>
        </w:tc>
        <w:tc>
          <w:tcPr>
            <w:tcW w:w="2127" w:type="dxa"/>
          </w:tcPr>
          <w:p w:rsidR="008C495B" w:rsidRPr="00080937" w:rsidRDefault="008C495B" w:rsidP="00A860E9">
            <w:pPr>
              <w:spacing w:before="120" w:after="0" w:line="240" w:lineRule="auto"/>
              <w:jc w:val="center"/>
              <w:rPr>
                <w:b/>
                <w:sz w:val="26"/>
                <w:szCs w:val="26"/>
              </w:rPr>
            </w:pPr>
          </w:p>
        </w:tc>
        <w:tc>
          <w:tcPr>
            <w:tcW w:w="2126" w:type="dxa"/>
          </w:tcPr>
          <w:p w:rsidR="008C495B" w:rsidRPr="00080937" w:rsidRDefault="008C495B" w:rsidP="00A860E9">
            <w:pPr>
              <w:spacing w:before="120" w:after="0" w:line="240" w:lineRule="auto"/>
              <w:jc w:val="center"/>
              <w:rPr>
                <w:b/>
                <w:sz w:val="26"/>
                <w:szCs w:val="26"/>
              </w:rPr>
            </w:pPr>
          </w:p>
        </w:tc>
        <w:tc>
          <w:tcPr>
            <w:tcW w:w="2551" w:type="dxa"/>
            <w:vAlign w:val="center"/>
          </w:tcPr>
          <w:p w:rsidR="008C495B" w:rsidRPr="00080937" w:rsidRDefault="008C495B" w:rsidP="00A860E9">
            <w:pPr>
              <w:spacing w:before="120" w:after="0" w:line="240" w:lineRule="auto"/>
              <w:jc w:val="center"/>
              <w:rPr>
                <w:b/>
                <w:sz w:val="26"/>
                <w:szCs w:val="26"/>
              </w:rPr>
            </w:pPr>
          </w:p>
        </w:tc>
      </w:tr>
      <w:tr w:rsidR="008C495B" w:rsidRPr="00080937" w:rsidTr="00A860E9">
        <w:trPr>
          <w:trHeight w:val="361"/>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w:t>
            </w:r>
          </w:p>
        </w:tc>
        <w:tc>
          <w:tcPr>
            <w:tcW w:w="2776"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Cộng đồng 2</w:t>
            </w:r>
          </w:p>
        </w:tc>
        <w:tc>
          <w:tcPr>
            <w:tcW w:w="1985" w:type="dxa"/>
            <w:vAlign w:val="center"/>
          </w:tcPr>
          <w:p w:rsidR="008C495B" w:rsidRPr="00080937" w:rsidRDefault="008C495B" w:rsidP="00A860E9">
            <w:pPr>
              <w:spacing w:before="120" w:after="0" w:line="240" w:lineRule="auto"/>
              <w:rPr>
                <w:sz w:val="26"/>
                <w:szCs w:val="26"/>
              </w:rPr>
            </w:pPr>
          </w:p>
        </w:tc>
        <w:tc>
          <w:tcPr>
            <w:tcW w:w="2409" w:type="dxa"/>
            <w:vAlign w:val="center"/>
          </w:tcPr>
          <w:p w:rsidR="008C495B" w:rsidRPr="00080937" w:rsidRDefault="008C495B" w:rsidP="00A860E9">
            <w:pPr>
              <w:spacing w:before="120" w:after="0" w:line="240" w:lineRule="auto"/>
              <w:rPr>
                <w:sz w:val="26"/>
                <w:szCs w:val="26"/>
              </w:rPr>
            </w:pPr>
          </w:p>
        </w:tc>
        <w:tc>
          <w:tcPr>
            <w:tcW w:w="2127" w:type="dxa"/>
          </w:tcPr>
          <w:p w:rsidR="008C495B" w:rsidRPr="00080937" w:rsidRDefault="008C495B" w:rsidP="00A860E9">
            <w:pPr>
              <w:spacing w:before="120" w:after="0" w:line="240" w:lineRule="auto"/>
              <w:rPr>
                <w:sz w:val="26"/>
                <w:szCs w:val="26"/>
              </w:rPr>
            </w:pPr>
          </w:p>
        </w:tc>
        <w:tc>
          <w:tcPr>
            <w:tcW w:w="2126" w:type="dxa"/>
          </w:tcPr>
          <w:p w:rsidR="008C495B" w:rsidRPr="00080937" w:rsidRDefault="008C495B" w:rsidP="00A860E9">
            <w:pPr>
              <w:spacing w:before="120" w:after="0" w:line="240" w:lineRule="auto"/>
              <w:rPr>
                <w:sz w:val="26"/>
                <w:szCs w:val="26"/>
              </w:rPr>
            </w:pPr>
          </w:p>
        </w:tc>
        <w:tc>
          <w:tcPr>
            <w:tcW w:w="2551"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876"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lastRenderedPageBreak/>
              <w:t>...</w:t>
            </w:r>
          </w:p>
        </w:tc>
        <w:tc>
          <w:tcPr>
            <w:tcW w:w="2776"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985" w:type="dxa"/>
            <w:vAlign w:val="center"/>
          </w:tcPr>
          <w:p w:rsidR="008C495B" w:rsidRPr="00080937" w:rsidRDefault="008C495B" w:rsidP="00A860E9">
            <w:pPr>
              <w:spacing w:before="120" w:after="0" w:line="240" w:lineRule="auto"/>
              <w:rPr>
                <w:sz w:val="26"/>
                <w:szCs w:val="26"/>
              </w:rPr>
            </w:pPr>
          </w:p>
        </w:tc>
        <w:tc>
          <w:tcPr>
            <w:tcW w:w="2409" w:type="dxa"/>
            <w:vAlign w:val="center"/>
          </w:tcPr>
          <w:p w:rsidR="008C495B" w:rsidRPr="00080937" w:rsidRDefault="008C495B" w:rsidP="00A860E9">
            <w:pPr>
              <w:spacing w:before="120" w:after="0" w:line="240" w:lineRule="auto"/>
              <w:rPr>
                <w:sz w:val="26"/>
                <w:szCs w:val="26"/>
              </w:rPr>
            </w:pPr>
          </w:p>
        </w:tc>
        <w:tc>
          <w:tcPr>
            <w:tcW w:w="2127" w:type="dxa"/>
          </w:tcPr>
          <w:p w:rsidR="008C495B" w:rsidRPr="00080937" w:rsidRDefault="008C495B" w:rsidP="00A860E9">
            <w:pPr>
              <w:spacing w:before="120" w:after="0" w:line="240" w:lineRule="auto"/>
              <w:rPr>
                <w:sz w:val="26"/>
                <w:szCs w:val="26"/>
              </w:rPr>
            </w:pPr>
          </w:p>
        </w:tc>
        <w:tc>
          <w:tcPr>
            <w:tcW w:w="2126" w:type="dxa"/>
          </w:tcPr>
          <w:p w:rsidR="008C495B" w:rsidRPr="00080937" w:rsidRDefault="008C495B" w:rsidP="00A860E9">
            <w:pPr>
              <w:spacing w:before="120" w:after="0" w:line="240" w:lineRule="auto"/>
              <w:rPr>
                <w:sz w:val="26"/>
                <w:szCs w:val="26"/>
              </w:rPr>
            </w:pPr>
          </w:p>
        </w:tc>
        <w:tc>
          <w:tcPr>
            <w:tcW w:w="2551" w:type="dxa"/>
          </w:tcPr>
          <w:p w:rsidR="008C495B" w:rsidRPr="00080937" w:rsidRDefault="008C495B" w:rsidP="00A860E9">
            <w:pPr>
              <w:spacing w:before="120" w:after="0" w:line="240" w:lineRule="auto"/>
              <w:rPr>
                <w:sz w:val="26"/>
                <w:szCs w:val="26"/>
              </w:rPr>
            </w:pPr>
          </w:p>
        </w:tc>
      </w:tr>
      <w:tr w:rsidR="008C495B" w:rsidRPr="00080937" w:rsidTr="00A860E9">
        <w:trPr>
          <w:trHeight w:val="361"/>
        </w:trPr>
        <w:tc>
          <w:tcPr>
            <w:tcW w:w="876" w:type="dxa"/>
            <w:vAlign w:val="center"/>
          </w:tcPr>
          <w:p w:rsidR="008C495B" w:rsidRPr="00080937" w:rsidRDefault="008C495B" w:rsidP="00A860E9">
            <w:pPr>
              <w:spacing w:before="120" w:after="0" w:line="240" w:lineRule="auto"/>
              <w:jc w:val="center"/>
              <w:rPr>
                <w:b/>
                <w:sz w:val="26"/>
                <w:szCs w:val="26"/>
                <w:lang w:val="en-US"/>
              </w:rPr>
            </w:pPr>
          </w:p>
        </w:tc>
        <w:tc>
          <w:tcPr>
            <w:tcW w:w="2776" w:type="dxa"/>
            <w:vAlign w:val="center"/>
          </w:tcPr>
          <w:p w:rsidR="008C495B" w:rsidRPr="00080937" w:rsidRDefault="008C495B" w:rsidP="00A860E9">
            <w:pPr>
              <w:spacing w:before="120" w:after="0" w:line="240" w:lineRule="auto"/>
              <w:rPr>
                <w:b/>
                <w:sz w:val="26"/>
                <w:szCs w:val="26"/>
                <w:lang w:val="en-US"/>
              </w:rPr>
            </w:pPr>
            <w:r w:rsidRPr="00080937">
              <w:rPr>
                <w:b/>
                <w:sz w:val="26"/>
                <w:szCs w:val="26"/>
                <w:lang w:val="en-US"/>
              </w:rPr>
              <w:t>Tổng cộng</w:t>
            </w:r>
          </w:p>
        </w:tc>
        <w:tc>
          <w:tcPr>
            <w:tcW w:w="1985"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2409"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2127" w:type="dxa"/>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2126" w:type="dxa"/>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2551" w:type="dxa"/>
          </w:tcPr>
          <w:p w:rsidR="008C495B" w:rsidRPr="00080937" w:rsidRDefault="008C495B" w:rsidP="00A860E9">
            <w:pPr>
              <w:spacing w:before="120" w:after="0" w:line="240" w:lineRule="auto"/>
              <w:rPr>
                <w:sz w:val="26"/>
                <w:szCs w:val="26"/>
              </w:rPr>
            </w:pPr>
          </w:p>
        </w:tc>
      </w:tr>
    </w:tbl>
    <w:p w:rsidR="008E7C1F" w:rsidRPr="00080937" w:rsidRDefault="008E7C1F" w:rsidP="008C495B">
      <w:pPr>
        <w:spacing w:before="120" w:after="120" w:line="240" w:lineRule="auto"/>
        <w:ind w:firstLine="567"/>
        <w:rPr>
          <w:b/>
          <w:sz w:val="26"/>
          <w:szCs w:val="26"/>
          <w:lang w:val="en-US" w:eastAsia="x-none"/>
        </w:rPr>
      </w:pPr>
    </w:p>
    <w:p w:rsidR="008C495B" w:rsidRPr="00080937" w:rsidRDefault="008C495B" w:rsidP="008C495B">
      <w:pPr>
        <w:spacing w:before="120" w:after="120" w:line="240" w:lineRule="auto"/>
        <w:ind w:firstLine="567"/>
        <w:rPr>
          <w:b/>
          <w:sz w:val="26"/>
          <w:szCs w:val="26"/>
        </w:rPr>
      </w:pPr>
      <w:r w:rsidRPr="00080937">
        <w:rPr>
          <w:b/>
          <w:sz w:val="26"/>
          <w:szCs w:val="26"/>
          <w:lang w:eastAsia="x-none"/>
        </w:rPr>
        <w:t xml:space="preserve">Bảng 03. </w:t>
      </w:r>
      <w:r w:rsidRPr="00080937">
        <w:rPr>
          <w:b/>
          <w:sz w:val="26"/>
          <w:szCs w:val="26"/>
        </w:rPr>
        <w:t>TỔNG HỢP KẾT QUẢ CÁC HOẠT ĐỘNG LIÊN QUAN</w:t>
      </w:r>
    </w:p>
    <w:p w:rsidR="008C495B" w:rsidRPr="00080937" w:rsidRDefault="008C495B" w:rsidP="008C495B">
      <w:pPr>
        <w:spacing w:before="120" w:after="120" w:line="240" w:lineRule="auto"/>
        <w:ind w:firstLine="567"/>
        <w:rPr>
          <w:b/>
          <w:sz w:val="26"/>
          <w:szCs w:val="26"/>
        </w:rPr>
      </w:pPr>
      <w:r w:rsidRPr="00080937">
        <w:rPr>
          <w:b/>
          <w:sz w:val="26"/>
          <w:szCs w:val="26"/>
        </w:rPr>
        <w:t>I. ĐÀO TẠO, HỘI THẢO, CÔNG TÁC KIỂM TRA GIÁM SÁT, TRUYỀN THÔNG</w:t>
      </w:r>
    </w:p>
    <w:p w:rsidR="008C495B" w:rsidRPr="00080937" w:rsidRDefault="008C495B" w:rsidP="008C495B">
      <w:pPr>
        <w:spacing w:after="0" w:line="240" w:lineRule="auto"/>
        <w:jc w:val="center"/>
        <w:rPr>
          <w:i/>
          <w:sz w:val="26"/>
          <w:szCs w:val="26"/>
        </w:rPr>
      </w:pPr>
    </w:p>
    <w:tbl>
      <w:tblPr>
        <w:tblW w:w="14747" w:type="dxa"/>
        <w:tblInd w:w="103" w:type="dxa"/>
        <w:tblLook w:val="04A0" w:firstRow="1" w:lastRow="0" w:firstColumn="1" w:lastColumn="0" w:noHBand="0" w:noVBand="1"/>
      </w:tblPr>
      <w:tblGrid>
        <w:gridCol w:w="708"/>
        <w:gridCol w:w="4438"/>
        <w:gridCol w:w="1701"/>
        <w:gridCol w:w="2410"/>
        <w:gridCol w:w="2693"/>
        <w:gridCol w:w="2835"/>
      </w:tblGrid>
      <w:tr w:rsidR="008C495B" w:rsidRPr="00080937" w:rsidTr="00A860E9">
        <w:trPr>
          <w:trHeight w:val="409"/>
          <w:tblHeader/>
        </w:trPr>
        <w:tc>
          <w:tcPr>
            <w:tcW w:w="670" w:type="dxa"/>
            <w:tcBorders>
              <w:top w:val="single" w:sz="4" w:space="0" w:color="auto"/>
              <w:left w:val="single" w:sz="4" w:space="0" w:color="auto"/>
              <w:bottom w:val="single" w:sz="4" w:space="0" w:color="000000"/>
              <w:right w:val="single" w:sz="4" w:space="0" w:color="auto"/>
            </w:tcBorders>
            <w:vAlign w:val="center"/>
          </w:tcPr>
          <w:p w:rsidR="008C495B" w:rsidRPr="00080937" w:rsidRDefault="008C495B" w:rsidP="00A860E9">
            <w:pPr>
              <w:spacing w:after="0" w:line="240" w:lineRule="auto"/>
              <w:rPr>
                <w:rFonts w:eastAsia="Times New Roman"/>
                <w:b/>
                <w:bCs/>
                <w:color w:val="000000"/>
                <w:sz w:val="26"/>
                <w:szCs w:val="26"/>
                <w:lang w:val="en-US"/>
              </w:rPr>
            </w:pPr>
            <w:r w:rsidRPr="00080937">
              <w:rPr>
                <w:rFonts w:eastAsia="Times New Roman"/>
                <w:b/>
                <w:bCs/>
                <w:color w:val="000000"/>
                <w:sz w:val="26"/>
                <w:szCs w:val="26"/>
                <w:lang w:val="en-US"/>
              </w:rPr>
              <w:t>STT</w:t>
            </w:r>
          </w:p>
        </w:tc>
        <w:tc>
          <w:tcPr>
            <w:tcW w:w="4438"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Nội dung (ghi rõ tên)</w:t>
            </w:r>
          </w:p>
        </w:tc>
        <w:tc>
          <w:tcPr>
            <w:tcW w:w="1701"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Đơn vị</w:t>
            </w:r>
          </w:p>
        </w:tc>
        <w:tc>
          <w:tcPr>
            <w:tcW w:w="2410"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Số lượng</w:t>
            </w:r>
          </w:p>
        </w:tc>
        <w:tc>
          <w:tcPr>
            <w:tcW w:w="2693"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Số lượt người tham dự</w:t>
            </w:r>
          </w:p>
        </w:tc>
        <w:tc>
          <w:tcPr>
            <w:tcW w:w="2835"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Ghi chú</w:t>
            </w:r>
          </w:p>
        </w:tc>
      </w:tr>
      <w:tr w:rsidR="008C495B" w:rsidRPr="00080937" w:rsidTr="00A860E9">
        <w:trPr>
          <w:trHeight w:val="369"/>
        </w:trPr>
        <w:tc>
          <w:tcPr>
            <w:tcW w:w="670" w:type="dxa"/>
            <w:tcBorders>
              <w:top w:val="single" w:sz="4" w:space="0" w:color="auto"/>
              <w:left w:val="single" w:sz="4" w:space="0" w:color="auto"/>
              <w:bottom w:val="single" w:sz="4" w:space="0" w:color="000000"/>
              <w:right w:val="single" w:sz="4" w:space="0" w:color="auto"/>
            </w:tcBorders>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1</w:t>
            </w:r>
          </w:p>
        </w:tc>
        <w:tc>
          <w:tcPr>
            <w:tcW w:w="4438"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Đào tạo, tập huấn</w:t>
            </w:r>
          </w:p>
        </w:tc>
        <w:tc>
          <w:tcPr>
            <w:tcW w:w="1701"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Khóa</w:t>
            </w:r>
          </w:p>
        </w:tc>
        <w:tc>
          <w:tcPr>
            <w:tcW w:w="2410"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2693"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A860E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4438" w:type="dxa"/>
            <w:tcBorders>
              <w:top w:val="single" w:sz="4" w:space="0" w:color="auto"/>
              <w:left w:val="nil"/>
              <w:bottom w:val="nil"/>
              <w:right w:val="single" w:sz="4" w:space="0" w:color="auto"/>
            </w:tcBorders>
            <w:shd w:val="clear" w:color="auto" w:fill="auto"/>
            <w:noWrap/>
            <w:vAlign w:val="center"/>
            <w:hideMark/>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nil"/>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nil"/>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nil"/>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c>
          <w:tcPr>
            <w:tcW w:w="2835" w:type="dxa"/>
            <w:tcBorders>
              <w:top w:val="single" w:sz="4" w:space="0" w:color="auto"/>
              <w:left w:val="nil"/>
              <w:bottom w:val="nil"/>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A860E9">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sz w:val="26"/>
                <w:szCs w:val="26"/>
                <w:lang w:val="en-US"/>
              </w:rPr>
            </w:pPr>
            <w:r w:rsidRPr="00080937">
              <w:rPr>
                <w:rFonts w:eastAsia="Times New Roman"/>
                <w:bCs/>
                <w:sz w:val="26"/>
                <w:szCs w:val="26"/>
                <w:lang w:val="en-US"/>
              </w:rPr>
              <w:t>2</w:t>
            </w:r>
          </w:p>
        </w:tc>
        <w:tc>
          <w:tcPr>
            <w:tcW w:w="4438" w:type="dxa"/>
            <w:tcBorders>
              <w:top w:val="single" w:sz="4" w:space="0" w:color="auto"/>
              <w:left w:val="nil"/>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Hội nghị, hội thảo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Cuộc</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A860E9">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sz w:val="26"/>
                <w:szCs w:val="26"/>
                <w:lang w:val="en-US"/>
              </w:rPr>
            </w:pPr>
            <w:r w:rsidRPr="00080937">
              <w:rPr>
                <w:rFonts w:eastAsia="Times New Roman"/>
                <w:bCs/>
                <w:sz w:val="26"/>
                <w:szCs w:val="26"/>
                <w:lang w:val="en-US"/>
              </w:rPr>
              <w:t>...</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A860E9">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sz w:val="26"/>
                <w:szCs w:val="26"/>
                <w:lang w:val="en-US"/>
              </w:rPr>
            </w:pPr>
            <w:r w:rsidRPr="00080937">
              <w:rPr>
                <w:rFonts w:eastAsia="Times New Roman"/>
                <w:bCs/>
                <w:sz w:val="26"/>
                <w:szCs w:val="26"/>
                <w:lang w:val="en-US"/>
              </w:rPr>
              <w:t>3</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Kiểm tra, giám sát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Đoàn</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A860E9">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sz w:val="26"/>
                <w:szCs w:val="26"/>
                <w:lang w:val="en-US"/>
              </w:rPr>
            </w:pPr>
            <w:r w:rsidRPr="00080937">
              <w:rPr>
                <w:rFonts w:eastAsia="Times New Roman"/>
                <w:bCs/>
                <w:sz w:val="26"/>
                <w:szCs w:val="26"/>
                <w:lang w:val="en-US"/>
              </w:rPr>
              <w:t>...</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A860E9">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sz w:val="26"/>
                <w:szCs w:val="26"/>
                <w:lang w:val="en-US"/>
              </w:rPr>
            </w:pPr>
            <w:r w:rsidRPr="00080937">
              <w:rPr>
                <w:rFonts w:eastAsia="Times New Roman"/>
                <w:bCs/>
                <w:sz w:val="26"/>
                <w:szCs w:val="26"/>
                <w:lang w:val="en-US"/>
              </w:rPr>
              <w:t>4</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both"/>
              <w:rPr>
                <w:rFonts w:eastAsia="Times New Roman"/>
                <w:bCs/>
                <w:color w:val="000000"/>
                <w:sz w:val="26"/>
                <w:szCs w:val="26"/>
                <w:lang w:val="en-US"/>
              </w:rPr>
            </w:pPr>
            <w:r w:rsidRPr="00080937">
              <w:rPr>
                <w:rFonts w:eastAsia="Times New Roman"/>
                <w:bCs/>
                <w:color w:val="000000"/>
                <w:sz w:val="26"/>
                <w:szCs w:val="26"/>
                <w:lang w:val="en-US"/>
              </w:rPr>
              <w:t>Truyền thông (ghi rõ: bài báo; truyền thanh; truyền hình; biển báo, áp phích, poster; tờ rơi, tờ gấp; bản tin...)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 chiếc, tờ, bản</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A860E9">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sz w:val="26"/>
                <w:szCs w:val="26"/>
                <w:lang w:val="en-US"/>
              </w:rPr>
            </w:pPr>
            <w:r w:rsidRPr="00080937">
              <w:rPr>
                <w:rFonts w:eastAsia="Times New Roman"/>
                <w:bCs/>
                <w:sz w:val="26"/>
                <w:szCs w:val="26"/>
                <w:lang w:val="en-US"/>
              </w:rPr>
              <w:t>...</w:t>
            </w:r>
          </w:p>
        </w:tc>
        <w:tc>
          <w:tcPr>
            <w:tcW w:w="4438"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C495B" w:rsidRPr="00080937" w:rsidRDefault="008C495B" w:rsidP="00A860E9">
            <w:pPr>
              <w:spacing w:after="0" w:line="240" w:lineRule="auto"/>
              <w:jc w:val="center"/>
              <w:rPr>
                <w:rFonts w:eastAsia="Times New Roman"/>
                <w:bCs/>
                <w:color w:val="000000"/>
                <w:sz w:val="26"/>
                <w:szCs w:val="26"/>
                <w:lang w:val="en-US"/>
              </w:rPr>
            </w:pPr>
          </w:p>
        </w:tc>
      </w:tr>
      <w:tr w:rsidR="008C495B" w:rsidRPr="00080937" w:rsidTr="00A860E9">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ascii="Calibri" w:eastAsia="Times New Roman" w:hAnsi="Calibri" w:cs="Calibri"/>
                <w:color w:val="000000"/>
                <w:sz w:val="26"/>
                <w:szCs w:val="26"/>
                <w:lang w:val="en-US"/>
              </w:rPr>
            </w:pPr>
          </w:p>
        </w:tc>
        <w:tc>
          <w:tcPr>
            <w:tcW w:w="4438" w:type="dxa"/>
            <w:tcBorders>
              <w:top w:val="nil"/>
              <w:left w:val="nil"/>
              <w:bottom w:val="single" w:sz="4" w:space="0" w:color="auto"/>
              <w:right w:val="nil"/>
            </w:tcBorders>
            <w:shd w:val="clear" w:color="auto" w:fill="auto"/>
            <w:noWrap/>
            <w:vAlign w:val="bottom"/>
            <w:hideMark/>
          </w:tcPr>
          <w:p w:rsidR="008C495B" w:rsidRPr="00080937" w:rsidRDefault="008C495B" w:rsidP="00A860E9">
            <w:pPr>
              <w:spacing w:after="0" w:line="240" w:lineRule="auto"/>
              <w:jc w:val="center"/>
              <w:rPr>
                <w:rFonts w:eastAsia="Times New Roman"/>
                <w:b/>
                <w:bCs/>
                <w:sz w:val="26"/>
                <w:szCs w:val="26"/>
                <w:lang w:val="en-US"/>
              </w:rPr>
            </w:pPr>
            <w:r w:rsidRPr="00080937">
              <w:rPr>
                <w:rFonts w:eastAsia="Times New Roman"/>
                <w:b/>
                <w:bCs/>
                <w:sz w:val="26"/>
                <w:szCs w:val="26"/>
                <w:lang w:val="en-US"/>
              </w:rPr>
              <w:t>Tổng</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p>
        </w:tc>
        <w:tc>
          <w:tcPr>
            <w:tcW w:w="2410" w:type="dxa"/>
            <w:tcBorders>
              <w:top w:val="nil"/>
              <w:left w:val="nil"/>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p>
        </w:tc>
        <w:tc>
          <w:tcPr>
            <w:tcW w:w="2693" w:type="dxa"/>
            <w:tcBorders>
              <w:top w:val="nil"/>
              <w:left w:val="nil"/>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p>
        </w:tc>
        <w:tc>
          <w:tcPr>
            <w:tcW w:w="2835" w:type="dxa"/>
            <w:tcBorders>
              <w:top w:val="nil"/>
              <w:left w:val="nil"/>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p>
        </w:tc>
      </w:tr>
    </w:tbl>
    <w:p w:rsidR="008C495B" w:rsidRPr="00080937" w:rsidRDefault="008C495B" w:rsidP="008C495B">
      <w:pPr>
        <w:spacing w:after="0" w:line="240" w:lineRule="auto"/>
        <w:jc w:val="center"/>
        <w:rPr>
          <w:i/>
          <w:sz w:val="26"/>
          <w:szCs w:val="26"/>
          <w:lang w:val="en-US"/>
        </w:rPr>
      </w:pPr>
    </w:p>
    <w:p w:rsidR="008C495B" w:rsidRPr="00080937" w:rsidRDefault="008C495B" w:rsidP="008C495B">
      <w:pPr>
        <w:spacing w:after="0" w:line="240" w:lineRule="auto"/>
        <w:jc w:val="center"/>
        <w:rPr>
          <w:i/>
          <w:sz w:val="26"/>
          <w:szCs w:val="26"/>
          <w:lang w:val="en-US"/>
        </w:rPr>
      </w:pPr>
    </w:p>
    <w:p w:rsidR="008C495B" w:rsidRPr="00080937" w:rsidRDefault="008C495B" w:rsidP="008C495B">
      <w:pPr>
        <w:spacing w:before="120" w:after="120" w:line="240" w:lineRule="auto"/>
        <w:ind w:firstLine="567"/>
        <w:contextualSpacing/>
        <w:rPr>
          <w:b/>
          <w:sz w:val="26"/>
          <w:szCs w:val="26"/>
          <w:lang w:val="en-US"/>
        </w:rPr>
      </w:pPr>
      <w:r w:rsidRPr="00080937">
        <w:rPr>
          <w:b/>
          <w:sz w:val="26"/>
          <w:szCs w:val="26"/>
          <w:lang w:val="en-US"/>
        </w:rPr>
        <w:t>II. TÌNH HÌNH XỬ LÝ KHIẾU NẠI, PHẢN HỒI</w:t>
      </w:r>
    </w:p>
    <w:p w:rsidR="008C495B" w:rsidRPr="00080937" w:rsidRDefault="008C495B" w:rsidP="008C495B">
      <w:pPr>
        <w:spacing w:after="0" w:line="240" w:lineRule="auto"/>
        <w:jc w:val="center"/>
        <w:rPr>
          <w:i/>
          <w:sz w:val="26"/>
          <w:szCs w:val="26"/>
          <w:lang w:val="en-US"/>
        </w:rPr>
      </w:pPr>
    </w:p>
    <w:tbl>
      <w:tblPr>
        <w:tblW w:w="14747" w:type="dxa"/>
        <w:tblInd w:w="103" w:type="dxa"/>
        <w:tblLook w:val="04A0" w:firstRow="1" w:lastRow="0" w:firstColumn="1" w:lastColumn="0" w:noHBand="0" w:noVBand="1"/>
      </w:tblPr>
      <w:tblGrid>
        <w:gridCol w:w="708"/>
        <w:gridCol w:w="3162"/>
        <w:gridCol w:w="992"/>
        <w:gridCol w:w="841"/>
        <w:gridCol w:w="993"/>
        <w:gridCol w:w="953"/>
        <w:gridCol w:w="945"/>
        <w:gridCol w:w="843"/>
        <w:gridCol w:w="892"/>
        <w:gridCol w:w="953"/>
        <w:gridCol w:w="840"/>
        <w:gridCol w:w="2625"/>
      </w:tblGrid>
      <w:tr w:rsidR="008C495B" w:rsidRPr="00080937" w:rsidTr="00A860E9">
        <w:trPr>
          <w:trHeight w:val="409"/>
          <w:tblHeader/>
        </w:trPr>
        <w:tc>
          <w:tcPr>
            <w:tcW w:w="671" w:type="dxa"/>
            <w:vMerge w:val="restart"/>
            <w:tcBorders>
              <w:top w:val="single" w:sz="4" w:space="0" w:color="auto"/>
              <w:left w:val="single" w:sz="4" w:space="0" w:color="auto"/>
              <w:right w:val="single" w:sz="4" w:space="0" w:color="auto"/>
            </w:tcBorders>
            <w:vAlign w:val="center"/>
          </w:tcPr>
          <w:p w:rsidR="008C495B" w:rsidRPr="00080937" w:rsidRDefault="008C495B" w:rsidP="00A860E9">
            <w:pPr>
              <w:spacing w:after="0" w:line="240" w:lineRule="auto"/>
              <w:rPr>
                <w:rFonts w:eastAsia="Times New Roman"/>
                <w:b/>
                <w:bCs/>
                <w:color w:val="000000"/>
                <w:sz w:val="26"/>
                <w:szCs w:val="26"/>
                <w:lang w:val="en-US"/>
              </w:rPr>
            </w:pPr>
            <w:r w:rsidRPr="00080937">
              <w:rPr>
                <w:rFonts w:eastAsia="Times New Roman"/>
                <w:b/>
                <w:bCs/>
                <w:color w:val="000000"/>
                <w:sz w:val="26"/>
                <w:szCs w:val="26"/>
                <w:lang w:val="en-US"/>
              </w:rPr>
              <w:lastRenderedPageBreak/>
              <w:t>STT</w:t>
            </w:r>
          </w:p>
        </w:tc>
        <w:tc>
          <w:tcPr>
            <w:tcW w:w="3162" w:type="dxa"/>
            <w:vMerge w:val="restart"/>
            <w:tcBorders>
              <w:top w:val="single" w:sz="4" w:space="0" w:color="auto"/>
              <w:left w:val="nil"/>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Nội dung khiếu nại</w:t>
            </w:r>
          </w:p>
        </w:tc>
        <w:tc>
          <w:tcPr>
            <w:tcW w:w="992" w:type="dxa"/>
            <w:vMerge w:val="restart"/>
            <w:tcBorders>
              <w:top w:val="single" w:sz="4" w:space="0" w:color="auto"/>
              <w:left w:val="nil"/>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Đơn vị</w:t>
            </w:r>
          </w:p>
        </w:tc>
        <w:tc>
          <w:tcPr>
            <w:tcW w:w="3685" w:type="dxa"/>
            <w:gridSpan w:val="4"/>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Cấp khiếu nại</w:t>
            </w:r>
          </w:p>
        </w:tc>
        <w:tc>
          <w:tcPr>
            <w:tcW w:w="3544" w:type="dxa"/>
            <w:gridSpan w:val="4"/>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Đã xử lý/Phản hồi</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Ghi chú</w:t>
            </w:r>
          </w:p>
        </w:tc>
      </w:tr>
      <w:tr w:rsidR="008C495B" w:rsidRPr="00080937" w:rsidTr="00A860E9">
        <w:trPr>
          <w:trHeight w:val="409"/>
          <w:tblHeader/>
        </w:trPr>
        <w:tc>
          <w:tcPr>
            <w:tcW w:w="671" w:type="dxa"/>
            <w:vMerge/>
            <w:tcBorders>
              <w:left w:val="single" w:sz="4" w:space="0" w:color="auto"/>
              <w:bottom w:val="single" w:sz="4" w:space="0" w:color="000000"/>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p>
        </w:tc>
        <w:tc>
          <w:tcPr>
            <w:tcW w:w="3162" w:type="dxa"/>
            <w:vMerge/>
            <w:tcBorders>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p>
        </w:tc>
        <w:tc>
          <w:tcPr>
            <w:tcW w:w="992" w:type="dxa"/>
            <w:vMerge/>
            <w:tcBorders>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850" w:type="dxa"/>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TƯ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Tỉnh</w:t>
            </w:r>
          </w:p>
        </w:tc>
        <w:tc>
          <w:tcPr>
            <w:tcW w:w="897"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Huyện</w:t>
            </w:r>
          </w:p>
        </w:tc>
        <w:tc>
          <w:tcPr>
            <w:tcW w:w="945" w:type="dxa"/>
            <w:tcBorders>
              <w:top w:val="single" w:sz="4" w:space="0" w:color="auto"/>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Xã</w:t>
            </w:r>
          </w:p>
        </w:tc>
        <w:tc>
          <w:tcPr>
            <w:tcW w:w="851" w:type="dxa"/>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TƯ</w:t>
            </w:r>
          </w:p>
        </w:tc>
        <w:tc>
          <w:tcPr>
            <w:tcW w:w="897" w:type="dxa"/>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Tỉnh</w:t>
            </w:r>
          </w:p>
        </w:tc>
        <w:tc>
          <w:tcPr>
            <w:tcW w:w="946" w:type="dxa"/>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Huyện</w:t>
            </w:r>
          </w:p>
        </w:tc>
        <w:tc>
          <w:tcPr>
            <w:tcW w:w="850" w:type="dxa"/>
            <w:tcBorders>
              <w:top w:val="single" w:sz="4" w:space="0" w:color="auto"/>
              <w:left w:val="nil"/>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Xã</w:t>
            </w:r>
          </w:p>
        </w:tc>
        <w:tc>
          <w:tcPr>
            <w:tcW w:w="2693" w:type="dxa"/>
            <w:vMerge/>
            <w:tcBorders>
              <w:top w:val="single" w:sz="4" w:space="0" w:color="auto"/>
              <w:left w:val="single" w:sz="4" w:space="0" w:color="auto"/>
              <w:bottom w:val="single" w:sz="4" w:space="0" w:color="auto"/>
              <w:right w:val="single" w:sz="4" w:space="0" w:color="auto"/>
            </w:tcBorders>
            <w:vAlign w:val="center"/>
          </w:tcPr>
          <w:p w:rsidR="008C495B" w:rsidRPr="00080937" w:rsidRDefault="008C495B" w:rsidP="00A860E9">
            <w:pPr>
              <w:spacing w:after="0" w:line="240" w:lineRule="auto"/>
              <w:jc w:val="center"/>
              <w:rPr>
                <w:rFonts w:eastAsia="Times New Roman"/>
                <w:b/>
                <w:bCs/>
                <w:color w:val="000000"/>
                <w:sz w:val="26"/>
                <w:szCs w:val="26"/>
                <w:lang w:val="en-US"/>
              </w:rPr>
            </w:pPr>
          </w:p>
        </w:tc>
      </w:tr>
      <w:tr w:rsidR="008C495B" w:rsidRPr="00080937" w:rsidTr="00A860E9">
        <w:trPr>
          <w:trHeight w:val="369"/>
        </w:trPr>
        <w:tc>
          <w:tcPr>
            <w:tcW w:w="671" w:type="dxa"/>
            <w:tcBorders>
              <w:top w:val="single" w:sz="4" w:space="0" w:color="auto"/>
              <w:left w:val="single" w:sz="4" w:space="0" w:color="auto"/>
              <w:bottom w:val="single" w:sz="4" w:space="0" w:color="000000"/>
              <w:right w:val="single" w:sz="4" w:space="0" w:color="auto"/>
            </w:tcBorders>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1</w:t>
            </w:r>
          </w:p>
        </w:tc>
        <w:tc>
          <w:tcPr>
            <w:tcW w:w="316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both"/>
              <w:rPr>
                <w:rFonts w:eastAsia="Times New Roman"/>
                <w:bCs/>
                <w:i/>
                <w:color w:val="000000"/>
                <w:sz w:val="26"/>
                <w:szCs w:val="26"/>
                <w:lang w:val="en-US"/>
              </w:rPr>
            </w:pPr>
            <w:r w:rsidRPr="00080937">
              <w:rPr>
                <w:rFonts w:eastAsia="Times New Roman"/>
                <w:bCs/>
                <w:i/>
                <w:color w:val="000000"/>
                <w:sz w:val="26"/>
                <w:szCs w:val="26"/>
                <w:lang w:val="en-US"/>
              </w:rPr>
              <w:t>(Ghi cụ thể từng nội dung khiếu nại)</w:t>
            </w:r>
          </w:p>
        </w:tc>
        <w:tc>
          <w:tcPr>
            <w:tcW w:w="99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w:t>
            </w:r>
          </w:p>
        </w:tc>
        <w:tc>
          <w:tcPr>
            <w:tcW w:w="85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897"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945"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851"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97"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46"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5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A860E9">
        <w:trPr>
          <w:trHeight w:val="369"/>
        </w:trPr>
        <w:tc>
          <w:tcPr>
            <w:tcW w:w="671" w:type="dxa"/>
            <w:tcBorders>
              <w:top w:val="single" w:sz="4" w:space="0" w:color="auto"/>
              <w:left w:val="single" w:sz="4" w:space="0" w:color="auto"/>
              <w:bottom w:val="single" w:sz="4" w:space="0" w:color="000000"/>
              <w:right w:val="single" w:sz="4" w:space="0" w:color="auto"/>
            </w:tcBorders>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w:t>
            </w:r>
          </w:p>
        </w:tc>
        <w:tc>
          <w:tcPr>
            <w:tcW w:w="316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99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w:t>
            </w:r>
          </w:p>
        </w:tc>
        <w:tc>
          <w:tcPr>
            <w:tcW w:w="85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897"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945"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851"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97"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46"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5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A860E9">
        <w:trPr>
          <w:trHeight w:val="369"/>
        </w:trPr>
        <w:tc>
          <w:tcPr>
            <w:tcW w:w="671" w:type="dxa"/>
            <w:tcBorders>
              <w:top w:val="single" w:sz="4" w:space="0" w:color="auto"/>
              <w:left w:val="single" w:sz="4" w:space="0" w:color="auto"/>
              <w:bottom w:val="single" w:sz="4" w:space="0" w:color="000000"/>
              <w:right w:val="single" w:sz="4" w:space="0" w:color="auto"/>
            </w:tcBorders>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316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992"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Lần</w:t>
            </w:r>
          </w:p>
        </w:tc>
        <w:tc>
          <w:tcPr>
            <w:tcW w:w="85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897"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945" w:type="dxa"/>
            <w:tcBorders>
              <w:top w:val="nil"/>
              <w:left w:val="nil"/>
              <w:bottom w:val="single" w:sz="4" w:space="0" w:color="auto"/>
              <w:right w:val="single" w:sz="4" w:space="0" w:color="auto"/>
            </w:tcBorders>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rPr>
            </w:pPr>
          </w:p>
        </w:tc>
        <w:tc>
          <w:tcPr>
            <w:tcW w:w="851"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97"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946"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85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A860E9">
        <w:trPr>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ascii="Calibri" w:eastAsia="Times New Roman" w:hAnsi="Calibri" w:cs="Calibri"/>
                <w:color w:val="000000"/>
                <w:sz w:val="26"/>
                <w:szCs w:val="26"/>
                <w:lang w:val="en-US"/>
              </w:rPr>
            </w:pPr>
          </w:p>
        </w:tc>
        <w:tc>
          <w:tcPr>
            <w:tcW w:w="3162" w:type="dxa"/>
            <w:tcBorders>
              <w:top w:val="nil"/>
              <w:left w:val="nil"/>
              <w:bottom w:val="single" w:sz="4" w:space="0" w:color="auto"/>
              <w:right w:val="nil"/>
            </w:tcBorders>
            <w:shd w:val="clear" w:color="auto" w:fill="auto"/>
            <w:noWrap/>
            <w:vAlign w:val="bottom"/>
            <w:hideMark/>
          </w:tcPr>
          <w:p w:rsidR="008C495B" w:rsidRPr="00080937" w:rsidRDefault="008C495B" w:rsidP="00A860E9">
            <w:pPr>
              <w:spacing w:after="0" w:line="240" w:lineRule="auto"/>
              <w:jc w:val="center"/>
              <w:rPr>
                <w:rFonts w:eastAsia="Times New Roman"/>
                <w:b/>
                <w:bCs/>
                <w:sz w:val="26"/>
                <w:szCs w:val="26"/>
                <w:lang w:val="en-US"/>
              </w:rPr>
            </w:pPr>
            <w:r w:rsidRPr="00080937">
              <w:rPr>
                <w:rFonts w:eastAsia="Times New Roman"/>
                <w:b/>
                <w:bCs/>
                <w:sz w:val="26"/>
                <w:szCs w:val="26"/>
                <w:lang w:val="en-US"/>
              </w:rPr>
              <w:t xml:space="preserve">Tổng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p>
        </w:tc>
        <w:tc>
          <w:tcPr>
            <w:tcW w:w="85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897" w:type="dxa"/>
            <w:tcBorders>
              <w:top w:val="nil"/>
              <w:left w:val="nil"/>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945" w:type="dxa"/>
            <w:tcBorders>
              <w:top w:val="nil"/>
              <w:left w:val="nil"/>
              <w:bottom w:val="single" w:sz="4" w:space="0" w:color="auto"/>
              <w:right w:val="single" w:sz="4" w:space="0" w:color="auto"/>
            </w:tcBorders>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851"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897"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946" w:type="dxa"/>
            <w:tcBorders>
              <w:top w:val="nil"/>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850" w:type="dxa"/>
            <w:tcBorders>
              <w:top w:val="single" w:sz="4" w:space="0" w:color="auto"/>
              <w:left w:val="nil"/>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r w:rsidRPr="00080937">
              <w:rPr>
                <w:rFonts w:eastAsia="Times New Roman"/>
                <w:color w:val="000000"/>
                <w:sz w:val="26"/>
                <w:szCs w:val="26"/>
                <w:lang w:val="en-US"/>
              </w:rPr>
              <w:t>...</w:t>
            </w:r>
          </w:p>
        </w:tc>
        <w:tc>
          <w:tcPr>
            <w:tcW w:w="2693" w:type="dxa"/>
            <w:tcBorders>
              <w:top w:val="single" w:sz="4" w:space="0" w:color="auto"/>
              <w:left w:val="single" w:sz="4" w:space="0" w:color="auto"/>
              <w:bottom w:val="single" w:sz="4" w:space="0" w:color="auto"/>
              <w:right w:val="single" w:sz="4" w:space="0" w:color="auto"/>
            </w:tcBorders>
          </w:tcPr>
          <w:p w:rsidR="008C495B" w:rsidRPr="00080937" w:rsidRDefault="008C495B" w:rsidP="00A860E9">
            <w:pPr>
              <w:spacing w:after="0" w:line="240" w:lineRule="auto"/>
              <w:jc w:val="center"/>
              <w:rPr>
                <w:rFonts w:eastAsia="Times New Roman"/>
                <w:color w:val="000000"/>
                <w:sz w:val="26"/>
                <w:szCs w:val="26"/>
                <w:lang w:val="en-US"/>
              </w:rPr>
            </w:pPr>
          </w:p>
        </w:tc>
      </w:tr>
    </w:tbl>
    <w:p w:rsidR="008C495B" w:rsidRPr="00080937" w:rsidRDefault="008C495B" w:rsidP="008C495B">
      <w:pPr>
        <w:spacing w:after="0" w:line="240" w:lineRule="auto"/>
        <w:rPr>
          <w:b/>
          <w:sz w:val="26"/>
          <w:szCs w:val="26"/>
          <w:lang w:val="en-US" w:eastAsia="x-none"/>
        </w:rPr>
        <w:sectPr w:rsidR="008C495B" w:rsidRPr="00080937" w:rsidSect="00A860E9">
          <w:footerReference w:type="default" r:id="rId17"/>
          <w:pgSz w:w="16840" w:h="11907" w:orient="landscape" w:code="9"/>
          <w:pgMar w:top="1701" w:right="1134" w:bottom="1134" w:left="1134" w:header="709" w:footer="709" w:gutter="0"/>
          <w:cols w:space="708"/>
          <w:docGrid w:linePitch="381"/>
        </w:sectPr>
      </w:pPr>
    </w:p>
    <w:p w:rsidR="008C495B" w:rsidRPr="00080937" w:rsidRDefault="008C495B" w:rsidP="008C495B">
      <w:pPr>
        <w:spacing w:after="0" w:line="240" w:lineRule="auto"/>
        <w:rPr>
          <w:b/>
          <w:szCs w:val="28"/>
          <w:lang w:val="en-US" w:eastAsia="x-none"/>
        </w:rPr>
      </w:pPr>
    </w:p>
    <w:p w:rsidR="008C495B" w:rsidRPr="00080937" w:rsidRDefault="008C495B" w:rsidP="008C495B">
      <w:pPr>
        <w:spacing w:after="120" w:line="240" w:lineRule="auto"/>
        <w:rPr>
          <w:b/>
          <w:sz w:val="26"/>
          <w:szCs w:val="26"/>
          <w:lang w:eastAsia="x-none"/>
        </w:rPr>
      </w:pPr>
      <w:r w:rsidRPr="00080937">
        <w:rPr>
          <w:b/>
          <w:sz w:val="26"/>
          <w:szCs w:val="26"/>
          <w:lang w:eastAsia="x-none"/>
        </w:rPr>
        <w:t>Mẫu số 0</w:t>
      </w:r>
      <w:r w:rsidRPr="00080937">
        <w:rPr>
          <w:b/>
          <w:sz w:val="26"/>
          <w:szCs w:val="26"/>
          <w:lang w:val="en-US" w:eastAsia="x-none"/>
        </w:rPr>
        <w:t>3</w:t>
      </w:r>
      <w:r w:rsidRPr="00080937">
        <w:rPr>
          <w:b/>
          <w:sz w:val="26"/>
          <w:szCs w:val="26"/>
          <w:lang w:eastAsia="x-none"/>
        </w:rPr>
        <w:t xml:space="preserve">. </w:t>
      </w:r>
      <w:r w:rsidRPr="00080937">
        <w:rPr>
          <w:b/>
          <w:sz w:val="26"/>
          <w:szCs w:val="26"/>
        </w:rPr>
        <w:t>Báo cáo của chủ rừng là tổ chức</w:t>
      </w:r>
    </w:p>
    <w:tbl>
      <w:tblPr>
        <w:tblW w:w="9640" w:type="dxa"/>
        <w:tblInd w:w="-176" w:type="dxa"/>
        <w:tblLayout w:type="fixed"/>
        <w:tblLook w:val="01E0" w:firstRow="1" w:lastRow="1" w:firstColumn="1" w:lastColumn="1" w:noHBand="0" w:noVBand="0"/>
      </w:tblPr>
      <w:tblGrid>
        <w:gridCol w:w="3970"/>
        <w:gridCol w:w="5670"/>
      </w:tblGrid>
      <w:tr w:rsidR="008C495B" w:rsidRPr="00080937" w:rsidTr="00B4595F">
        <w:trPr>
          <w:trHeight w:val="1005"/>
        </w:trPr>
        <w:tc>
          <w:tcPr>
            <w:tcW w:w="3970" w:type="dxa"/>
          </w:tcPr>
          <w:p w:rsidR="008C495B" w:rsidRPr="00080937" w:rsidRDefault="008C495B" w:rsidP="00B4595F">
            <w:pPr>
              <w:spacing w:after="0" w:line="240" w:lineRule="auto"/>
              <w:jc w:val="center"/>
              <w:rPr>
                <w:sz w:val="26"/>
              </w:rPr>
            </w:pPr>
            <w:r w:rsidRPr="00080937">
              <w:rPr>
                <w:sz w:val="26"/>
              </w:rPr>
              <w:t>CƠ QUAN CHỦ QUẢN</w:t>
            </w:r>
          </w:p>
          <w:p w:rsidR="008C495B" w:rsidRPr="00080937" w:rsidRDefault="008C495B" w:rsidP="00B4595F">
            <w:pPr>
              <w:spacing w:after="0" w:line="240" w:lineRule="auto"/>
              <w:jc w:val="center"/>
              <w:rPr>
                <w:b/>
                <w:sz w:val="26"/>
              </w:rPr>
            </w:pPr>
            <w:r w:rsidRPr="00080937">
              <w:rPr>
                <w:b/>
                <w:sz w:val="26"/>
              </w:rPr>
              <w:t>CHỦ RỪNG...</w:t>
            </w:r>
          </w:p>
          <w:p w:rsidR="008C495B" w:rsidRPr="00080937" w:rsidRDefault="008C495B" w:rsidP="00B4595F">
            <w:pPr>
              <w:spacing w:after="0" w:line="240" w:lineRule="auto"/>
              <w:jc w:val="center"/>
              <w:rPr>
                <w:b/>
                <w:bCs/>
                <w:sz w:val="24"/>
              </w:rPr>
            </w:pPr>
            <w:r w:rsidRPr="00080937">
              <w:rPr>
                <w:noProof/>
                <w:lang w:eastAsia="vi-VN"/>
              </w:rPr>
              <mc:AlternateContent>
                <mc:Choice Requires="wps">
                  <w:drawing>
                    <wp:anchor distT="4294967295" distB="4294967295" distL="114300" distR="114300" simplePos="0" relativeHeight="251665408" behindDoc="0" locked="0" layoutInCell="1" allowOverlap="1" wp14:anchorId="4998A212" wp14:editId="7F8E6AFC">
                      <wp:simplePos x="0" y="0"/>
                      <wp:positionH relativeFrom="column">
                        <wp:posOffset>750570</wp:posOffset>
                      </wp:positionH>
                      <wp:positionV relativeFrom="paragraph">
                        <wp:posOffset>44449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id="Straight Connector 7"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3.5pt" to="1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N2IQIAAD8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"/>
                  </w:pict>
                </mc:Fallback>
              </mc:AlternateContent>
            </w:r>
          </w:p>
        </w:tc>
        <w:tc>
          <w:tcPr>
            <w:tcW w:w="5670" w:type="dxa"/>
          </w:tcPr>
          <w:p w:rsidR="008C495B" w:rsidRPr="00080937" w:rsidRDefault="008C495B" w:rsidP="00B4595F">
            <w:pPr>
              <w:spacing w:after="0" w:line="240" w:lineRule="auto"/>
              <w:rPr>
                <w:b/>
                <w:i/>
                <w:sz w:val="26"/>
                <w:szCs w:val="26"/>
              </w:rPr>
            </w:pPr>
            <w:r w:rsidRPr="00080937">
              <w:rPr>
                <w:sz w:val="26"/>
                <w:szCs w:val="26"/>
              </w:rPr>
              <w:t>CỘNG HÒA XÃ HỘI CHỦ NGHĨA VIỆT NAM</w:t>
            </w:r>
          </w:p>
          <w:p w:rsidR="008C495B" w:rsidRPr="00080937" w:rsidRDefault="008C495B" w:rsidP="00B4595F">
            <w:pPr>
              <w:spacing w:after="0" w:line="240" w:lineRule="auto"/>
              <w:jc w:val="center"/>
              <w:rPr>
                <w:szCs w:val="28"/>
              </w:rPr>
            </w:pPr>
            <w:r w:rsidRPr="00080937">
              <w:rPr>
                <w:b/>
                <w:szCs w:val="28"/>
              </w:rPr>
              <w:t>Độc lập - Tự do - Hạnh phúc</w:t>
            </w:r>
            <w:r w:rsidRPr="00080937">
              <w:rPr>
                <w:szCs w:val="28"/>
              </w:rPr>
              <w:t xml:space="preserve">   </w:t>
            </w:r>
          </w:p>
          <w:p w:rsidR="008C495B" w:rsidRPr="00080937" w:rsidRDefault="008C495B" w:rsidP="00B4595F">
            <w:pPr>
              <w:spacing w:after="0" w:line="240" w:lineRule="auto"/>
              <w:jc w:val="center"/>
              <w:rPr>
                <w:b/>
                <w:i/>
                <w:sz w:val="26"/>
                <w:szCs w:val="26"/>
              </w:rPr>
            </w:pPr>
            <w:r w:rsidRPr="00080937">
              <w:rPr>
                <w:noProof/>
                <w:lang w:eastAsia="vi-VN"/>
              </w:rPr>
              <mc:AlternateContent>
                <mc:Choice Requires="wps">
                  <w:drawing>
                    <wp:anchor distT="4294967295" distB="4294967295" distL="114300" distR="114300" simplePos="0" relativeHeight="251666432" behindDoc="0" locked="0" layoutInCell="1" allowOverlap="1" wp14:anchorId="15AB30FF" wp14:editId="63836C3E">
                      <wp:simplePos x="0" y="0"/>
                      <wp:positionH relativeFrom="column">
                        <wp:posOffset>628015</wp:posOffset>
                      </wp:positionH>
                      <wp:positionV relativeFrom="paragraph">
                        <wp:posOffset>29844</wp:posOffset>
                      </wp:positionV>
                      <wp:extent cx="2198370" cy="0"/>
                      <wp:effectExtent l="0" t="0" r="114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5pt,2.35pt" to="222.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9OX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"/>
                  </w:pict>
                </mc:Fallback>
              </mc:AlternateContent>
            </w:r>
          </w:p>
        </w:tc>
      </w:tr>
      <w:tr w:rsidR="008C495B" w:rsidRPr="00080937" w:rsidTr="00174AEC">
        <w:trPr>
          <w:trHeight w:val="423"/>
        </w:trPr>
        <w:tc>
          <w:tcPr>
            <w:tcW w:w="3970" w:type="dxa"/>
          </w:tcPr>
          <w:p w:rsidR="008C495B" w:rsidRPr="00080937" w:rsidRDefault="008C495B" w:rsidP="00B4595F">
            <w:pPr>
              <w:spacing w:after="0" w:line="240" w:lineRule="auto"/>
              <w:jc w:val="center"/>
              <w:rPr>
                <w:sz w:val="26"/>
                <w:lang w:val="en-US"/>
              </w:rPr>
            </w:pPr>
            <w:r w:rsidRPr="00080937">
              <w:rPr>
                <w:sz w:val="26"/>
                <w:lang w:val="en-US"/>
              </w:rPr>
              <w:t>Số:      /...</w:t>
            </w:r>
          </w:p>
        </w:tc>
        <w:tc>
          <w:tcPr>
            <w:tcW w:w="5670" w:type="dxa"/>
          </w:tcPr>
          <w:p w:rsidR="008C495B" w:rsidRPr="00080937" w:rsidRDefault="008C495B" w:rsidP="00174AEC">
            <w:pPr>
              <w:jc w:val="center"/>
              <w:rPr>
                <w:i/>
                <w:sz w:val="26"/>
                <w:szCs w:val="26"/>
              </w:rPr>
            </w:pPr>
            <w:r w:rsidRPr="00080937">
              <w:rPr>
                <w:i/>
              </w:rPr>
              <w:t>......, ngày ...  tháng ...  năm 202...</w:t>
            </w:r>
          </w:p>
        </w:tc>
      </w:tr>
    </w:tbl>
    <w:p w:rsidR="008C495B" w:rsidRPr="00080937" w:rsidRDefault="008C495B" w:rsidP="00B4595F">
      <w:pPr>
        <w:spacing w:after="0" w:line="240" w:lineRule="auto"/>
        <w:rPr>
          <w:lang w:eastAsia="x-none"/>
        </w:rPr>
      </w:pPr>
    </w:p>
    <w:p w:rsidR="008C495B" w:rsidRPr="00080937" w:rsidRDefault="008C495B" w:rsidP="00713B28">
      <w:pPr>
        <w:spacing w:after="120" w:line="240" w:lineRule="auto"/>
        <w:jc w:val="center"/>
        <w:rPr>
          <w:b/>
          <w:sz w:val="26"/>
          <w:szCs w:val="26"/>
        </w:rPr>
      </w:pPr>
      <w:r w:rsidRPr="00080937">
        <w:rPr>
          <w:b/>
          <w:sz w:val="26"/>
          <w:szCs w:val="26"/>
        </w:rPr>
        <w:t>BÁO CÁO</w:t>
      </w:r>
    </w:p>
    <w:p w:rsidR="008C495B" w:rsidRPr="00080937" w:rsidRDefault="008C495B" w:rsidP="00713B28">
      <w:pPr>
        <w:spacing w:after="120" w:line="240" w:lineRule="auto"/>
        <w:jc w:val="center"/>
        <w:rPr>
          <w:b/>
          <w:sz w:val="26"/>
          <w:szCs w:val="26"/>
        </w:rPr>
      </w:pPr>
      <w:r w:rsidRPr="00080937">
        <w:rPr>
          <w:b/>
          <w:sz w:val="26"/>
          <w:szCs w:val="26"/>
        </w:rPr>
        <w:t xml:space="preserve">Tình hình thực hiện chi trả </w:t>
      </w:r>
      <w:r w:rsidR="002232BE" w:rsidRPr="00080937">
        <w:rPr>
          <w:b/>
          <w:sz w:val="26"/>
          <w:szCs w:val="26"/>
        </w:rPr>
        <w:t>GPT</w:t>
      </w:r>
      <w:r w:rsidRPr="00080937">
        <w:rPr>
          <w:b/>
          <w:sz w:val="26"/>
          <w:szCs w:val="26"/>
        </w:rPr>
        <w:t xml:space="preserve"> khí nhà kính vùng Bắc Trung Bộ (06 tháng năm 202... hoặc năm 202...)</w:t>
      </w:r>
    </w:p>
    <w:p w:rsidR="008C495B" w:rsidRPr="00080937" w:rsidRDefault="002B6B18" w:rsidP="008C495B">
      <w:pPr>
        <w:rPr>
          <w:sz w:val="26"/>
          <w:szCs w:val="26"/>
          <w:lang w:eastAsia="x-none"/>
        </w:rPr>
      </w:pPr>
      <w:r w:rsidRPr="00080937">
        <w:rPr>
          <w:noProof/>
          <w:sz w:val="26"/>
          <w:szCs w:val="26"/>
          <w:lang w:eastAsia="vi-VN"/>
        </w:rPr>
        <mc:AlternateContent>
          <mc:Choice Requires="wps">
            <w:drawing>
              <wp:anchor distT="0" distB="0" distL="114300" distR="114300" simplePos="0" relativeHeight="251667456" behindDoc="0" locked="0" layoutInCell="1" allowOverlap="1" wp14:anchorId="43DC7CE9" wp14:editId="7CB0D02E">
                <wp:simplePos x="0" y="0"/>
                <wp:positionH relativeFrom="column">
                  <wp:posOffset>2082165</wp:posOffset>
                </wp:positionH>
                <wp:positionV relativeFrom="paragraph">
                  <wp:posOffset>3810</wp:posOffset>
                </wp:positionV>
                <wp:extent cx="1603375" cy="0"/>
                <wp:effectExtent l="0" t="0" r="158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63.95pt;margin-top:.3pt;width:12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alJQIAAEo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"/>
            </w:pict>
          </mc:Fallback>
        </mc:AlternateContent>
      </w:r>
    </w:p>
    <w:p w:rsidR="008C495B" w:rsidRPr="00080937" w:rsidRDefault="008C495B" w:rsidP="008E7C1F">
      <w:pPr>
        <w:spacing w:after="120" w:line="240" w:lineRule="auto"/>
        <w:ind w:firstLine="567"/>
        <w:rPr>
          <w:b/>
          <w:sz w:val="26"/>
          <w:szCs w:val="26"/>
        </w:rPr>
      </w:pPr>
      <w:r w:rsidRPr="00080937">
        <w:rPr>
          <w:b/>
          <w:sz w:val="26"/>
          <w:szCs w:val="26"/>
        </w:rPr>
        <w:t>A. KHÁI QUÁT CHUNG</w:t>
      </w:r>
    </w:p>
    <w:p w:rsidR="008C495B" w:rsidRPr="00080937" w:rsidRDefault="008C495B" w:rsidP="008E7C1F">
      <w:pPr>
        <w:spacing w:after="120" w:line="240" w:lineRule="auto"/>
        <w:ind w:firstLine="567"/>
        <w:rPr>
          <w:sz w:val="26"/>
          <w:szCs w:val="26"/>
        </w:rPr>
      </w:pPr>
      <w:r w:rsidRPr="00080937">
        <w:rPr>
          <w:sz w:val="26"/>
          <w:szCs w:val="26"/>
        </w:rPr>
        <w:t xml:space="preserve">Bối cảnh, tình hình chung, các kết quả nổi bật; cơ cấu, tổ chức hoạt động của chủ rừng; diện tích đất rừng, đất có rừng, diện tích rừng được chi trả kết quả </w:t>
      </w:r>
      <w:r w:rsidR="002232BE" w:rsidRPr="00080937">
        <w:rPr>
          <w:sz w:val="26"/>
          <w:szCs w:val="26"/>
        </w:rPr>
        <w:t>GPT</w:t>
      </w:r>
      <w:r w:rsidRPr="00080937">
        <w:rPr>
          <w:sz w:val="26"/>
          <w:szCs w:val="26"/>
        </w:rPr>
        <w:t xml:space="preserve"> của tỉnh; các thay đổi (nếu có).</w:t>
      </w:r>
    </w:p>
    <w:p w:rsidR="008C495B" w:rsidRPr="00080937" w:rsidRDefault="008C495B" w:rsidP="008E7C1F">
      <w:pPr>
        <w:spacing w:after="120" w:line="240" w:lineRule="auto"/>
        <w:ind w:firstLine="567"/>
        <w:rPr>
          <w:b/>
          <w:sz w:val="26"/>
          <w:szCs w:val="26"/>
        </w:rPr>
      </w:pPr>
      <w:r w:rsidRPr="00080937">
        <w:rPr>
          <w:b/>
          <w:sz w:val="26"/>
          <w:szCs w:val="26"/>
        </w:rPr>
        <w:t>B. TÌNH HÌNH THỰC HIỆN</w:t>
      </w:r>
    </w:p>
    <w:p w:rsidR="008C495B" w:rsidRPr="00080937" w:rsidRDefault="008C495B" w:rsidP="008E7C1F">
      <w:pPr>
        <w:spacing w:after="120" w:line="240" w:lineRule="auto"/>
        <w:ind w:firstLine="567"/>
        <w:rPr>
          <w:b/>
          <w:sz w:val="26"/>
          <w:szCs w:val="26"/>
        </w:rPr>
      </w:pPr>
      <w:r w:rsidRPr="00080937">
        <w:rPr>
          <w:b/>
          <w:sz w:val="26"/>
          <w:szCs w:val="26"/>
        </w:rPr>
        <w:t>I. KẾT QUẢ THỰC HIỆN</w:t>
      </w:r>
    </w:p>
    <w:p w:rsidR="008C495B" w:rsidRPr="00080937" w:rsidRDefault="008C495B" w:rsidP="008E7C1F">
      <w:pPr>
        <w:spacing w:after="120" w:line="240" w:lineRule="auto"/>
        <w:ind w:firstLine="567"/>
        <w:rPr>
          <w:b/>
          <w:sz w:val="26"/>
          <w:szCs w:val="26"/>
        </w:rPr>
      </w:pPr>
      <w:r w:rsidRPr="00080937">
        <w:rPr>
          <w:b/>
          <w:sz w:val="26"/>
          <w:szCs w:val="26"/>
        </w:rPr>
        <w:t>1. Kết quả các hoạt động quản lý</w:t>
      </w:r>
    </w:p>
    <w:p w:rsidR="008C495B" w:rsidRPr="00080937" w:rsidRDefault="008C495B" w:rsidP="008E7C1F">
      <w:pPr>
        <w:spacing w:after="120" w:line="240" w:lineRule="auto"/>
        <w:ind w:firstLine="567"/>
        <w:rPr>
          <w:sz w:val="26"/>
          <w:szCs w:val="26"/>
        </w:rPr>
      </w:pPr>
      <w:r w:rsidRPr="00080937">
        <w:rPr>
          <w:sz w:val="26"/>
          <w:szCs w:val="26"/>
        </w:rPr>
        <w:t xml:space="preserve">- Vận hành của chủ rừng; </w:t>
      </w:r>
    </w:p>
    <w:p w:rsidR="008C495B" w:rsidRPr="00080937" w:rsidRDefault="008C495B" w:rsidP="008E7C1F">
      <w:pPr>
        <w:spacing w:after="120" w:line="240" w:lineRule="auto"/>
        <w:ind w:firstLine="567"/>
        <w:rPr>
          <w:sz w:val="26"/>
          <w:szCs w:val="26"/>
        </w:rPr>
      </w:pPr>
      <w:r w:rsidRPr="00080937">
        <w:rPr>
          <w:sz w:val="26"/>
          <w:szCs w:val="26"/>
        </w:rPr>
        <w:t xml:space="preserve">- Phối hợp với cơ quan đơn vị kiểm tra, giám sát đánh giá; </w:t>
      </w:r>
    </w:p>
    <w:p w:rsidR="008C495B" w:rsidRPr="00080937" w:rsidRDefault="008C495B" w:rsidP="008E7C1F">
      <w:pPr>
        <w:spacing w:after="120" w:line="240" w:lineRule="auto"/>
        <w:ind w:firstLine="567"/>
        <w:rPr>
          <w:sz w:val="26"/>
          <w:szCs w:val="26"/>
        </w:rPr>
      </w:pPr>
      <w:r w:rsidRPr="00080937">
        <w:rPr>
          <w:sz w:val="26"/>
          <w:szCs w:val="26"/>
        </w:rPr>
        <w:t xml:space="preserve">- Phối hợp thực hiện Kế hoạch đảm bảo an toàn; </w:t>
      </w:r>
    </w:p>
    <w:p w:rsidR="008C495B" w:rsidRPr="00080937" w:rsidRDefault="008C495B" w:rsidP="008E7C1F">
      <w:pPr>
        <w:spacing w:after="120" w:line="240" w:lineRule="auto"/>
        <w:ind w:firstLine="567"/>
        <w:rPr>
          <w:sz w:val="26"/>
          <w:szCs w:val="26"/>
        </w:rPr>
      </w:pPr>
      <w:r w:rsidRPr="00080937">
        <w:rPr>
          <w:sz w:val="26"/>
          <w:szCs w:val="26"/>
        </w:rPr>
        <w:t>- Phối hợp giải quyết thắc mắc, khiếu nại và phản hồi;</w:t>
      </w:r>
    </w:p>
    <w:p w:rsidR="008C495B" w:rsidRPr="00080937" w:rsidRDefault="008C495B" w:rsidP="008E7C1F">
      <w:pPr>
        <w:spacing w:after="120" w:line="240" w:lineRule="auto"/>
        <w:ind w:firstLine="567"/>
        <w:rPr>
          <w:sz w:val="26"/>
          <w:szCs w:val="26"/>
        </w:rPr>
      </w:pPr>
      <w:r w:rsidRPr="00080937">
        <w:rPr>
          <w:sz w:val="26"/>
          <w:szCs w:val="26"/>
        </w:rPr>
        <w:t>- Truyền thông, tuyên truyền.</w:t>
      </w:r>
    </w:p>
    <w:p w:rsidR="008C495B" w:rsidRPr="00080937" w:rsidRDefault="008C495B" w:rsidP="008C495B">
      <w:pPr>
        <w:spacing w:before="120" w:after="120" w:line="240" w:lineRule="auto"/>
        <w:ind w:firstLine="567"/>
        <w:rPr>
          <w:b/>
          <w:spacing w:val="-6"/>
          <w:sz w:val="26"/>
          <w:szCs w:val="26"/>
        </w:rPr>
      </w:pPr>
      <w:r w:rsidRPr="00080937">
        <w:rPr>
          <w:b/>
          <w:spacing w:val="-6"/>
          <w:sz w:val="26"/>
          <w:szCs w:val="26"/>
        </w:rPr>
        <w:t xml:space="preserve">2. Kết quả hỗ trợ các hoạt động lâm nghiệp để </w:t>
      </w:r>
      <w:r w:rsidR="002232BE" w:rsidRPr="00080937">
        <w:rPr>
          <w:b/>
          <w:spacing w:val="-6"/>
          <w:sz w:val="26"/>
          <w:szCs w:val="26"/>
        </w:rPr>
        <w:t>GPT</w:t>
      </w:r>
      <w:r w:rsidRPr="00080937">
        <w:rPr>
          <w:b/>
          <w:spacing w:val="-6"/>
          <w:sz w:val="26"/>
          <w:szCs w:val="26"/>
        </w:rPr>
        <w:t xml:space="preserve"> khí nhà kính</w:t>
      </w:r>
    </w:p>
    <w:p w:rsidR="008C495B" w:rsidRPr="00080937" w:rsidRDefault="008C495B" w:rsidP="008C495B">
      <w:pPr>
        <w:spacing w:before="120" w:after="120" w:line="240" w:lineRule="auto"/>
        <w:ind w:firstLine="567"/>
        <w:rPr>
          <w:spacing w:val="-6"/>
          <w:sz w:val="26"/>
          <w:szCs w:val="26"/>
        </w:rPr>
      </w:pPr>
      <w:r w:rsidRPr="00080937">
        <w:rPr>
          <w:spacing w:val="-6"/>
          <w:sz w:val="26"/>
          <w:szCs w:val="26"/>
        </w:rPr>
        <w:t xml:space="preserve">- Phối hợp rà soát, xây dựng, bổ sung hoàn thiện các hướng dẫn cơ chế chính sách; </w:t>
      </w:r>
    </w:p>
    <w:p w:rsidR="008C495B" w:rsidRPr="00080937" w:rsidRDefault="008C495B" w:rsidP="008C495B">
      <w:pPr>
        <w:spacing w:before="120" w:after="120" w:line="240" w:lineRule="auto"/>
        <w:ind w:firstLine="567"/>
        <w:jc w:val="both"/>
        <w:rPr>
          <w:spacing w:val="-6"/>
          <w:sz w:val="26"/>
          <w:szCs w:val="26"/>
        </w:rPr>
      </w:pPr>
      <w:r w:rsidRPr="00080937">
        <w:rPr>
          <w:spacing w:val="-6"/>
          <w:sz w:val="26"/>
          <w:szCs w:val="26"/>
        </w:rPr>
        <w:t xml:space="preserve">- Phối hợp kiểm tra việc chuyển mục đích sử dụng rừng tự nhiên sang mục đích khác, triển khai các giải pháp về quản lý rừng bền vững; </w:t>
      </w:r>
    </w:p>
    <w:p w:rsidR="008C495B" w:rsidRPr="00080937" w:rsidRDefault="008C495B" w:rsidP="008C495B">
      <w:pPr>
        <w:spacing w:before="120" w:after="120" w:line="240" w:lineRule="auto"/>
        <w:ind w:firstLine="567"/>
        <w:rPr>
          <w:spacing w:val="-6"/>
          <w:sz w:val="26"/>
          <w:szCs w:val="26"/>
        </w:rPr>
      </w:pPr>
      <w:r w:rsidRPr="00080937">
        <w:rPr>
          <w:spacing w:val="-6"/>
          <w:sz w:val="26"/>
          <w:szCs w:val="26"/>
        </w:rPr>
        <w:t>- Tăng cường thực thi pháp luật về bảo vệ và phát triển rừng;</w:t>
      </w:r>
    </w:p>
    <w:p w:rsidR="008C495B" w:rsidRPr="00080937" w:rsidRDefault="008C495B" w:rsidP="008C495B">
      <w:pPr>
        <w:spacing w:before="120" w:after="120" w:line="240" w:lineRule="auto"/>
        <w:ind w:firstLine="567"/>
        <w:rPr>
          <w:spacing w:val="-6"/>
          <w:sz w:val="26"/>
          <w:szCs w:val="26"/>
        </w:rPr>
      </w:pPr>
      <w:r w:rsidRPr="00080937">
        <w:rPr>
          <w:spacing w:val="-6"/>
          <w:sz w:val="26"/>
          <w:szCs w:val="26"/>
        </w:rPr>
        <w:t xml:space="preserve">- Tham gia các hoạt động nâng cao năng lực. </w:t>
      </w:r>
    </w:p>
    <w:p w:rsidR="008C495B" w:rsidRPr="00080937" w:rsidRDefault="008C495B" w:rsidP="008C495B">
      <w:pPr>
        <w:spacing w:before="120" w:after="120" w:line="240" w:lineRule="auto"/>
        <w:ind w:firstLine="567"/>
        <w:rPr>
          <w:b/>
          <w:sz w:val="26"/>
          <w:szCs w:val="26"/>
        </w:rPr>
      </w:pPr>
      <w:r w:rsidRPr="00080937">
        <w:rPr>
          <w:b/>
          <w:sz w:val="26"/>
          <w:szCs w:val="26"/>
        </w:rPr>
        <w:t xml:space="preserve">3. Kết quả từ các hoạt động đóng góp trực tiếp cho </w:t>
      </w:r>
      <w:r w:rsidR="002232BE" w:rsidRPr="00080937">
        <w:rPr>
          <w:b/>
          <w:sz w:val="26"/>
          <w:szCs w:val="26"/>
        </w:rPr>
        <w:t>GPT</w:t>
      </w:r>
    </w:p>
    <w:p w:rsidR="008C495B" w:rsidRPr="00080937" w:rsidRDefault="008C495B" w:rsidP="008C495B">
      <w:pPr>
        <w:spacing w:before="120" w:after="120" w:line="240" w:lineRule="auto"/>
        <w:ind w:firstLine="567"/>
        <w:jc w:val="both"/>
        <w:rPr>
          <w:sz w:val="26"/>
          <w:szCs w:val="26"/>
        </w:rPr>
      </w:pPr>
      <w:r w:rsidRPr="00080937">
        <w:rPr>
          <w:sz w:val="26"/>
          <w:szCs w:val="26"/>
        </w:rPr>
        <w:t>- Bảo vệ rừng tự nhiên: diện tích rừng tự nhiên được chi trả; diện tích rừng tự nhiên được khoán bảo vệ cho cộng đồng theo Thỏa thuận tham gia hoạt động quản lý rừng;</w:t>
      </w:r>
    </w:p>
    <w:p w:rsidR="008C495B" w:rsidRPr="00080937" w:rsidRDefault="008C495B" w:rsidP="008C495B">
      <w:pPr>
        <w:spacing w:before="120" w:after="120" w:line="240" w:lineRule="auto"/>
        <w:ind w:firstLine="567"/>
        <w:jc w:val="both"/>
        <w:rPr>
          <w:sz w:val="26"/>
          <w:szCs w:val="26"/>
        </w:rPr>
      </w:pPr>
      <w:r w:rsidRPr="00080937">
        <w:rPr>
          <w:sz w:val="26"/>
          <w:szCs w:val="26"/>
        </w:rPr>
        <w:t>- Các biện pháp lâm sinh theo quy định hiện hành, được cấp có thẩm quyền phê duyệt và triển khai thực hiện: loại hình; diện tích được triển khai thực hiện.</w:t>
      </w:r>
    </w:p>
    <w:p w:rsidR="008C495B" w:rsidRPr="00080937" w:rsidRDefault="008C495B" w:rsidP="008C495B">
      <w:pPr>
        <w:spacing w:before="120" w:after="120" w:line="240" w:lineRule="auto"/>
        <w:ind w:firstLine="567"/>
        <w:jc w:val="both"/>
        <w:rPr>
          <w:b/>
          <w:sz w:val="26"/>
          <w:szCs w:val="26"/>
        </w:rPr>
      </w:pPr>
      <w:r w:rsidRPr="00080937">
        <w:rPr>
          <w:b/>
          <w:sz w:val="26"/>
          <w:szCs w:val="26"/>
        </w:rPr>
        <w:t>4. Kết quả hỗ trợ phát triển sinh kế</w:t>
      </w:r>
    </w:p>
    <w:p w:rsidR="008C495B" w:rsidRPr="00080937" w:rsidRDefault="008C495B" w:rsidP="008C495B">
      <w:pPr>
        <w:spacing w:before="120" w:after="120" w:line="240" w:lineRule="auto"/>
        <w:ind w:firstLine="567"/>
        <w:jc w:val="both"/>
        <w:rPr>
          <w:sz w:val="26"/>
          <w:szCs w:val="26"/>
        </w:rPr>
      </w:pPr>
      <w:r w:rsidRPr="00080937">
        <w:rPr>
          <w:sz w:val="26"/>
          <w:szCs w:val="26"/>
        </w:rPr>
        <w:lastRenderedPageBreak/>
        <w:t>- Số lượng cộng đồng dân cư, UBND cấp xã  có Thỏa thuận tham gia hoạt động quản lý rừng (chi tiết số cộng đồng dân cư: nhận khoán bảo vệ rừng; được hỗ trợ 50 triệu đồng/năm);</w:t>
      </w:r>
    </w:p>
    <w:p w:rsidR="008C495B" w:rsidRPr="00080937" w:rsidRDefault="008C495B" w:rsidP="008C495B">
      <w:pPr>
        <w:spacing w:before="200" w:after="0"/>
        <w:ind w:firstLine="567"/>
        <w:jc w:val="both"/>
        <w:rPr>
          <w:sz w:val="26"/>
          <w:szCs w:val="26"/>
        </w:rPr>
      </w:pPr>
      <w:r w:rsidRPr="00080937">
        <w:rPr>
          <w:sz w:val="26"/>
          <w:szCs w:val="26"/>
        </w:rPr>
        <w:t>- Các hoạt động hỗ trợ phát triển sinh kế theo quy định tại điểm a, điểm b khoản 2 Điều 6 Nghị định số 107/2022/NĐ-CP được triển khai thực hiện;</w:t>
      </w:r>
    </w:p>
    <w:p w:rsidR="008C495B" w:rsidRPr="00080937" w:rsidRDefault="008C495B" w:rsidP="008C495B">
      <w:pPr>
        <w:spacing w:before="200" w:after="0"/>
        <w:ind w:firstLine="567"/>
        <w:jc w:val="both"/>
        <w:rPr>
          <w:sz w:val="26"/>
          <w:szCs w:val="26"/>
          <w:lang w:val="pt-PT"/>
        </w:rPr>
      </w:pPr>
      <w:r w:rsidRPr="00080937">
        <w:rPr>
          <w:sz w:val="26"/>
          <w:szCs w:val="26"/>
          <w:lang w:val="pt-PT"/>
        </w:rPr>
        <w:t>- Các hoạt động tuyên truyền, tập huấn kỹ thuật, xây dựng các hương ước, quy chế, cam kết thực thi pháp luật.</w:t>
      </w:r>
    </w:p>
    <w:p w:rsidR="008C495B" w:rsidRPr="00080937" w:rsidRDefault="008C495B" w:rsidP="008C495B">
      <w:pPr>
        <w:spacing w:before="120" w:after="120" w:line="240" w:lineRule="auto"/>
        <w:ind w:firstLine="567"/>
        <w:jc w:val="both"/>
        <w:rPr>
          <w:b/>
          <w:sz w:val="26"/>
          <w:szCs w:val="26"/>
          <w:lang w:val="pt-PT"/>
        </w:rPr>
      </w:pPr>
      <w:r w:rsidRPr="00080937">
        <w:rPr>
          <w:b/>
          <w:sz w:val="26"/>
          <w:szCs w:val="26"/>
          <w:lang w:val="pt-PT"/>
        </w:rPr>
        <w:t>5</w:t>
      </w:r>
      <w:r w:rsidRPr="00080937">
        <w:rPr>
          <w:b/>
          <w:sz w:val="26"/>
          <w:szCs w:val="26"/>
        </w:rPr>
        <w:t>. Kết quả</w:t>
      </w:r>
      <w:r w:rsidRPr="00080937">
        <w:rPr>
          <w:b/>
          <w:sz w:val="26"/>
          <w:szCs w:val="26"/>
          <w:lang w:val="pt-PT"/>
        </w:rPr>
        <w:t xml:space="preserve"> về tài chính</w:t>
      </w:r>
    </w:p>
    <w:p w:rsidR="008C495B" w:rsidRPr="00080937" w:rsidRDefault="008C495B" w:rsidP="008C495B">
      <w:pPr>
        <w:spacing w:before="120" w:after="120" w:line="240" w:lineRule="auto"/>
        <w:ind w:firstLine="567"/>
        <w:jc w:val="both"/>
        <w:rPr>
          <w:sz w:val="26"/>
          <w:szCs w:val="26"/>
          <w:lang w:val="pt-PT"/>
        </w:rPr>
      </w:pPr>
      <w:r w:rsidRPr="00080937">
        <w:rPr>
          <w:sz w:val="26"/>
          <w:szCs w:val="26"/>
          <w:lang w:val="pt-PT"/>
        </w:rPr>
        <w:t>- T</w:t>
      </w:r>
      <w:r w:rsidRPr="00080937">
        <w:rPr>
          <w:sz w:val="26"/>
          <w:szCs w:val="26"/>
        </w:rPr>
        <w:t>iếp nhận tiền</w:t>
      </w:r>
      <w:r w:rsidRPr="00080937">
        <w:rPr>
          <w:sz w:val="26"/>
          <w:szCs w:val="26"/>
          <w:lang w:val="pt-PT"/>
        </w:rPr>
        <w:t xml:space="preserve"> từ Quỹ cấp tỉnh;</w:t>
      </w:r>
    </w:p>
    <w:p w:rsidR="008C495B" w:rsidRPr="00080937" w:rsidRDefault="008C495B" w:rsidP="008C495B">
      <w:pPr>
        <w:spacing w:before="120" w:after="120" w:line="240" w:lineRule="auto"/>
        <w:ind w:firstLine="567"/>
        <w:jc w:val="both"/>
        <w:rPr>
          <w:sz w:val="26"/>
          <w:szCs w:val="26"/>
          <w:lang w:val="pt-PT"/>
        </w:rPr>
      </w:pPr>
      <w:r w:rsidRPr="00080937">
        <w:rPr>
          <w:sz w:val="26"/>
          <w:szCs w:val="26"/>
          <w:lang w:val="pt-PT"/>
        </w:rPr>
        <w:t>- Chi trả cho các hoạt động tại chủ rừng;</w:t>
      </w:r>
    </w:p>
    <w:p w:rsidR="008C495B" w:rsidRPr="00080937" w:rsidRDefault="008C495B" w:rsidP="008C495B">
      <w:pPr>
        <w:spacing w:before="120" w:after="120" w:line="240" w:lineRule="auto"/>
        <w:ind w:firstLine="567"/>
        <w:jc w:val="both"/>
        <w:rPr>
          <w:sz w:val="26"/>
          <w:szCs w:val="26"/>
          <w:lang w:val="pt-PT"/>
        </w:rPr>
      </w:pPr>
      <w:r w:rsidRPr="00080937">
        <w:rPr>
          <w:sz w:val="26"/>
          <w:szCs w:val="26"/>
          <w:lang w:val="pt-PT"/>
        </w:rPr>
        <w:t>- Chi trả cho các cộng đồng (gồm cả tạm ứng)</w:t>
      </w:r>
    </w:p>
    <w:p w:rsidR="008C495B" w:rsidRPr="00080937" w:rsidRDefault="008C495B" w:rsidP="008C495B">
      <w:pPr>
        <w:spacing w:before="120" w:after="120" w:line="240" w:lineRule="auto"/>
        <w:ind w:firstLine="567"/>
        <w:jc w:val="both"/>
        <w:rPr>
          <w:sz w:val="26"/>
          <w:szCs w:val="26"/>
          <w:lang w:val="pt-PT" w:eastAsia="x-none"/>
        </w:rPr>
      </w:pPr>
      <w:r w:rsidRPr="00080937">
        <w:rPr>
          <w:b/>
          <w:sz w:val="26"/>
          <w:szCs w:val="26"/>
          <w:lang w:val="pt-PT" w:eastAsia="x-none"/>
        </w:rPr>
        <w:t>6</w:t>
      </w:r>
      <w:r w:rsidRPr="00080937">
        <w:rPr>
          <w:b/>
          <w:sz w:val="26"/>
          <w:szCs w:val="26"/>
          <w:lang w:eastAsia="x-none"/>
        </w:rPr>
        <w:t>. Kết quả thực hiện các nhiệm vụ khác</w:t>
      </w:r>
    </w:p>
    <w:p w:rsidR="008C495B" w:rsidRPr="00080937" w:rsidRDefault="008C495B" w:rsidP="008C495B">
      <w:pPr>
        <w:spacing w:before="120" w:after="120" w:line="240" w:lineRule="auto"/>
        <w:ind w:left="567"/>
        <w:rPr>
          <w:b/>
          <w:sz w:val="26"/>
          <w:szCs w:val="26"/>
          <w:lang w:val="pt-PT" w:eastAsia="x-none"/>
        </w:rPr>
      </w:pPr>
      <w:r w:rsidRPr="00080937">
        <w:rPr>
          <w:b/>
          <w:sz w:val="26"/>
          <w:szCs w:val="26"/>
          <w:lang w:eastAsia="x-none"/>
        </w:rPr>
        <w:t>II. ĐÁNH GIÁ HIỆU QUẢ</w:t>
      </w:r>
    </w:p>
    <w:p w:rsidR="008C495B" w:rsidRPr="00080937" w:rsidRDefault="008C495B" w:rsidP="008C495B">
      <w:pPr>
        <w:pStyle w:val="BodyText10"/>
        <w:spacing w:before="120" w:after="120" w:line="240" w:lineRule="auto"/>
        <w:ind w:firstLine="567"/>
        <w:jc w:val="both"/>
        <w:rPr>
          <w:b/>
          <w:sz w:val="26"/>
          <w:szCs w:val="26"/>
        </w:rPr>
      </w:pPr>
      <w:r w:rsidRPr="00080937">
        <w:rPr>
          <w:b/>
          <w:sz w:val="26"/>
          <w:szCs w:val="26"/>
        </w:rPr>
        <w:t xml:space="preserve">1. </w:t>
      </w:r>
      <w:r w:rsidRPr="00080937">
        <w:rPr>
          <w:b/>
          <w:sz w:val="26"/>
          <w:szCs w:val="26"/>
          <w:lang w:val="pt-PT"/>
        </w:rPr>
        <w:t>C</w:t>
      </w:r>
      <w:r w:rsidRPr="00080937">
        <w:rPr>
          <w:b/>
          <w:sz w:val="26"/>
          <w:szCs w:val="26"/>
        </w:rPr>
        <w:t xml:space="preserve">ông tác bảo vệ và phát triển rừng của </w:t>
      </w:r>
      <w:r w:rsidRPr="00080937">
        <w:rPr>
          <w:b/>
          <w:sz w:val="26"/>
          <w:szCs w:val="26"/>
          <w:lang w:val="pt-PT"/>
        </w:rPr>
        <w:t>chủ rừng</w:t>
      </w:r>
      <w:r w:rsidR="003C7888" w:rsidRPr="00080937">
        <w:rPr>
          <w:rStyle w:val="FootnoteReference"/>
          <w:b/>
          <w:sz w:val="26"/>
          <w:szCs w:val="26"/>
          <w:lang w:val="pt-PT"/>
        </w:rPr>
        <w:footnoteReference w:id="34"/>
      </w:r>
      <w:r w:rsidRPr="00080937">
        <w:rPr>
          <w:b/>
          <w:sz w:val="26"/>
          <w:szCs w:val="26"/>
        </w:rPr>
        <w:t xml:space="preserve"> </w:t>
      </w:r>
    </w:p>
    <w:p w:rsidR="008C495B" w:rsidRPr="00080937" w:rsidRDefault="008C495B" w:rsidP="008C495B">
      <w:pPr>
        <w:pStyle w:val="BodyText10"/>
        <w:spacing w:before="120" w:after="120" w:line="240" w:lineRule="auto"/>
        <w:ind w:firstLine="567"/>
        <w:jc w:val="both"/>
        <w:rPr>
          <w:sz w:val="26"/>
          <w:szCs w:val="26"/>
        </w:rPr>
      </w:pPr>
      <w:r w:rsidRPr="00080937">
        <w:rPr>
          <w:sz w:val="26"/>
          <w:szCs w:val="26"/>
        </w:rPr>
        <w:t xml:space="preserve">- Tổng diện tích rừng của chủ rừng; </w:t>
      </w:r>
    </w:p>
    <w:p w:rsidR="008C495B" w:rsidRPr="00080937" w:rsidRDefault="008C495B" w:rsidP="008C495B">
      <w:pPr>
        <w:pStyle w:val="BodyText10"/>
        <w:spacing w:before="120" w:after="120" w:line="240" w:lineRule="auto"/>
        <w:ind w:firstLine="567"/>
        <w:jc w:val="both"/>
        <w:rPr>
          <w:sz w:val="26"/>
          <w:szCs w:val="26"/>
        </w:rPr>
      </w:pPr>
      <w:r w:rsidRPr="00080937">
        <w:rPr>
          <w:sz w:val="26"/>
          <w:szCs w:val="26"/>
        </w:rPr>
        <w:t xml:space="preserve">- Diện tích rừng tự nhiên được chi trả kết quả </w:t>
      </w:r>
      <w:r w:rsidR="002232BE" w:rsidRPr="00080937">
        <w:rPr>
          <w:sz w:val="26"/>
          <w:szCs w:val="26"/>
        </w:rPr>
        <w:t>GPT</w:t>
      </w:r>
      <w:r w:rsidRPr="00080937">
        <w:rPr>
          <w:sz w:val="26"/>
          <w:szCs w:val="26"/>
        </w:rPr>
        <w:t xml:space="preserve"> của chủ rừng;</w:t>
      </w:r>
    </w:p>
    <w:p w:rsidR="008C495B" w:rsidRPr="00080937" w:rsidRDefault="008C495B" w:rsidP="008C495B">
      <w:pPr>
        <w:pStyle w:val="BodyText10"/>
        <w:spacing w:before="120" w:after="120" w:line="240" w:lineRule="auto"/>
        <w:ind w:firstLine="567"/>
        <w:jc w:val="both"/>
        <w:rPr>
          <w:i/>
          <w:sz w:val="26"/>
          <w:szCs w:val="26"/>
        </w:rPr>
      </w:pPr>
      <w:r w:rsidRPr="00080937">
        <w:rPr>
          <w:sz w:val="26"/>
          <w:szCs w:val="26"/>
        </w:rPr>
        <w:t>- Diện tích rừng được chi trả tiền DVMTR khác (nếu có).</w:t>
      </w:r>
    </w:p>
    <w:p w:rsidR="008C495B" w:rsidRPr="00080937" w:rsidRDefault="008C495B" w:rsidP="008C495B">
      <w:pPr>
        <w:pStyle w:val="BodyText10"/>
        <w:spacing w:before="120" w:after="120" w:line="240" w:lineRule="auto"/>
        <w:ind w:firstLine="567"/>
        <w:jc w:val="both"/>
        <w:rPr>
          <w:b/>
          <w:sz w:val="26"/>
          <w:szCs w:val="26"/>
        </w:rPr>
      </w:pPr>
      <w:r w:rsidRPr="00080937">
        <w:rPr>
          <w:b/>
          <w:sz w:val="26"/>
          <w:szCs w:val="26"/>
        </w:rPr>
        <w:t xml:space="preserve">2. Hỗ trợ sinh kế cho người dân </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Số cộng đồng dân cư (chi tiết số hộ gia đình, cá nhân) được hỗ trợ sinh kế thông qua Thỏa thuận tham gia hoạt động quản lý rừng tự nhiên với chủ rừng là tổ chức;</w:t>
      </w:r>
    </w:p>
    <w:p w:rsidR="008C495B" w:rsidRPr="00080937" w:rsidRDefault="008C495B" w:rsidP="00196440">
      <w:pPr>
        <w:pStyle w:val="BodyText10"/>
        <w:numPr>
          <w:ilvl w:val="0"/>
          <w:numId w:val="21"/>
        </w:numPr>
        <w:spacing w:before="120" w:after="120" w:line="240" w:lineRule="auto"/>
        <w:ind w:left="0" w:firstLine="567"/>
        <w:jc w:val="both"/>
        <w:rPr>
          <w:sz w:val="26"/>
          <w:szCs w:val="26"/>
        </w:rPr>
      </w:pPr>
      <w:r w:rsidRPr="00080937">
        <w:rPr>
          <w:sz w:val="26"/>
          <w:szCs w:val="26"/>
        </w:rPr>
        <w:t>Số tiền hỗ trợ xây dựng các công trình phúc lợi của cộng đồng dân cư, chi tiết số lượng và loại công trình được xây dựng;</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Tổng số tiền cộng đồng dân cư nhận được từ chủ rừng.</w:t>
      </w:r>
    </w:p>
    <w:p w:rsidR="008C495B" w:rsidRPr="00080937" w:rsidRDefault="008C495B" w:rsidP="008C495B">
      <w:pPr>
        <w:spacing w:before="120" w:after="120" w:line="240" w:lineRule="auto"/>
        <w:ind w:firstLine="567"/>
        <w:jc w:val="both"/>
        <w:rPr>
          <w:b/>
          <w:sz w:val="26"/>
          <w:szCs w:val="26"/>
        </w:rPr>
      </w:pPr>
      <w:r w:rsidRPr="00080937">
        <w:rPr>
          <w:b/>
          <w:sz w:val="26"/>
          <w:szCs w:val="26"/>
        </w:rPr>
        <w:t>3. Tình hình vi phạm lâm luật</w:t>
      </w:r>
      <w:r w:rsidR="003C7888" w:rsidRPr="00080937">
        <w:rPr>
          <w:rStyle w:val="FootnoteReference"/>
          <w:b/>
          <w:sz w:val="26"/>
          <w:szCs w:val="26"/>
        </w:rPr>
        <w:footnoteReference w:id="35"/>
      </w:r>
      <w:r w:rsidRPr="00080937">
        <w:rPr>
          <w:b/>
          <w:sz w:val="26"/>
          <w:szCs w:val="26"/>
        </w:rPr>
        <w:t xml:space="preserve"> </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Tổng số vụ phá rừng, khai thác rừng trái phép, số vụ cháy rừng thuộc diện tích rừng của chủ rừng quản lý; số vụ phá rừng, khai thác rừng trái phép, số vụ cháy rừng thuộc diện tích rừng được chi trả;</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Tổng diện tích rừng, khối lượng gỗ (ước tính) bị phá, khai thác trái phép, bị cháy thuộc diện tích rừng của chủ rừng quản lý; diện tích rừng bị phá, khai thác trái phép, bị cháy thuộc diện tích rừng được chi trả.</w:t>
      </w:r>
    </w:p>
    <w:p w:rsidR="008C495B" w:rsidRPr="00080937" w:rsidRDefault="008C495B" w:rsidP="008C495B">
      <w:pPr>
        <w:pStyle w:val="BodyText10"/>
        <w:spacing w:before="120" w:after="120" w:line="240" w:lineRule="auto"/>
        <w:ind w:firstLine="567"/>
        <w:jc w:val="both"/>
        <w:rPr>
          <w:b/>
          <w:sz w:val="26"/>
          <w:szCs w:val="26"/>
        </w:rPr>
      </w:pPr>
      <w:r w:rsidRPr="00080937">
        <w:rPr>
          <w:b/>
          <w:sz w:val="26"/>
          <w:szCs w:val="26"/>
        </w:rPr>
        <w:t>5. Phân tích các đóng góp khác</w:t>
      </w:r>
    </w:p>
    <w:p w:rsidR="008C495B" w:rsidRPr="00080937" w:rsidRDefault="008C495B" w:rsidP="00196440">
      <w:pPr>
        <w:pStyle w:val="BodyText10"/>
        <w:numPr>
          <w:ilvl w:val="0"/>
          <w:numId w:val="19"/>
        </w:numPr>
        <w:spacing w:before="120" w:after="120" w:line="240" w:lineRule="auto"/>
        <w:ind w:left="0" w:firstLine="567"/>
        <w:jc w:val="both"/>
        <w:rPr>
          <w:sz w:val="26"/>
          <w:szCs w:val="26"/>
        </w:rPr>
      </w:pPr>
      <w:r w:rsidRPr="00080937">
        <w:rPr>
          <w:sz w:val="26"/>
          <w:szCs w:val="26"/>
        </w:rPr>
        <w:t>Đóng góp giảm áp lực chi ngân sách nhà nước (NSNN) trong lâm nghiệp;</w:t>
      </w:r>
    </w:p>
    <w:p w:rsidR="008C495B" w:rsidRPr="00080937" w:rsidRDefault="008C495B" w:rsidP="00196440">
      <w:pPr>
        <w:pStyle w:val="BodyText10"/>
        <w:numPr>
          <w:ilvl w:val="0"/>
          <w:numId w:val="19"/>
        </w:numPr>
        <w:spacing w:before="120" w:after="120" w:line="240" w:lineRule="auto"/>
        <w:ind w:left="0" w:firstLine="567"/>
        <w:jc w:val="both"/>
        <w:rPr>
          <w:sz w:val="26"/>
          <w:szCs w:val="26"/>
        </w:rPr>
      </w:pPr>
      <w:r w:rsidRPr="00080937">
        <w:rPr>
          <w:sz w:val="26"/>
          <w:szCs w:val="26"/>
        </w:rPr>
        <w:t xml:space="preserve">Các đóng góp khác khi thực hiện chính sách. </w:t>
      </w:r>
    </w:p>
    <w:p w:rsidR="008C495B" w:rsidRPr="00080937" w:rsidRDefault="008C495B" w:rsidP="0044652E">
      <w:pPr>
        <w:spacing w:after="120" w:line="240" w:lineRule="auto"/>
        <w:ind w:firstLine="567"/>
        <w:rPr>
          <w:b/>
          <w:sz w:val="26"/>
          <w:szCs w:val="26"/>
        </w:rPr>
      </w:pPr>
      <w:r w:rsidRPr="00080937">
        <w:rPr>
          <w:b/>
          <w:sz w:val="26"/>
          <w:szCs w:val="26"/>
        </w:rPr>
        <w:t>III. TỒN TẠI, KHÓ KHĂN, VƯỚNG MẮC CẦN THÁO GỠ</w:t>
      </w:r>
    </w:p>
    <w:p w:rsidR="008C495B" w:rsidRPr="00080937" w:rsidRDefault="008C495B" w:rsidP="0044652E">
      <w:pPr>
        <w:spacing w:after="120" w:line="240" w:lineRule="auto"/>
        <w:ind w:firstLine="567"/>
        <w:rPr>
          <w:b/>
          <w:sz w:val="26"/>
          <w:szCs w:val="26"/>
        </w:rPr>
      </w:pPr>
      <w:r w:rsidRPr="00080937">
        <w:rPr>
          <w:b/>
          <w:sz w:val="26"/>
          <w:szCs w:val="26"/>
        </w:rPr>
        <w:lastRenderedPageBreak/>
        <w:t>1. Tồn tại trong quá trình triển khai thực hiện</w:t>
      </w:r>
    </w:p>
    <w:p w:rsidR="008C495B" w:rsidRPr="00080937" w:rsidRDefault="008C495B" w:rsidP="0044652E">
      <w:pPr>
        <w:spacing w:after="120" w:line="240" w:lineRule="auto"/>
        <w:ind w:firstLine="567"/>
        <w:rPr>
          <w:b/>
          <w:sz w:val="26"/>
          <w:szCs w:val="26"/>
        </w:rPr>
      </w:pPr>
      <w:r w:rsidRPr="00080937">
        <w:rPr>
          <w:b/>
          <w:sz w:val="26"/>
          <w:szCs w:val="26"/>
        </w:rPr>
        <w:t>2. Khó khăn, vướng mắc cần tháo gỡ</w:t>
      </w:r>
    </w:p>
    <w:p w:rsidR="008C495B" w:rsidRPr="00080937" w:rsidRDefault="008C495B" w:rsidP="008C495B">
      <w:pPr>
        <w:spacing w:before="120" w:after="120" w:line="240" w:lineRule="auto"/>
        <w:ind w:firstLine="567"/>
        <w:jc w:val="both"/>
        <w:rPr>
          <w:b/>
          <w:sz w:val="26"/>
          <w:szCs w:val="26"/>
        </w:rPr>
      </w:pPr>
      <w:r w:rsidRPr="00080937">
        <w:rPr>
          <w:b/>
          <w:sz w:val="26"/>
          <w:szCs w:val="26"/>
        </w:rPr>
        <w:t>C. KẾ HOẠCH NĂM TIẾP THEO (Báo cáo hằng năm)</w:t>
      </w:r>
    </w:p>
    <w:p w:rsidR="008C495B" w:rsidRPr="00080937" w:rsidRDefault="008C495B" w:rsidP="008C495B">
      <w:pPr>
        <w:spacing w:before="120" w:after="120" w:line="240" w:lineRule="auto"/>
        <w:ind w:left="567"/>
        <w:jc w:val="both"/>
        <w:rPr>
          <w:sz w:val="26"/>
          <w:szCs w:val="26"/>
        </w:rPr>
      </w:pPr>
      <w:r w:rsidRPr="00080937">
        <w:rPr>
          <w:sz w:val="26"/>
          <w:szCs w:val="26"/>
        </w:rPr>
        <w:t>1. Kế hoạc hoạt động</w:t>
      </w:r>
    </w:p>
    <w:p w:rsidR="008C495B" w:rsidRPr="00080937" w:rsidRDefault="008C495B" w:rsidP="008C495B">
      <w:pPr>
        <w:spacing w:before="120" w:after="120" w:line="240" w:lineRule="auto"/>
        <w:ind w:firstLine="567"/>
        <w:jc w:val="both"/>
        <w:rPr>
          <w:sz w:val="26"/>
          <w:szCs w:val="26"/>
        </w:rPr>
      </w:pPr>
      <w:r w:rsidRPr="00080937">
        <w:rPr>
          <w:sz w:val="26"/>
          <w:szCs w:val="26"/>
        </w:rPr>
        <w:t>2. Kế hoạch thu, chi</w:t>
      </w:r>
    </w:p>
    <w:p w:rsidR="008C495B" w:rsidRPr="00080937" w:rsidRDefault="008C495B" w:rsidP="00174AEC">
      <w:pPr>
        <w:ind w:firstLine="567"/>
        <w:rPr>
          <w:b/>
          <w:sz w:val="26"/>
          <w:szCs w:val="26"/>
        </w:rPr>
      </w:pPr>
      <w:r w:rsidRPr="00080937">
        <w:rPr>
          <w:b/>
          <w:sz w:val="26"/>
          <w:szCs w:val="26"/>
        </w:rPr>
        <w:t>D. ĐỀ XUẤT, KIẾN NGHỊ (nếu có)</w:t>
      </w:r>
    </w:p>
    <w:p w:rsidR="008C495B" w:rsidRPr="00080937" w:rsidRDefault="008C495B" w:rsidP="008C495B">
      <w:pPr>
        <w:spacing w:before="120" w:after="120" w:line="240" w:lineRule="auto"/>
        <w:ind w:firstLine="567"/>
        <w:rPr>
          <w:sz w:val="26"/>
          <w:szCs w:val="26"/>
          <w:lang w:val="en-US" w:eastAsia="x-none"/>
        </w:rPr>
      </w:pPr>
      <w:r w:rsidRPr="00080937">
        <w:rPr>
          <w:sz w:val="26"/>
          <w:szCs w:val="26"/>
          <w:lang w:val="en-US" w:eastAsia="x-none"/>
        </w:rPr>
        <w:t>...</w:t>
      </w:r>
    </w:p>
    <w:tbl>
      <w:tblPr>
        <w:tblW w:w="9254" w:type="dxa"/>
        <w:jc w:val="center"/>
        <w:tblLook w:val="01E0" w:firstRow="1" w:lastRow="1" w:firstColumn="1" w:lastColumn="1" w:noHBand="0" w:noVBand="0"/>
      </w:tblPr>
      <w:tblGrid>
        <w:gridCol w:w="4911"/>
        <w:gridCol w:w="4343"/>
      </w:tblGrid>
      <w:tr w:rsidR="008C495B" w:rsidRPr="00080937" w:rsidTr="00A860E9">
        <w:trPr>
          <w:jc w:val="center"/>
        </w:trPr>
        <w:tc>
          <w:tcPr>
            <w:tcW w:w="4911" w:type="dxa"/>
          </w:tcPr>
          <w:p w:rsidR="008C495B" w:rsidRPr="00080937" w:rsidRDefault="008C495B" w:rsidP="00A860E9">
            <w:pPr>
              <w:spacing w:after="0" w:line="240" w:lineRule="auto"/>
              <w:jc w:val="both"/>
              <w:rPr>
                <w:rFonts w:eastAsia="Calibri"/>
                <w:sz w:val="24"/>
                <w:szCs w:val="24"/>
              </w:rPr>
            </w:pPr>
            <w:r w:rsidRPr="00080937">
              <w:rPr>
                <w:rFonts w:eastAsia="Calibri"/>
                <w:szCs w:val="28"/>
              </w:rPr>
              <w:t xml:space="preserve"> </w:t>
            </w:r>
            <w:r w:rsidRPr="00080937">
              <w:rPr>
                <w:rFonts w:eastAsia="Calibri"/>
                <w:b/>
                <w:i/>
                <w:sz w:val="24"/>
                <w:szCs w:val="24"/>
              </w:rPr>
              <w:t>Nơi nhận:</w:t>
            </w:r>
          </w:p>
          <w:p w:rsidR="008C495B" w:rsidRPr="00080937" w:rsidRDefault="008C495B" w:rsidP="00196440">
            <w:pPr>
              <w:numPr>
                <w:ilvl w:val="0"/>
                <w:numId w:val="17"/>
              </w:numPr>
              <w:tabs>
                <w:tab w:val="num" w:pos="176"/>
              </w:tabs>
              <w:spacing w:after="0" w:line="240" w:lineRule="auto"/>
              <w:ind w:left="357" w:hanging="357"/>
              <w:jc w:val="both"/>
              <w:rPr>
                <w:rFonts w:eastAsia="Calibri"/>
              </w:rPr>
            </w:pPr>
            <w:r w:rsidRPr="00080937">
              <w:rPr>
                <w:rFonts w:eastAsia="Calibri"/>
                <w:lang w:val="en-US"/>
              </w:rPr>
              <w:t>...</w:t>
            </w:r>
          </w:p>
          <w:p w:rsidR="008C495B" w:rsidRPr="00080937" w:rsidRDefault="008C495B" w:rsidP="00196440">
            <w:pPr>
              <w:numPr>
                <w:ilvl w:val="0"/>
                <w:numId w:val="17"/>
              </w:numPr>
              <w:tabs>
                <w:tab w:val="num" w:pos="176"/>
              </w:tabs>
              <w:spacing w:after="0" w:line="240" w:lineRule="auto"/>
              <w:ind w:left="357" w:hanging="357"/>
              <w:jc w:val="both"/>
              <w:rPr>
                <w:rFonts w:eastAsia="Calibri"/>
              </w:rPr>
            </w:pPr>
            <w:r w:rsidRPr="00080937">
              <w:rPr>
                <w:rFonts w:eastAsia="Calibri"/>
              </w:rPr>
              <w:t>...</w:t>
            </w:r>
          </w:p>
          <w:p w:rsidR="008C495B" w:rsidRPr="00080937" w:rsidRDefault="008C495B" w:rsidP="00A860E9">
            <w:pPr>
              <w:spacing w:after="0" w:line="240" w:lineRule="auto"/>
              <w:ind w:left="357"/>
              <w:jc w:val="both"/>
              <w:rPr>
                <w:rFonts w:eastAsia="Calibri"/>
                <w:szCs w:val="28"/>
              </w:rPr>
            </w:pPr>
          </w:p>
        </w:tc>
        <w:tc>
          <w:tcPr>
            <w:tcW w:w="4343" w:type="dxa"/>
          </w:tcPr>
          <w:p w:rsidR="008C495B" w:rsidRPr="00080937" w:rsidRDefault="008C495B" w:rsidP="00A860E9">
            <w:pPr>
              <w:spacing w:after="0" w:line="240" w:lineRule="auto"/>
              <w:jc w:val="center"/>
              <w:rPr>
                <w:rFonts w:eastAsia="Calibri"/>
                <w:b/>
                <w:sz w:val="26"/>
                <w:szCs w:val="26"/>
              </w:rPr>
            </w:pPr>
            <w:r w:rsidRPr="00080937">
              <w:rPr>
                <w:rFonts w:eastAsia="Calibri"/>
                <w:b/>
                <w:sz w:val="26"/>
                <w:szCs w:val="26"/>
              </w:rPr>
              <w:t>THỦ TRƯỞNG ĐƠN VỊ</w:t>
            </w:r>
          </w:p>
          <w:p w:rsidR="008C495B" w:rsidRPr="00080937" w:rsidRDefault="008C495B" w:rsidP="00A860E9">
            <w:pPr>
              <w:spacing w:after="0" w:line="240" w:lineRule="auto"/>
              <w:jc w:val="center"/>
              <w:rPr>
                <w:rFonts w:eastAsia="Calibri"/>
                <w:i/>
                <w:sz w:val="26"/>
                <w:szCs w:val="26"/>
              </w:rPr>
            </w:pPr>
            <w:r w:rsidRPr="00080937">
              <w:rPr>
                <w:rFonts w:eastAsia="Calibri"/>
                <w:i/>
                <w:sz w:val="26"/>
                <w:szCs w:val="26"/>
              </w:rPr>
              <w:t>(Ký, họ tên, chức vụ, đóng dấu)</w:t>
            </w:r>
          </w:p>
          <w:p w:rsidR="008C495B" w:rsidRPr="00080937" w:rsidRDefault="008C495B" w:rsidP="00A860E9">
            <w:pPr>
              <w:tabs>
                <w:tab w:val="left" w:pos="945"/>
                <w:tab w:val="center" w:pos="2030"/>
              </w:tabs>
              <w:spacing w:after="0" w:line="240" w:lineRule="auto"/>
              <w:jc w:val="both"/>
              <w:rPr>
                <w:rFonts w:eastAsia="Calibri"/>
                <w:b/>
                <w:szCs w:val="28"/>
              </w:rPr>
            </w:pPr>
          </w:p>
          <w:p w:rsidR="008C495B" w:rsidRPr="00080937" w:rsidRDefault="008C495B" w:rsidP="00A860E9">
            <w:pPr>
              <w:tabs>
                <w:tab w:val="left" w:pos="945"/>
                <w:tab w:val="center" w:pos="2030"/>
              </w:tabs>
              <w:spacing w:after="0" w:line="240" w:lineRule="auto"/>
              <w:jc w:val="both"/>
              <w:rPr>
                <w:rFonts w:eastAsia="Calibri"/>
                <w:b/>
                <w:szCs w:val="28"/>
              </w:rPr>
            </w:pPr>
          </w:p>
          <w:p w:rsidR="008C495B" w:rsidRPr="00080937" w:rsidRDefault="008C495B" w:rsidP="00A860E9">
            <w:pPr>
              <w:tabs>
                <w:tab w:val="left" w:pos="945"/>
                <w:tab w:val="center" w:pos="2030"/>
              </w:tabs>
              <w:spacing w:after="0" w:line="240" w:lineRule="auto"/>
              <w:jc w:val="both"/>
              <w:rPr>
                <w:rFonts w:eastAsia="Calibri"/>
                <w:b/>
                <w:szCs w:val="28"/>
              </w:rPr>
            </w:pPr>
            <w:r w:rsidRPr="00080937">
              <w:rPr>
                <w:rFonts w:eastAsia="Calibri"/>
                <w:b/>
                <w:szCs w:val="28"/>
              </w:rPr>
              <w:t xml:space="preserve"> </w:t>
            </w:r>
          </w:p>
          <w:p w:rsidR="008C495B" w:rsidRPr="00080937" w:rsidRDefault="008C495B" w:rsidP="00A860E9">
            <w:pPr>
              <w:tabs>
                <w:tab w:val="left" w:pos="945"/>
                <w:tab w:val="center" w:pos="2030"/>
              </w:tabs>
              <w:spacing w:after="0" w:line="240" w:lineRule="auto"/>
              <w:jc w:val="both"/>
              <w:rPr>
                <w:rFonts w:eastAsia="Calibri"/>
                <w:b/>
                <w:sz w:val="26"/>
                <w:szCs w:val="28"/>
              </w:rPr>
            </w:pPr>
          </w:p>
          <w:p w:rsidR="008C495B" w:rsidRPr="00080937" w:rsidRDefault="008C495B" w:rsidP="00A860E9">
            <w:pPr>
              <w:tabs>
                <w:tab w:val="left" w:pos="945"/>
                <w:tab w:val="center" w:pos="2030"/>
              </w:tabs>
              <w:spacing w:after="0" w:line="240" w:lineRule="auto"/>
              <w:jc w:val="center"/>
              <w:rPr>
                <w:rFonts w:eastAsia="Calibri"/>
                <w:b/>
                <w:szCs w:val="28"/>
              </w:rPr>
            </w:pPr>
          </w:p>
        </w:tc>
      </w:tr>
    </w:tbl>
    <w:p w:rsidR="008C495B" w:rsidRPr="00080937" w:rsidRDefault="008C495B" w:rsidP="008C495B">
      <w:pPr>
        <w:spacing w:before="120" w:after="120" w:line="240" w:lineRule="auto"/>
        <w:ind w:firstLine="567"/>
        <w:rPr>
          <w:b/>
          <w:sz w:val="26"/>
          <w:szCs w:val="26"/>
          <w:lang w:eastAsia="x-none"/>
        </w:rPr>
      </w:pPr>
    </w:p>
    <w:p w:rsidR="008C495B" w:rsidRPr="00080937" w:rsidRDefault="008C495B" w:rsidP="008C495B">
      <w:pPr>
        <w:spacing w:before="120" w:after="120" w:line="240" w:lineRule="auto"/>
        <w:ind w:firstLine="567"/>
        <w:rPr>
          <w:b/>
          <w:sz w:val="26"/>
          <w:szCs w:val="26"/>
          <w:lang w:eastAsia="x-none"/>
        </w:rPr>
      </w:pPr>
    </w:p>
    <w:p w:rsidR="008C495B" w:rsidRPr="00080937" w:rsidRDefault="008C495B" w:rsidP="008C495B">
      <w:pPr>
        <w:spacing w:before="120" w:after="120" w:line="240" w:lineRule="auto"/>
        <w:ind w:firstLine="567"/>
        <w:rPr>
          <w:b/>
          <w:sz w:val="26"/>
          <w:szCs w:val="26"/>
          <w:lang w:eastAsia="x-none"/>
        </w:rPr>
      </w:pPr>
    </w:p>
    <w:p w:rsidR="008C495B" w:rsidRPr="00080937" w:rsidRDefault="008C495B" w:rsidP="008C495B">
      <w:pPr>
        <w:spacing w:before="120" w:after="120" w:line="240" w:lineRule="auto"/>
        <w:ind w:firstLine="567"/>
        <w:rPr>
          <w:b/>
          <w:sz w:val="26"/>
          <w:szCs w:val="26"/>
          <w:lang w:eastAsia="x-none"/>
        </w:rPr>
      </w:pPr>
    </w:p>
    <w:p w:rsidR="008C495B" w:rsidRPr="00080937" w:rsidRDefault="008C495B" w:rsidP="008C495B">
      <w:pPr>
        <w:spacing w:before="120" w:after="120" w:line="240" w:lineRule="auto"/>
        <w:ind w:firstLine="567"/>
        <w:rPr>
          <w:b/>
          <w:sz w:val="26"/>
          <w:szCs w:val="26"/>
          <w:lang w:eastAsia="x-none"/>
        </w:rPr>
        <w:sectPr w:rsidR="008C495B" w:rsidRPr="00080937" w:rsidSect="00A860E9">
          <w:footerReference w:type="default" r:id="rId18"/>
          <w:pgSz w:w="11907" w:h="16840" w:code="9"/>
          <w:pgMar w:top="1134" w:right="1134" w:bottom="1134" w:left="1701" w:header="709" w:footer="709" w:gutter="0"/>
          <w:cols w:space="708"/>
          <w:docGrid w:linePitch="381"/>
        </w:sectPr>
      </w:pPr>
    </w:p>
    <w:p w:rsidR="008C495B" w:rsidRPr="00080937" w:rsidRDefault="008C495B" w:rsidP="008C495B">
      <w:pPr>
        <w:spacing w:before="120" w:after="120" w:line="240" w:lineRule="auto"/>
        <w:ind w:firstLine="567"/>
        <w:rPr>
          <w:b/>
          <w:sz w:val="26"/>
          <w:szCs w:val="26"/>
          <w:lang w:eastAsia="x-none"/>
        </w:rPr>
      </w:pPr>
      <w:r w:rsidRPr="00080937">
        <w:rPr>
          <w:b/>
          <w:sz w:val="26"/>
          <w:szCs w:val="26"/>
          <w:lang w:eastAsia="x-none"/>
        </w:rPr>
        <w:lastRenderedPageBreak/>
        <w:t xml:space="preserve">Bảng 01. TỔNG HỢP KẾT QUẢ THỰC HIỆN </w:t>
      </w:r>
    </w:p>
    <w:p w:rsidR="008C495B" w:rsidRPr="00080937" w:rsidRDefault="008C495B" w:rsidP="008C495B">
      <w:pPr>
        <w:spacing w:before="120" w:after="120" w:line="240" w:lineRule="auto"/>
        <w:ind w:firstLine="567"/>
        <w:rPr>
          <w:b/>
          <w:sz w:val="26"/>
          <w:szCs w:val="26"/>
        </w:rPr>
      </w:pPr>
      <w:r w:rsidRPr="00080937">
        <w:rPr>
          <w:b/>
          <w:sz w:val="26"/>
          <w:szCs w:val="26"/>
        </w:rPr>
        <w:t>I. TỔNG HỢP TÌNH HÌNH TÀI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480"/>
        <w:gridCol w:w="2288"/>
        <w:gridCol w:w="2121"/>
        <w:gridCol w:w="3253"/>
      </w:tblGrid>
      <w:tr w:rsidR="008C495B" w:rsidRPr="00080937" w:rsidTr="00A860E9">
        <w:trPr>
          <w:trHeight w:val="341"/>
          <w:tblHeader/>
        </w:trPr>
        <w:tc>
          <w:tcPr>
            <w:tcW w:w="708" w:type="dxa"/>
            <w:vMerge w:val="restart"/>
            <w:vAlign w:val="center"/>
          </w:tcPr>
          <w:p w:rsidR="008C495B" w:rsidRPr="00080937" w:rsidRDefault="008C495B" w:rsidP="00A860E9">
            <w:pPr>
              <w:spacing w:before="120" w:after="0" w:line="240" w:lineRule="auto"/>
              <w:jc w:val="center"/>
              <w:rPr>
                <w:b/>
                <w:sz w:val="26"/>
                <w:szCs w:val="26"/>
              </w:rPr>
            </w:pPr>
            <w:r w:rsidRPr="00080937">
              <w:rPr>
                <w:rFonts w:eastAsia="Times New Roman"/>
                <w:b/>
                <w:bCs/>
                <w:sz w:val="26"/>
                <w:szCs w:val="26"/>
              </w:rPr>
              <w:t>STT</w:t>
            </w:r>
          </w:p>
        </w:tc>
        <w:tc>
          <w:tcPr>
            <w:tcW w:w="6480" w:type="dxa"/>
            <w:vMerge w:val="restart"/>
            <w:vAlign w:val="center"/>
          </w:tcPr>
          <w:p w:rsidR="008C495B" w:rsidRPr="00080937" w:rsidRDefault="008C495B" w:rsidP="00A860E9">
            <w:pPr>
              <w:spacing w:before="120" w:after="0" w:line="240" w:lineRule="auto"/>
              <w:jc w:val="center"/>
              <w:rPr>
                <w:b/>
                <w:sz w:val="26"/>
                <w:szCs w:val="26"/>
              </w:rPr>
            </w:pPr>
            <w:r w:rsidRPr="00080937">
              <w:rPr>
                <w:b/>
                <w:sz w:val="26"/>
                <w:szCs w:val="26"/>
              </w:rPr>
              <w:t>Nội dung</w:t>
            </w:r>
          </w:p>
        </w:tc>
        <w:tc>
          <w:tcPr>
            <w:tcW w:w="4409" w:type="dxa"/>
            <w:gridSpan w:val="2"/>
            <w:vAlign w:val="center"/>
          </w:tcPr>
          <w:p w:rsidR="008C495B" w:rsidRPr="00080937" w:rsidRDefault="008C495B" w:rsidP="00A860E9">
            <w:pPr>
              <w:spacing w:before="120" w:after="0" w:line="240" w:lineRule="auto"/>
              <w:jc w:val="center"/>
              <w:rPr>
                <w:b/>
                <w:sz w:val="26"/>
                <w:szCs w:val="26"/>
              </w:rPr>
            </w:pPr>
            <w:r w:rsidRPr="00080937">
              <w:rPr>
                <w:b/>
                <w:sz w:val="26"/>
                <w:szCs w:val="26"/>
              </w:rPr>
              <w:t>Số tiền  (đồng)</w:t>
            </w:r>
          </w:p>
        </w:tc>
        <w:tc>
          <w:tcPr>
            <w:tcW w:w="3253" w:type="dxa"/>
            <w:vMerge w:val="restart"/>
            <w:vAlign w:val="center"/>
          </w:tcPr>
          <w:p w:rsidR="008C495B" w:rsidRPr="00080937" w:rsidRDefault="008C495B" w:rsidP="00A860E9">
            <w:pPr>
              <w:spacing w:before="120" w:after="0" w:line="240" w:lineRule="auto"/>
              <w:jc w:val="center"/>
              <w:rPr>
                <w:b/>
                <w:sz w:val="26"/>
                <w:szCs w:val="26"/>
              </w:rPr>
            </w:pPr>
            <w:r w:rsidRPr="00080937">
              <w:rPr>
                <w:b/>
                <w:sz w:val="26"/>
                <w:szCs w:val="26"/>
              </w:rPr>
              <w:t>Ghi chú</w:t>
            </w:r>
          </w:p>
        </w:tc>
      </w:tr>
      <w:tr w:rsidR="008C495B" w:rsidRPr="00080937" w:rsidTr="00A860E9">
        <w:trPr>
          <w:trHeight w:val="341"/>
          <w:tblHeader/>
        </w:trPr>
        <w:tc>
          <w:tcPr>
            <w:tcW w:w="708" w:type="dxa"/>
            <w:vMerge/>
            <w:vAlign w:val="center"/>
          </w:tcPr>
          <w:p w:rsidR="008C495B" w:rsidRPr="00080937" w:rsidRDefault="008C495B" w:rsidP="00A860E9">
            <w:pPr>
              <w:spacing w:before="120" w:after="0" w:line="240" w:lineRule="auto"/>
              <w:jc w:val="center"/>
              <w:rPr>
                <w:rFonts w:eastAsia="Times New Roman"/>
                <w:b/>
                <w:bCs/>
                <w:sz w:val="26"/>
                <w:szCs w:val="26"/>
              </w:rPr>
            </w:pPr>
          </w:p>
        </w:tc>
        <w:tc>
          <w:tcPr>
            <w:tcW w:w="6480" w:type="dxa"/>
            <w:vMerge/>
            <w:vAlign w:val="center"/>
          </w:tcPr>
          <w:p w:rsidR="008C495B" w:rsidRPr="00080937" w:rsidRDefault="008C495B" w:rsidP="00A860E9">
            <w:pPr>
              <w:spacing w:before="120" w:after="0" w:line="240" w:lineRule="auto"/>
              <w:jc w:val="center"/>
              <w:rPr>
                <w:b/>
                <w:sz w:val="26"/>
                <w:szCs w:val="26"/>
              </w:rPr>
            </w:pPr>
          </w:p>
        </w:tc>
        <w:tc>
          <w:tcPr>
            <w:tcW w:w="2288"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Kế hoạch</w:t>
            </w:r>
          </w:p>
        </w:tc>
        <w:tc>
          <w:tcPr>
            <w:tcW w:w="2121" w:type="dxa"/>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Đã chi</w:t>
            </w:r>
          </w:p>
        </w:tc>
        <w:tc>
          <w:tcPr>
            <w:tcW w:w="3253" w:type="dxa"/>
            <w:vMerge/>
            <w:vAlign w:val="center"/>
          </w:tcPr>
          <w:p w:rsidR="008C495B" w:rsidRPr="00080937" w:rsidRDefault="008C495B" w:rsidP="00A860E9">
            <w:pPr>
              <w:spacing w:before="120" w:after="0" w:line="240" w:lineRule="auto"/>
              <w:jc w:val="center"/>
              <w:rPr>
                <w:b/>
                <w:sz w:val="26"/>
                <w:szCs w:val="26"/>
              </w:rPr>
            </w:pPr>
          </w:p>
        </w:tc>
      </w:tr>
      <w:tr w:rsidR="008C495B" w:rsidRPr="00080937" w:rsidTr="00A860E9">
        <w:trPr>
          <w:trHeight w:val="339"/>
        </w:trPr>
        <w:tc>
          <w:tcPr>
            <w:tcW w:w="708" w:type="dxa"/>
            <w:vAlign w:val="center"/>
          </w:tcPr>
          <w:p w:rsidR="008C495B" w:rsidRPr="00080937" w:rsidRDefault="008C495B" w:rsidP="00A860E9">
            <w:pPr>
              <w:spacing w:before="120" w:after="0"/>
              <w:jc w:val="center"/>
              <w:rPr>
                <w:b/>
                <w:sz w:val="26"/>
                <w:szCs w:val="26"/>
                <w:lang w:val="en-US"/>
              </w:rPr>
            </w:pPr>
            <w:r w:rsidRPr="00080937">
              <w:rPr>
                <w:b/>
                <w:sz w:val="26"/>
                <w:szCs w:val="26"/>
                <w:lang w:val="en-US"/>
              </w:rPr>
              <w:t>1</w:t>
            </w:r>
          </w:p>
        </w:tc>
        <w:tc>
          <w:tcPr>
            <w:tcW w:w="6480" w:type="dxa"/>
            <w:vAlign w:val="center"/>
          </w:tcPr>
          <w:p w:rsidR="008C495B" w:rsidRPr="00080937" w:rsidRDefault="008C495B" w:rsidP="00A860E9">
            <w:pPr>
              <w:spacing w:before="120" w:after="0"/>
              <w:rPr>
                <w:b/>
                <w:sz w:val="26"/>
                <w:szCs w:val="26"/>
                <w:lang w:val="en-US"/>
              </w:rPr>
            </w:pPr>
            <w:r w:rsidRPr="00080937">
              <w:rPr>
                <w:b/>
                <w:sz w:val="26"/>
                <w:szCs w:val="26"/>
              </w:rPr>
              <w:t xml:space="preserve">Kinh phí </w:t>
            </w:r>
            <w:r w:rsidRPr="00080937">
              <w:rPr>
                <w:b/>
                <w:sz w:val="26"/>
                <w:szCs w:val="26"/>
                <w:lang w:val="en-US"/>
              </w:rPr>
              <w:t>quản lý</w:t>
            </w:r>
          </w:p>
        </w:tc>
        <w:tc>
          <w:tcPr>
            <w:tcW w:w="2288" w:type="dxa"/>
            <w:vAlign w:val="center"/>
          </w:tcPr>
          <w:p w:rsidR="008C495B" w:rsidRPr="00080937" w:rsidRDefault="008C495B" w:rsidP="00A860E9">
            <w:pPr>
              <w:spacing w:before="120" w:after="0"/>
              <w:rPr>
                <w:b/>
                <w:sz w:val="26"/>
                <w:szCs w:val="26"/>
              </w:rPr>
            </w:pPr>
          </w:p>
        </w:tc>
        <w:tc>
          <w:tcPr>
            <w:tcW w:w="2121" w:type="dxa"/>
          </w:tcPr>
          <w:p w:rsidR="008C495B" w:rsidRPr="00080937" w:rsidRDefault="008C495B" w:rsidP="00A860E9">
            <w:pPr>
              <w:spacing w:before="120" w:after="0"/>
              <w:rPr>
                <w:b/>
                <w:sz w:val="26"/>
                <w:szCs w:val="26"/>
              </w:rPr>
            </w:pPr>
          </w:p>
        </w:tc>
        <w:tc>
          <w:tcPr>
            <w:tcW w:w="3253" w:type="dxa"/>
            <w:vAlign w:val="center"/>
          </w:tcPr>
          <w:p w:rsidR="008C495B" w:rsidRPr="00080937" w:rsidRDefault="008C495B" w:rsidP="00A860E9">
            <w:pPr>
              <w:spacing w:before="120" w:after="0"/>
              <w:rPr>
                <w:b/>
                <w:sz w:val="26"/>
                <w:szCs w:val="26"/>
              </w:rPr>
            </w:pPr>
          </w:p>
        </w:tc>
      </w:tr>
      <w:tr w:rsidR="008C495B" w:rsidRPr="00080937" w:rsidTr="00A860E9">
        <w:trPr>
          <w:trHeight w:val="345"/>
        </w:trPr>
        <w:tc>
          <w:tcPr>
            <w:tcW w:w="708" w:type="dxa"/>
            <w:vAlign w:val="center"/>
          </w:tcPr>
          <w:p w:rsidR="008C495B" w:rsidRPr="00080937" w:rsidRDefault="008C495B" w:rsidP="00A860E9">
            <w:pPr>
              <w:spacing w:before="120" w:after="0"/>
              <w:jc w:val="center"/>
              <w:rPr>
                <w:b/>
                <w:sz w:val="26"/>
                <w:szCs w:val="26"/>
                <w:lang w:val="en-US"/>
              </w:rPr>
            </w:pPr>
            <w:r w:rsidRPr="00080937">
              <w:rPr>
                <w:b/>
                <w:sz w:val="26"/>
                <w:szCs w:val="26"/>
                <w:lang w:val="en-US"/>
              </w:rPr>
              <w:t>2</w:t>
            </w:r>
          </w:p>
        </w:tc>
        <w:tc>
          <w:tcPr>
            <w:tcW w:w="6480" w:type="dxa"/>
            <w:vAlign w:val="center"/>
          </w:tcPr>
          <w:p w:rsidR="008C495B" w:rsidRPr="00080937" w:rsidDel="00DE3711" w:rsidRDefault="008C495B" w:rsidP="00A860E9">
            <w:pPr>
              <w:spacing w:before="120" w:after="0"/>
              <w:rPr>
                <w:b/>
                <w:sz w:val="26"/>
                <w:szCs w:val="26"/>
              </w:rPr>
            </w:pPr>
            <w:r w:rsidRPr="00080937">
              <w:rPr>
                <w:b/>
                <w:sz w:val="26"/>
                <w:szCs w:val="26"/>
              </w:rPr>
              <w:t xml:space="preserve">Kinh phí </w:t>
            </w:r>
            <w:r w:rsidRPr="00080937">
              <w:rPr>
                <w:b/>
                <w:sz w:val="26"/>
                <w:szCs w:val="26"/>
                <w:lang w:val="en-US"/>
              </w:rPr>
              <w:t>hỗ trợ cho cộng đồng dân cư</w:t>
            </w:r>
            <w:r w:rsidRPr="00080937">
              <w:rPr>
                <w:b/>
                <w:sz w:val="26"/>
                <w:szCs w:val="26"/>
              </w:rPr>
              <w:t xml:space="preserve"> có Thỏa thuận tham gia hoạt động quản lý rừng</w:t>
            </w:r>
          </w:p>
        </w:tc>
        <w:tc>
          <w:tcPr>
            <w:tcW w:w="2288" w:type="dxa"/>
            <w:vAlign w:val="center"/>
          </w:tcPr>
          <w:p w:rsidR="008C495B" w:rsidRPr="00080937" w:rsidDel="00306B29" w:rsidRDefault="008C495B" w:rsidP="00A860E9">
            <w:pPr>
              <w:spacing w:before="120" w:after="0"/>
              <w:rPr>
                <w:b/>
                <w:sz w:val="26"/>
                <w:szCs w:val="26"/>
              </w:rPr>
            </w:pPr>
          </w:p>
        </w:tc>
        <w:tc>
          <w:tcPr>
            <w:tcW w:w="2121" w:type="dxa"/>
          </w:tcPr>
          <w:p w:rsidR="008C495B" w:rsidRPr="00080937" w:rsidDel="00306B29" w:rsidRDefault="008C495B" w:rsidP="00A860E9">
            <w:pPr>
              <w:spacing w:before="120" w:after="0"/>
              <w:rPr>
                <w:b/>
                <w:sz w:val="26"/>
                <w:szCs w:val="26"/>
              </w:rPr>
            </w:pPr>
          </w:p>
        </w:tc>
        <w:tc>
          <w:tcPr>
            <w:tcW w:w="3253" w:type="dxa"/>
            <w:vAlign w:val="center"/>
          </w:tcPr>
          <w:p w:rsidR="008C495B" w:rsidRPr="00080937" w:rsidDel="00306B29" w:rsidRDefault="008C495B" w:rsidP="00A860E9">
            <w:pPr>
              <w:spacing w:before="120" w:after="0"/>
              <w:rPr>
                <w:b/>
                <w:sz w:val="26"/>
                <w:szCs w:val="26"/>
              </w:rPr>
            </w:pPr>
          </w:p>
        </w:tc>
      </w:tr>
      <w:tr w:rsidR="008C495B" w:rsidRPr="00080937" w:rsidTr="00A860E9">
        <w:trPr>
          <w:trHeight w:val="345"/>
        </w:trPr>
        <w:tc>
          <w:tcPr>
            <w:tcW w:w="708"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2.1</w:t>
            </w:r>
          </w:p>
        </w:tc>
        <w:tc>
          <w:tcPr>
            <w:tcW w:w="6480" w:type="dxa"/>
            <w:vAlign w:val="center"/>
          </w:tcPr>
          <w:p w:rsidR="008C495B" w:rsidRPr="00080937" w:rsidRDefault="008C495B" w:rsidP="00A860E9">
            <w:pPr>
              <w:spacing w:before="120" w:after="0"/>
              <w:rPr>
                <w:sz w:val="26"/>
                <w:szCs w:val="26"/>
                <w:lang w:val="en-US"/>
              </w:rPr>
            </w:pPr>
            <w:r w:rsidRPr="00080937">
              <w:rPr>
                <w:sz w:val="26"/>
                <w:szCs w:val="26"/>
                <w:lang w:val="en-US"/>
              </w:rPr>
              <w:t>Chi khoán bảo vệ rừng</w:t>
            </w:r>
          </w:p>
        </w:tc>
        <w:tc>
          <w:tcPr>
            <w:tcW w:w="2288" w:type="dxa"/>
            <w:vAlign w:val="center"/>
          </w:tcPr>
          <w:p w:rsidR="008C495B" w:rsidRPr="00080937" w:rsidDel="00306B29" w:rsidRDefault="008C495B" w:rsidP="00A860E9">
            <w:pPr>
              <w:spacing w:before="120" w:after="0"/>
              <w:rPr>
                <w:b/>
                <w:sz w:val="26"/>
                <w:szCs w:val="26"/>
              </w:rPr>
            </w:pPr>
          </w:p>
        </w:tc>
        <w:tc>
          <w:tcPr>
            <w:tcW w:w="2121" w:type="dxa"/>
          </w:tcPr>
          <w:p w:rsidR="008C495B" w:rsidRPr="00080937" w:rsidDel="00306B29" w:rsidRDefault="008C495B" w:rsidP="00A860E9">
            <w:pPr>
              <w:spacing w:before="120" w:after="0"/>
              <w:rPr>
                <w:b/>
                <w:sz w:val="26"/>
                <w:szCs w:val="26"/>
              </w:rPr>
            </w:pPr>
          </w:p>
        </w:tc>
        <w:tc>
          <w:tcPr>
            <w:tcW w:w="3253" w:type="dxa"/>
            <w:vAlign w:val="center"/>
          </w:tcPr>
          <w:p w:rsidR="008C495B" w:rsidRPr="00080937" w:rsidDel="00306B29" w:rsidRDefault="008C495B" w:rsidP="00A860E9">
            <w:pPr>
              <w:spacing w:before="120" w:after="0"/>
              <w:rPr>
                <w:b/>
                <w:sz w:val="26"/>
                <w:szCs w:val="26"/>
              </w:rPr>
            </w:pPr>
          </w:p>
        </w:tc>
      </w:tr>
      <w:tr w:rsidR="008C495B" w:rsidRPr="00080937" w:rsidTr="00A860E9">
        <w:trPr>
          <w:trHeight w:val="345"/>
        </w:trPr>
        <w:tc>
          <w:tcPr>
            <w:tcW w:w="708" w:type="dxa"/>
            <w:vAlign w:val="center"/>
          </w:tcPr>
          <w:p w:rsidR="008C495B" w:rsidRPr="00080937" w:rsidRDefault="008C495B" w:rsidP="00A860E9">
            <w:pPr>
              <w:spacing w:before="120" w:after="0"/>
              <w:jc w:val="center"/>
              <w:rPr>
                <w:sz w:val="26"/>
                <w:szCs w:val="26"/>
                <w:lang w:val="en-US"/>
              </w:rPr>
            </w:pPr>
            <w:r w:rsidRPr="00080937">
              <w:rPr>
                <w:sz w:val="26"/>
                <w:szCs w:val="26"/>
                <w:lang w:val="en-US"/>
              </w:rPr>
              <w:t>2.2</w:t>
            </w:r>
          </w:p>
        </w:tc>
        <w:tc>
          <w:tcPr>
            <w:tcW w:w="6480" w:type="dxa"/>
            <w:vAlign w:val="center"/>
          </w:tcPr>
          <w:p w:rsidR="008C495B" w:rsidRPr="00080937" w:rsidRDefault="008C495B" w:rsidP="00A860E9">
            <w:pPr>
              <w:spacing w:before="120" w:after="0"/>
              <w:rPr>
                <w:sz w:val="26"/>
                <w:szCs w:val="26"/>
                <w:lang w:val="en-US"/>
              </w:rPr>
            </w:pPr>
            <w:r w:rsidRPr="00080937">
              <w:rPr>
                <w:sz w:val="26"/>
                <w:szCs w:val="26"/>
                <w:lang w:val="en-US"/>
              </w:rPr>
              <w:t>Chi hỗ trợ sinh kế cho cộng đồng dân cư</w:t>
            </w:r>
          </w:p>
        </w:tc>
        <w:tc>
          <w:tcPr>
            <w:tcW w:w="2288" w:type="dxa"/>
            <w:vAlign w:val="center"/>
          </w:tcPr>
          <w:p w:rsidR="008C495B" w:rsidRPr="00080937" w:rsidDel="00306B29" w:rsidRDefault="008C495B" w:rsidP="00A860E9">
            <w:pPr>
              <w:spacing w:before="120" w:after="0"/>
              <w:rPr>
                <w:b/>
                <w:sz w:val="26"/>
                <w:szCs w:val="26"/>
              </w:rPr>
            </w:pPr>
          </w:p>
        </w:tc>
        <w:tc>
          <w:tcPr>
            <w:tcW w:w="2121" w:type="dxa"/>
          </w:tcPr>
          <w:p w:rsidR="008C495B" w:rsidRPr="00080937" w:rsidDel="00306B29" w:rsidRDefault="008C495B" w:rsidP="00A860E9">
            <w:pPr>
              <w:spacing w:before="120" w:after="0"/>
              <w:rPr>
                <w:b/>
                <w:sz w:val="26"/>
                <w:szCs w:val="26"/>
              </w:rPr>
            </w:pPr>
          </w:p>
        </w:tc>
        <w:tc>
          <w:tcPr>
            <w:tcW w:w="3253" w:type="dxa"/>
            <w:vAlign w:val="center"/>
          </w:tcPr>
          <w:p w:rsidR="008C495B" w:rsidRPr="00080937" w:rsidDel="00306B29" w:rsidRDefault="008C495B" w:rsidP="00A860E9">
            <w:pPr>
              <w:spacing w:before="120" w:after="0"/>
              <w:rPr>
                <w:b/>
                <w:sz w:val="26"/>
                <w:szCs w:val="26"/>
              </w:rPr>
            </w:pPr>
          </w:p>
        </w:tc>
      </w:tr>
      <w:tr w:rsidR="008C495B" w:rsidRPr="00080937" w:rsidTr="00A860E9">
        <w:trPr>
          <w:trHeight w:val="345"/>
        </w:trPr>
        <w:tc>
          <w:tcPr>
            <w:tcW w:w="708" w:type="dxa"/>
            <w:vAlign w:val="center"/>
          </w:tcPr>
          <w:p w:rsidR="008C495B" w:rsidRPr="00080937" w:rsidRDefault="008C495B" w:rsidP="00A860E9">
            <w:pPr>
              <w:spacing w:before="120" w:after="0"/>
              <w:jc w:val="center"/>
              <w:rPr>
                <w:b/>
                <w:sz w:val="26"/>
                <w:szCs w:val="26"/>
                <w:lang w:val="en-US"/>
              </w:rPr>
            </w:pPr>
            <w:r w:rsidRPr="00080937">
              <w:rPr>
                <w:b/>
                <w:sz w:val="26"/>
                <w:szCs w:val="26"/>
                <w:lang w:val="en-US"/>
              </w:rPr>
              <w:t>3</w:t>
            </w:r>
          </w:p>
        </w:tc>
        <w:tc>
          <w:tcPr>
            <w:tcW w:w="6480" w:type="dxa"/>
            <w:vAlign w:val="center"/>
          </w:tcPr>
          <w:p w:rsidR="008C495B" w:rsidRPr="00080937" w:rsidRDefault="008C495B" w:rsidP="00A860E9">
            <w:pPr>
              <w:spacing w:before="120" w:after="0"/>
              <w:jc w:val="both"/>
              <w:rPr>
                <w:b/>
                <w:sz w:val="26"/>
                <w:szCs w:val="26"/>
                <w:lang w:val="en-US"/>
              </w:rPr>
            </w:pPr>
            <w:r w:rsidRPr="00080937">
              <w:rPr>
                <w:b/>
                <w:sz w:val="26"/>
                <w:szCs w:val="26"/>
                <w:lang w:val="en-US"/>
              </w:rPr>
              <w:t>Chi hỗ trợ Ủy ban nhân dân xã có cộng đồng dân cư có Thỏa thuận tham gia giản lý rừng</w:t>
            </w:r>
          </w:p>
        </w:tc>
        <w:tc>
          <w:tcPr>
            <w:tcW w:w="2288" w:type="dxa"/>
            <w:vAlign w:val="center"/>
          </w:tcPr>
          <w:p w:rsidR="008C495B" w:rsidRPr="00080937" w:rsidDel="00306B29" w:rsidRDefault="008C495B" w:rsidP="00A860E9">
            <w:pPr>
              <w:spacing w:before="120" w:after="0"/>
              <w:jc w:val="both"/>
              <w:rPr>
                <w:b/>
                <w:sz w:val="26"/>
                <w:szCs w:val="26"/>
              </w:rPr>
            </w:pPr>
          </w:p>
        </w:tc>
        <w:tc>
          <w:tcPr>
            <w:tcW w:w="2121" w:type="dxa"/>
          </w:tcPr>
          <w:p w:rsidR="008C495B" w:rsidRPr="00080937" w:rsidDel="00306B29" w:rsidRDefault="008C495B" w:rsidP="00A860E9">
            <w:pPr>
              <w:spacing w:before="120" w:after="0"/>
              <w:jc w:val="both"/>
              <w:rPr>
                <w:b/>
                <w:sz w:val="26"/>
                <w:szCs w:val="26"/>
              </w:rPr>
            </w:pPr>
          </w:p>
        </w:tc>
        <w:tc>
          <w:tcPr>
            <w:tcW w:w="3253" w:type="dxa"/>
            <w:vAlign w:val="center"/>
          </w:tcPr>
          <w:p w:rsidR="008C495B" w:rsidRPr="00080937" w:rsidDel="00306B29" w:rsidRDefault="008C495B" w:rsidP="00A860E9">
            <w:pPr>
              <w:spacing w:before="120" w:after="0"/>
              <w:jc w:val="both"/>
              <w:rPr>
                <w:b/>
                <w:sz w:val="26"/>
                <w:szCs w:val="26"/>
              </w:rPr>
            </w:pPr>
          </w:p>
        </w:tc>
      </w:tr>
      <w:tr w:rsidR="008C495B" w:rsidRPr="00080937" w:rsidTr="00A860E9">
        <w:trPr>
          <w:trHeight w:val="345"/>
        </w:trPr>
        <w:tc>
          <w:tcPr>
            <w:tcW w:w="708" w:type="dxa"/>
            <w:vAlign w:val="center"/>
          </w:tcPr>
          <w:p w:rsidR="008C495B" w:rsidRPr="00080937" w:rsidRDefault="008C495B" w:rsidP="00A860E9">
            <w:pPr>
              <w:spacing w:before="120" w:after="0"/>
              <w:jc w:val="center"/>
              <w:rPr>
                <w:b/>
                <w:sz w:val="26"/>
                <w:szCs w:val="26"/>
                <w:lang w:val="en-US"/>
              </w:rPr>
            </w:pPr>
            <w:r w:rsidRPr="00080937">
              <w:rPr>
                <w:b/>
                <w:sz w:val="26"/>
                <w:szCs w:val="26"/>
                <w:lang w:val="en-US"/>
              </w:rPr>
              <w:t>4</w:t>
            </w:r>
          </w:p>
        </w:tc>
        <w:tc>
          <w:tcPr>
            <w:tcW w:w="6480" w:type="dxa"/>
            <w:vAlign w:val="center"/>
          </w:tcPr>
          <w:p w:rsidR="008C495B" w:rsidRPr="00080937" w:rsidRDefault="008C495B" w:rsidP="00A860E9">
            <w:pPr>
              <w:spacing w:before="120" w:after="0"/>
              <w:rPr>
                <w:b/>
                <w:sz w:val="26"/>
                <w:szCs w:val="26"/>
                <w:lang w:val="en-US"/>
              </w:rPr>
            </w:pPr>
            <w:r w:rsidRPr="00080937">
              <w:rPr>
                <w:b/>
                <w:sz w:val="26"/>
                <w:szCs w:val="26"/>
                <w:lang w:val="en-US"/>
              </w:rPr>
              <w:t>Chi cho các biện pháp lâm sinh</w:t>
            </w:r>
          </w:p>
        </w:tc>
        <w:tc>
          <w:tcPr>
            <w:tcW w:w="2288" w:type="dxa"/>
            <w:vAlign w:val="center"/>
          </w:tcPr>
          <w:p w:rsidR="008C495B" w:rsidRPr="00080937" w:rsidDel="00306B29" w:rsidRDefault="008C495B" w:rsidP="00A860E9">
            <w:pPr>
              <w:spacing w:before="120" w:after="0"/>
              <w:rPr>
                <w:b/>
                <w:sz w:val="26"/>
                <w:szCs w:val="26"/>
              </w:rPr>
            </w:pPr>
          </w:p>
        </w:tc>
        <w:tc>
          <w:tcPr>
            <w:tcW w:w="2121" w:type="dxa"/>
          </w:tcPr>
          <w:p w:rsidR="008C495B" w:rsidRPr="00080937" w:rsidDel="00306B29" w:rsidRDefault="008C495B" w:rsidP="00A860E9">
            <w:pPr>
              <w:spacing w:before="120" w:after="0"/>
              <w:rPr>
                <w:b/>
                <w:sz w:val="26"/>
                <w:szCs w:val="26"/>
              </w:rPr>
            </w:pPr>
          </w:p>
        </w:tc>
        <w:tc>
          <w:tcPr>
            <w:tcW w:w="3253" w:type="dxa"/>
            <w:vAlign w:val="center"/>
          </w:tcPr>
          <w:p w:rsidR="008C495B" w:rsidRPr="00080937" w:rsidDel="00306B29" w:rsidRDefault="008C495B" w:rsidP="00A860E9">
            <w:pPr>
              <w:spacing w:before="120" w:after="0"/>
              <w:rPr>
                <w:b/>
                <w:sz w:val="26"/>
                <w:szCs w:val="26"/>
              </w:rPr>
            </w:pPr>
          </w:p>
        </w:tc>
      </w:tr>
    </w:tbl>
    <w:p w:rsidR="008C495B" w:rsidRPr="00080937" w:rsidRDefault="008C495B" w:rsidP="008C495B">
      <w:pPr>
        <w:spacing w:before="120" w:after="120" w:line="240" w:lineRule="auto"/>
        <w:rPr>
          <w:b/>
          <w:sz w:val="26"/>
          <w:szCs w:val="26"/>
        </w:rPr>
      </w:pPr>
      <w:r w:rsidRPr="00080937">
        <w:rPr>
          <w:b/>
          <w:sz w:val="26"/>
          <w:szCs w:val="26"/>
          <w:lang w:val="en-US"/>
        </w:rPr>
        <w:tab/>
      </w:r>
      <w:r w:rsidRPr="00080937">
        <w:rPr>
          <w:b/>
          <w:sz w:val="26"/>
          <w:szCs w:val="26"/>
        </w:rPr>
        <w:t>II. CHI TIẾT CHI QUẢN LÝ</w:t>
      </w:r>
    </w:p>
    <w:tbl>
      <w:tblPr>
        <w:tblW w:w="5116"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95"/>
        <w:gridCol w:w="6811"/>
        <w:gridCol w:w="1426"/>
        <w:gridCol w:w="1411"/>
        <w:gridCol w:w="1524"/>
        <w:gridCol w:w="1909"/>
        <w:gridCol w:w="1140"/>
      </w:tblGrid>
      <w:tr w:rsidR="008C495B" w:rsidRPr="00080937" w:rsidTr="00A860E9">
        <w:trPr>
          <w:trHeight w:val="644"/>
        </w:trPr>
        <w:tc>
          <w:tcPr>
            <w:tcW w:w="233"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TT</w:t>
            </w:r>
          </w:p>
        </w:tc>
        <w:tc>
          <w:tcPr>
            <w:tcW w:w="2283"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Nội dung chi</w:t>
            </w:r>
          </w:p>
        </w:tc>
        <w:tc>
          <w:tcPr>
            <w:tcW w:w="478"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Đơn vị tính</w:t>
            </w:r>
          </w:p>
        </w:tc>
        <w:tc>
          <w:tcPr>
            <w:tcW w:w="473"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Số lượng</w:t>
            </w:r>
          </w:p>
        </w:tc>
        <w:tc>
          <w:tcPr>
            <w:tcW w:w="511"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Đơn giá (đồng)</w:t>
            </w:r>
          </w:p>
        </w:tc>
        <w:tc>
          <w:tcPr>
            <w:tcW w:w="640"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Thành tiền (đồng)</w:t>
            </w:r>
          </w:p>
        </w:tc>
        <w:tc>
          <w:tcPr>
            <w:tcW w:w="382"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Ghi chú</w:t>
            </w:r>
          </w:p>
        </w:tc>
      </w:tr>
      <w:tr w:rsidR="008C495B" w:rsidRPr="00080937" w:rsidTr="00A860E9">
        <w:trPr>
          <w:trHeight w:val="431"/>
        </w:trPr>
        <w:tc>
          <w:tcPr>
            <w:tcW w:w="23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A</w:t>
            </w:r>
          </w:p>
        </w:tc>
        <w:tc>
          <w:tcPr>
            <w:tcW w:w="228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B</w:t>
            </w: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C</w:t>
            </w:r>
          </w:p>
        </w:tc>
        <w:tc>
          <w:tcPr>
            <w:tcW w:w="47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1</w:t>
            </w:r>
          </w:p>
        </w:tc>
        <w:tc>
          <w:tcPr>
            <w:tcW w:w="51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2</w:t>
            </w:r>
          </w:p>
        </w:tc>
        <w:tc>
          <w:tcPr>
            <w:tcW w:w="640"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3=1*2</w:t>
            </w:r>
          </w:p>
        </w:tc>
        <w:tc>
          <w:tcPr>
            <w:tcW w:w="382"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4</w:t>
            </w:r>
          </w:p>
        </w:tc>
      </w:tr>
      <w:tr w:rsidR="008C495B" w:rsidRPr="00080937" w:rsidTr="00A860E9">
        <w:trPr>
          <w:trHeight w:val="431"/>
        </w:trPr>
        <w:tc>
          <w:tcPr>
            <w:tcW w:w="233" w:type="pct"/>
            <w:shd w:val="clear" w:color="auto" w:fill="FFFFFF"/>
            <w:vAlign w:val="center"/>
          </w:tcPr>
          <w:p w:rsidR="008C495B" w:rsidRPr="00080937" w:rsidRDefault="008C495B" w:rsidP="00A860E9">
            <w:pPr>
              <w:widowControl w:val="0"/>
              <w:suppressAutoHyphens/>
              <w:autoSpaceDN w:val="0"/>
              <w:spacing w:before="120" w:after="0" w:line="240" w:lineRule="auto"/>
              <w:ind w:left="57" w:right="57"/>
              <w:jc w:val="center"/>
              <w:textAlignment w:val="baseline"/>
              <w:rPr>
                <w:rFonts w:eastAsia="Times New Roman"/>
                <w:b/>
                <w:bCs/>
                <w:sz w:val="26"/>
                <w:szCs w:val="26"/>
                <w:lang w:val="en-US"/>
              </w:rPr>
            </w:pPr>
            <w:r w:rsidRPr="00080937">
              <w:rPr>
                <w:rFonts w:eastAsia="Times New Roman"/>
                <w:b/>
                <w:bCs/>
                <w:sz w:val="26"/>
                <w:szCs w:val="26"/>
                <w:lang w:val="en-US"/>
              </w:rPr>
              <w:t>1</w:t>
            </w:r>
          </w:p>
        </w:tc>
        <w:tc>
          <w:tcPr>
            <w:tcW w:w="2283" w:type="pct"/>
            <w:shd w:val="clear" w:color="auto" w:fill="FFFFFF"/>
            <w:vAlign w:val="center"/>
          </w:tcPr>
          <w:p w:rsidR="008C495B" w:rsidRPr="00080937" w:rsidRDefault="008C495B" w:rsidP="00A860E9">
            <w:pPr>
              <w:widowControl w:val="0"/>
              <w:suppressAutoHyphens/>
              <w:autoSpaceDN w:val="0"/>
              <w:spacing w:before="120" w:after="0" w:line="240" w:lineRule="auto"/>
              <w:ind w:left="57" w:right="57"/>
              <w:jc w:val="both"/>
              <w:textAlignment w:val="baseline"/>
              <w:rPr>
                <w:rFonts w:eastAsia="Times New Roman"/>
                <w:bCs/>
                <w:i/>
                <w:sz w:val="26"/>
                <w:szCs w:val="26"/>
              </w:rPr>
            </w:pPr>
            <w:r w:rsidRPr="00080937">
              <w:rPr>
                <w:rFonts w:eastAsia="Times New Roman"/>
                <w:bCs/>
                <w:i/>
                <w:sz w:val="26"/>
                <w:szCs w:val="26"/>
                <w:lang w:val="en-US"/>
              </w:rPr>
              <w:t>(</w:t>
            </w:r>
            <w:r w:rsidRPr="00080937">
              <w:rPr>
                <w:rFonts w:eastAsia="Times New Roman"/>
                <w:bCs/>
                <w:i/>
                <w:sz w:val="26"/>
                <w:szCs w:val="26"/>
              </w:rPr>
              <w:t xml:space="preserve">Chi tiết các nội dung </w:t>
            </w:r>
            <w:r w:rsidRPr="00080937">
              <w:rPr>
                <w:i/>
                <w:sz w:val="26"/>
                <w:szCs w:val="26"/>
                <w:lang w:val="pt-PT"/>
              </w:rPr>
              <w:t>quy định tại điểm a khoản 3 Điều 8 Nghị định số 107/2022/NĐ-CP)</w:t>
            </w: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ind w:left="57" w:right="57"/>
              <w:jc w:val="both"/>
              <w:textAlignment w:val="baseline"/>
              <w:rPr>
                <w:rFonts w:eastAsia="Times New Roman"/>
                <w:b/>
                <w:bCs/>
                <w:sz w:val="26"/>
                <w:szCs w:val="26"/>
              </w:rPr>
            </w:pPr>
          </w:p>
        </w:tc>
        <w:tc>
          <w:tcPr>
            <w:tcW w:w="473" w:type="pct"/>
            <w:shd w:val="clear" w:color="auto" w:fill="FFFFFF"/>
            <w:vAlign w:val="center"/>
          </w:tcPr>
          <w:p w:rsidR="008C495B" w:rsidRPr="00080937" w:rsidRDefault="008C495B" w:rsidP="00A860E9">
            <w:pPr>
              <w:widowControl w:val="0"/>
              <w:suppressAutoHyphens/>
              <w:autoSpaceDN w:val="0"/>
              <w:spacing w:before="120" w:after="0" w:line="240" w:lineRule="auto"/>
              <w:ind w:left="57" w:right="57"/>
              <w:jc w:val="center"/>
              <w:textAlignment w:val="baseline"/>
              <w:rPr>
                <w:rFonts w:eastAsia="Times New Roman"/>
                <w:b/>
                <w:bCs/>
                <w:sz w:val="26"/>
                <w:szCs w:val="26"/>
              </w:rPr>
            </w:pPr>
          </w:p>
        </w:tc>
        <w:tc>
          <w:tcPr>
            <w:tcW w:w="511" w:type="pct"/>
            <w:shd w:val="clear" w:color="auto" w:fill="FFFFFF"/>
            <w:vAlign w:val="center"/>
          </w:tcPr>
          <w:p w:rsidR="008C495B" w:rsidRPr="00080937" w:rsidRDefault="008C495B" w:rsidP="00A860E9">
            <w:pPr>
              <w:widowControl w:val="0"/>
              <w:suppressAutoHyphens/>
              <w:autoSpaceDN w:val="0"/>
              <w:spacing w:before="120" w:after="0" w:line="240" w:lineRule="auto"/>
              <w:ind w:left="57" w:right="57"/>
              <w:jc w:val="center"/>
              <w:textAlignment w:val="baseline"/>
              <w:rPr>
                <w:rFonts w:eastAsia="Times New Roman"/>
                <w:b/>
                <w:bCs/>
                <w:sz w:val="26"/>
                <w:szCs w:val="26"/>
              </w:rPr>
            </w:pPr>
          </w:p>
        </w:tc>
        <w:tc>
          <w:tcPr>
            <w:tcW w:w="640" w:type="pct"/>
            <w:shd w:val="clear" w:color="auto" w:fill="FFFFFF"/>
            <w:vAlign w:val="center"/>
          </w:tcPr>
          <w:p w:rsidR="008C495B" w:rsidRPr="00080937" w:rsidRDefault="008C495B" w:rsidP="00A860E9">
            <w:pPr>
              <w:widowControl w:val="0"/>
              <w:suppressAutoHyphens/>
              <w:autoSpaceDN w:val="0"/>
              <w:spacing w:before="120" w:after="0" w:line="240" w:lineRule="auto"/>
              <w:ind w:left="57" w:right="57"/>
              <w:jc w:val="center"/>
              <w:textAlignment w:val="baseline"/>
              <w:rPr>
                <w:rFonts w:eastAsia="Times New Roman"/>
                <w:b/>
                <w:bCs/>
                <w:sz w:val="26"/>
                <w:szCs w:val="26"/>
              </w:rPr>
            </w:pPr>
          </w:p>
        </w:tc>
        <w:tc>
          <w:tcPr>
            <w:tcW w:w="382" w:type="pct"/>
            <w:shd w:val="clear" w:color="auto" w:fill="FFFFFF"/>
            <w:vAlign w:val="center"/>
          </w:tcPr>
          <w:p w:rsidR="008C495B" w:rsidRPr="00080937" w:rsidRDefault="008C495B" w:rsidP="00A860E9">
            <w:pPr>
              <w:widowControl w:val="0"/>
              <w:suppressAutoHyphens/>
              <w:autoSpaceDN w:val="0"/>
              <w:spacing w:before="120" w:after="0" w:line="240" w:lineRule="auto"/>
              <w:ind w:left="57" w:right="57"/>
              <w:jc w:val="center"/>
              <w:textAlignment w:val="baseline"/>
              <w:rPr>
                <w:rFonts w:eastAsia="Times New Roman"/>
                <w:b/>
                <w:bCs/>
                <w:sz w:val="26"/>
                <w:szCs w:val="26"/>
              </w:rPr>
            </w:pPr>
          </w:p>
        </w:tc>
      </w:tr>
      <w:tr w:rsidR="008C495B" w:rsidRPr="00080937" w:rsidTr="00A860E9">
        <w:trPr>
          <w:trHeight w:val="431"/>
        </w:trPr>
        <w:tc>
          <w:tcPr>
            <w:tcW w:w="23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lang w:val="en-US"/>
              </w:rPr>
            </w:pPr>
            <w:r w:rsidRPr="00080937">
              <w:rPr>
                <w:rFonts w:eastAsia="Times New Roman"/>
                <w:bCs/>
                <w:sz w:val="26"/>
                <w:szCs w:val="26"/>
                <w:lang w:val="en-US"/>
              </w:rPr>
              <w:t>...</w:t>
            </w:r>
          </w:p>
        </w:tc>
        <w:tc>
          <w:tcPr>
            <w:tcW w:w="2283" w:type="pct"/>
            <w:shd w:val="clear" w:color="auto" w:fill="FFFFFF"/>
            <w:vAlign w:val="center"/>
          </w:tcPr>
          <w:p w:rsidR="008C495B" w:rsidRPr="00080937" w:rsidRDefault="008C495B" w:rsidP="00A860E9">
            <w:pPr>
              <w:widowControl w:val="0"/>
              <w:suppressAutoHyphens/>
              <w:autoSpaceDN w:val="0"/>
              <w:spacing w:before="120" w:after="0" w:line="240" w:lineRule="auto"/>
              <w:textAlignment w:val="baseline"/>
              <w:rPr>
                <w:rFonts w:eastAsia="Times New Roman"/>
                <w:bCs/>
                <w:sz w:val="26"/>
                <w:szCs w:val="26"/>
              </w:rPr>
            </w:pPr>
            <w:r w:rsidRPr="00080937">
              <w:rPr>
                <w:rFonts w:eastAsia="Times New Roman"/>
                <w:bCs/>
                <w:sz w:val="26"/>
                <w:szCs w:val="26"/>
              </w:rPr>
              <w:t>…</w:t>
            </w: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47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51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640"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382"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r>
      <w:tr w:rsidR="008C495B" w:rsidRPr="00080937" w:rsidTr="00A860E9">
        <w:trPr>
          <w:trHeight w:val="431"/>
        </w:trPr>
        <w:tc>
          <w:tcPr>
            <w:tcW w:w="23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lang w:val="en-US"/>
              </w:rPr>
            </w:pPr>
            <w:r w:rsidRPr="00080937">
              <w:rPr>
                <w:rFonts w:eastAsia="Times New Roman"/>
                <w:bCs/>
                <w:sz w:val="26"/>
                <w:szCs w:val="26"/>
                <w:lang w:val="en-US"/>
              </w:rPr>
              <w:t>..</w:t>
            </w:r>
          </w:p>
        </w:tc>
        <w:tc>
          <w:tcPr>
            <w:tcW w:w="2283" w:type="pct"/>
            <w:shd w:val="clear" w:color="auto" w:fill="FFFFFF"/>
            <w:vAlign w:val="center"/>
          </w:tcPr>
          <w:p w:rsidR="008C495B" w:rsidRPr="00080937" w:rsidRDefault="008C495B" w:rsidP="00A860E9">
            <w:pPr>
              <w:widowControl w:val="0"/>
              <w:suppressAutoHyphens/>
              <w:autoSpaceDN w:val="0"/>
              <w:spacing w:before="120" w:after="0" w:line="240" w:lineRule="auto"/>
              <w:textAlignment w:val="baseline"/>
              <w:rPr>
                <w:sz w:val="26"/>
                <w:szCs w:val="26"/>
              </w:rPr>
            </w:pPr>
            <w:r w:rsidRPr="00080937">
              <w:rPr>
                <w:sz w:val="26"/>
                <w:szCs w:val="26"/>
              </w:rPr>
              <w:t>…</w:t>
            </w: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47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51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640"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382"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r>
      <w:tr w:rsidR="008C495B" w:rsidRPr="00080937" w:rsidTr="00A860E9">
        <w:trPr>
          <w:trHeight w:val="413"/>
        </w:trPr>
        <w:tc>
          <w:tcPr>
            <w:tcW w:w="23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228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b/>
                <w:sz w:val="26"/>
                <w:szCs w:val="26"/>
                <w:lang w:val="pt-PT"/>
              </w:rPr>
            </w:pPr>
            <w:r w:rsidRPr="00080937">
              <w:rPr>
                <w:b/>
                <w:sz w:val="26"/>
                <w:szCs w:val="26"/>
                <w:lang w:val="pt-PT"/>
              </w:rPr>
              <w:t>Tổng cộng</w:t>
            </w:r>
          </w:p>
        </w:tc>
        <w:tc>
          <w:tcPr>
            <w:tcW w:w="478"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lang w:val="en-US"/>
              </w:rPr>
            </w:pPr>
          </w:p>
        </w:tc>
        <w:tc>
          <w:tcPr>
            <w:tcW w:w="473"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1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640"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lang w:val="en-US"/>
              </w:rPr>
            </w:pPr>
            <w:r w:rsidRPr="00080937">
              <w:rPr>
                <w:rFonts w:eastAsia="Times New Roman"/>
                <w:b/>
                <w:bCs/>
                <w:sz w:val="26"/>
                <w:szCs w:val="26"/>
                <w:lang w:val="en-US"/>
              </w:rPr>
              <w:t>...</w:t>
            </w:r>
          </w:p>
        </w:tc>
        <w:tc>
          <w:tcPr>
            <w:tcW w:w="382"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r>
    </w:tbl>
    <w:p w:rsidR="008C495B" w:rsidRPr="00080937" w:rsidRDefault="008C495B" w:rsidP="008C495B">
      <w:pPr>
        <w:spacing w:before="120" w:after="120" w:line="240" w:lineRule="auto"/>
        <w:rPr>
          <w:b/>
          <w:sz w:val="26"/>
          <w:szCs w:val="26"/>
        </w:rPr>
      </w:pPr>
      <w:r w:rsidRPr="00080937">
        <w:rPr>
          <w:b/>
          <w:sz w:val="26"/>
          <w:szCs w:val="26"/>
        </w:rPr>
        <w:lastRenderedPageBreak/>
        <w:tab/>
        <w:t>III. CHI TIẾT CHI CHO CỘNG ĐỒNG NHẬN KHOÁN BẢO VỆ RỪNG</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840"/>
        <w:gridCol w:w="2126"/>
        <w:gridCol w:w="1843"/>
        <w:gridCol w:w="1843"/>
        <w:gridCol w:w="2126"/>
      </w:tblGrid>
      <w:tr w:rsidR="008C495B" w:rsidRPr="00080937" w:rsidTr="00A860E9">
        <w:trPr>
          <w:trHeight w:val="785"/>
          <w:tblHeader/>
        </w:trPr>
        <w:tc>
          <w:tcPr>
            <w:tcW w:w="931" w:type="dxa"/>
            <w:vAlign w:val="center"/>
          </w:tcPr>
          <w:p w:rsidR="008C495B" w:rsidRPr="00080937" w:rsidRDefault="008C495B" w:rsidP="00A860E9">
            <w:pPr>
              <w:spacing w:before="120" w:after="0" w:line="240" w:lineRule="auto"/>
              <w:jc w:val="center"/>
              <w:rPr>
                <w:b/>
                <w:sz w:val="26"/>
                <w:szCs w:val="26"/>
              </w:rPr>
            </w:pPr>
            <w:r w:rsidRPr="00080937">
              <w:rPr>
                <w:b/>
                <w:sz w:val="26"/>
                <w:szCs w:val="26"/>
              </w:rPr>
              <w:t>STT</w:t>
            </w:r>
          </w:p>
        </w:tc>
        <w:tc>
          <w:tcPr>
            <w:tcW w:w="5840" w:type="dxa"/>
            <w:vAlign w:val="center"/>
          </w:tcPr>
          <w:p w:rsidR="008C495B" w:rsidRPr="00080937" w:rsidRDefault="008C495B" w:rsidP="00A860E9">
            <w:pPr>
              <w:spacing w:before="120" w:after="0" w:line="240" w:lineRule="auto"/>
              <w:jc w:val="center"/>
              <w:rPr>
                <w:b/>
                <w:sz w:val="26"/>
                <w:szCs w:val="26"/>
              </w:rPr>
            </w:pPr>
            <w:r w:rsidRPr="00080937">
              <w:rPr>
                <w:b/>
                <w:sz w:val="26"/>
                <w:szCs w:val="26"/>
              </w:rPr>
              <w:t>Đối tượng hỗ trợ</w:t>
            </w:r>
          </w:p>
        </w:tc>
        <w:tc>
          <w:tcPr>
            <w:tcW w:w="2126" w:type="dxa"/>
            <w:vAlign w:val="center"/>
          </w:tcPr>
          <w:p w:rsidR="008C495B" w:rsidRPr="00080937" w:rsidRDefault="008C495B" w:rsidP="00A860E9">
            <w:pPr>
              <w:spacing w:before="120" w:after="0" w:line="240" w:lineRule="auto"/>
              <w:jc w:val="center"/>
              <w:rPr>
                <w:b/>
                <w:sz w:val="26"/>
                <w:szCs w:val="26"/>
                <w:lang w:val="sv-SE"/>
              </w:rPr>
            </w:pPr>
            <w:r w:rsidRPr="00080937">
              <w:rPr>
                <w:b/>
                <w:sz w:val="26"/>
                <w:szCs w:val="26"/>
                <w:lang w:val="sv-SE"/>
              </w:rPr>
              <w:t>Diện tích nhận khoán (ha)</w:t>
            </w:r>
          </w:p>
        </w:tc>
        <w:tc>
          <w:tcPr>
            <w:tcW w:w="1843" w:type="dxa"/>
          </w:tcPr>
          <w:p w:rsidR="008C495B" w:rsidRPr="00080937" w:rsidRDefault="008C495B" w:rsidP="00A860E9">
            <w:pPr>
              <w:spacing w:before="120" w:after="0" w:line="240" w:lineRule="auto"/>
              <w:jc w:val="center"/>
              <w:rPr>
                <w:b/>
                <w:sz w:val="26"/>
                <w:szCs w:val="26"/>
                <w:lang w:val="sv-SE"/>
              </w:rPr>
            </w:pPr>
            <w:r w:rsidRPr="00080937">
              <w:rPr>
                <w:b/>
                <w:sz w:val="26"/>
                <w:szCs w:val="26"/>
                <w:lang w:val="sv-SE"/>
              </w:rPr>
              <w:t>Đơn giá (đồng/ha)</w:t>
            </w:r>
          </w:p>
        </w:tc>
        <w:tc>
          <w:tcPr>
            <w:tcW w:w="1843" w:type="dxa"/>
            <w:vAlign w:val="center"/>
          </w:tcPr>
          <w:p w:rsidR="008C495B" w:rsidRPr="00080937" w:rsidRDefault="008C495B" w:rsidP="00A860E9">
            <w:pPr>
              <w:spacing w:before="120" w:after="0" w:line="240" w:lineRule="auto"/>
              <w:jc w:val="center"/>
              <w:rPr>
                <w:b/>
                <w:sz w:val="26"/>
                <w:szCs w:val="26"/>
                <w:lang w:val="sv-SE"/>
              </w:rPr>
            </w:pPr>
            <w:r w:rsidRPr="00080937">
              <w:rPr>
                <w:b/>
                <w:sz w:val="26"/>
                <w:szCs w:val="26"/>
                <w:lang w:val="sv-SE"/>
              </w:rPr>
              <w:t>Số tiền (đồng)</w:t>
            </w:r>
          </w:p>
        </w:tc>
        <w:tc>
          <w:tcPr>
            <w:tcW w:w="2126" w:type="dxa"/>
          </w:tcPr>
          <w:p w:rsidR="008C495B" w:rsidRPr="00080937" w:rsidRDefault="008C495B" w:rsidP="00A860E9">
            <w:pPr>
              <w:spacing w:before="120" w:after="0" w:line="240" w:lineRule="auto"/>
              <w:jc w:val="center"/>
              <w:rPr>
                <w:b/>
                <w:sz w:val="26"/>
                <w:szCs w:val="26"/>
              </w:rPr>
            </w:pPr>
            <w:r w:rsidRPr="00080937">
              <w:rPr>
                <w:b/>
                <w:sz w:val="26"/>
                <w:szCs w:val="26"/>
              </w:rPr>
              <w:t>Ghi chú</w:t>
            </w:r>
          </w:p>
        </w:tc>
      </w:tr>
      <w:tr w:rsidR="008C495B" w:rsidRPr="00080937" w:rsidTr="00A860E9">
        <w:trPr>
          <w:trHeight w:val="211"/>
          <w:tblHeader/>
        </w:trPr>
        <w:tc>
          <w:tcPr>
            <w:tcW w:w="931"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A</w:t>
            </w:r>
          </w:p>
        </w:tc>
        <w:tc>
          <w:tcPr>
            <w:tcW w:w="5840"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B</w:t>
            </w:r>
          </w:p>
        </w:tc>
        <w:tc>
          <w:tcPr>
            <w:tcW w:w="2126" w:type="dxa"/>
            <w:vAlign w:val="center"/>
          </w:tcPr>
          <w:p w:rsidR="008C495B" w:rsidRPr="00080937" w:rsidRDefault="008C495B" w:rsidP="00A860E9">
            <w:pPr>
              <w:spacing w:before="120" w:after="0" w:line="240" w:lineRule="auto"/>
              <w:jc w:val="center"/>
              <w:rPr>
                <w:i/>
                <w:sz w:val="26"/>
                <w:szCs w:val="26"/>
                <w:lang w:val="sv-SE"/>
              </w:rPr>
            </w:pPr>
            <w:r w:rsidRPr="00080937">
              <w:rPr>
                <w:i/>
                <w:sz w:val="26"/>
                <w:szCs w:val="26"/>
                <w:lang w:val="sv-SE"/>
              </w:rPr>
              <w:t>1</w:t>
            </w:r>
          </w:p>
        </w:tc>
        <w:tc>
          <w:tcPr>
            <w:tcW w:w="1843" w:type="dxa"/>
          </w:tcPr>
          <w:p w:rsidR="008C495B" w:rsidRPr="00080937" w:rsidRDefault="008C495B" w:rsidP="00A860E9">
            <w:pPr>
              <w:spacing w:before="120" w:after="0" w:line="240" w:lineRule="auto"/>
              <w:jc w:val="center"/>
              <w:rPr>
                <w:i/>
                <w:sz w:val="26"/>
                <w:szCs w:val="26"/>
                <w:lang w:val="sv-SE"/>
              </w:rPr>
            </w:pPr>
            <w:r w:rsidRPr="00080937">
              <w:rPr>
                <w:i/>
                <w:sz w:val="26"/>
                <w:szCs w:val="26"/>
                <w:lang w:val="sv-SE"/>
              </w:rPr>
              <w:t>2</w:t>
            </w:r>
          </w:p>
        </w:tc>
        <w:tc>
          <w:tcPr>
            <w:tcW w:w="1843" w:type="dxa"/>
            <w:vAlign w:val="center"/>
          </w:tcPr>
          <w:p w:rsidR="008C495B" w:rsidRPr="00080937" w:rsidRDefault="008C495B" w:rsidP="00A860E9">
            <w:pPr>
              <w:spacing w:before="120" w:after="0" w:line="240" w:lineRule="auto"/>
              <w:jc w:val="center"/>
              <w:rPr>
                <w:i/>
                <w:sz w:val="26"/>
                <w:szCs w:val="26"/>
                <w:lang w:val="sv-SE"/>
              </w:rPr>
            </w:pPr>
            <w:r w:rsidRPr="00080937">
              <w:rPr>
                <w:i/>
                <w:sz w:val="26"/>
                <w:szCs w:val="26"/>
                <w:lang w:val="sv-SE"/>
              </w:rPr>
              <w:t>3=1x2</w:t>
            </w:r>
          </w:p>
        </w:tc>
        <w:tc>
          <w:tcPr>
            <w:tcW w:w="2126"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4</w:t>
            </w:r>
          </w:p>
        </w:tc>
      </w:tr>
      <w:tr w:rsidR="008C495B" w:rsidRPr="00080937" w:rsidTr="00A860E9">
        <w:trPr>
          <w:trHeight w:val="354"/>
        </w:trPr>
        <w:tc>
          <w:tcPr>
            <w:tcW w:w="931"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1</w:t>
            </w:r>
          </w:p>
        </w:tc>
        <w:tc>
          <w:tcPr>
            <w:tcW w:w="5840" w:type="dxa"/>
            <w:vAlign w:val="center"/>
          </w:tcPr>
          <w:p w:rsidR="008C495B" w:rsidRPr="00080937" w:rsidRDefault="008C495B" w:rsidP="00A860E9">
            <w:pPr>
              <w:spacing w:before="120" w:after="0" w:line="240" w:lineRule="auto"/>
              <w:rPr>
                <w:b/>
                <w:sz w:val="26"/>
                <w:szCs w:val="26"/>
                <w:lang w:val="en-US"/>
              </w:rPr>
            </w:pPr>
            <w:r w:rsidRPr="00080937">
              <w:rPr>
                <w:b/>
                <w:sz w:val="26"/>
                <w:szCs w:val="26"/>
              </w:rPr>
              <w:t>Huyện</w:t>
            </w:r>
            <w:r w:rsidRPr="00080937">
              <w:rPr>
                <w:b/>
                <w:sz w:val="26"/>
                <w:szCs w:val="26"/>
                <w:lang w:val="en-US"/>
              </w:rPr>
              <w:t xml:space="preserve"> 1 (tên huyện)</w:t>
            </w:r>
          </w:p>
        </w:tc>
        <w:tc>
          <w:tcPr>
            <w:tcW w:w="2126"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2126" w:type="dxa"/>
          </w:tcPr>
          <w:p w:rsidR="008C495B" w:rsidRPr="00080937" w:rsidRDefault="008C495B" w:rsidP="00A860E9">
            <w:pPr>
              <w:spacing w:before="120" w:after="0" w:line="240" w:lineRule="auto"/>
              <w:rPr>
                <w:b/>
                <w:sz w:val="26"/>
                <w:szCs w:val="26"/>
              </w:rPr>
            </w:pPr>
          </w:p>
        </w:tc>
      </w:tr>
      <w:tr w:rsidR="008C495B" w:rsidRPr="00080937" w:rsidTr="00A860E9">
        <w:trPr>
          <w:trHeight w:val="415"/>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1.1</w:t>
            </w:r>
          </w:p>
        </w:tc>
        <w:tc>
          <w:tcPr>
            <w:tcW w:w="5840" w:type="dxa"/>
            <w:vAlign w:val="center"/>
          </w:tcPr>
          <w:p w:rsidR="008C495B" w:rsidRPr="00080937" w:rsidDel="008317BF" w:rsidRDefault="008C495B" w:rsidP="00A860E9">
            <w:pPr>
              <w:spacing w:before="120" w:after="0" w:line="240" w:lineRule="auto"/>
              <w:rPr>
                <w:sz w:val="26"/>
                <w:szCs w:val="26"/>
                <w:lang w:val="en-US"/>
              </w:rPr>
            </w:pPr>
            <w:r w:rsidRPr="00080937">
              <w:rPr>
                <w:sz w:val="26"/>
                <w:szCs w:val="26"/>
              </w:rPr>
              <w:t>Xã</w:t>
            </w:r>
            <w:r w:rsidRPr="00080937">
              <w:rPr>
                <w:sz w:val="26"/>
                <w:szCs w:val="26"/>
                <w:lang w:val="en-US"/>
              </w:rPr>
              <w:t xml:space="preserve"> (tên xã)</w:t>
            </w:r>
          </w:p>
        </w:tc>
        <w:tc>
          <w:tcPr>
            <w:tcW w:w="2126"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Del="008317BF" w:rsidRDefault="008C495B" w:rsidP="00A860E9">
            <w:pPr>
              <w:spacing w:before="120" w:after="0" w:line="240" w:lineRule="auto"/>
              <w:rPr>
                <w:b/>
                <w:sz w:val="26"/>
                <w:szCs w:val="26"/>
              </w:rPr>
            </w:pPr>
          </w:p>
        </w:tc>
        <w:tc>
          <w:tcPr>
            <w:tcW w:w="1843" w:type="dxa"/>
            <w:vAlign w:val="center"/>
          </w:tcPr>
          <w:p w:rsidR="008C495B" w:rsidRPr="00080937" w:rsidDel="008317BF" w:rsidRDefault="008C495B" w:rsidP="00A860E9">
            <w:pPr>
              <w:spacing w:before="120" w:after="0" w:line="240" w:lineRule="auto"/>
              <w:rPr>
                <w:b/>
                <w:sz w:val="26"/>
                <w:szCs w:val="26"/>
              </w:rPr>
            </w:pPr>
          </w:p>
        </w:tc>
        <w:tc>
          <w:tcPr>
            <w:tcW w:w="2126" w:type="dxa"/>
          </w:tcPr>
          <w:p w:rsidR="008C495B" w:rsidRPr="00080937" w:rsidRDefault="008C495B" w:rsidP="00A860E9">
            <w:pPr>
              <w:spacing w:before="120" w:after="0" w:line="240" w:lineRule="auto"/>
              <w:rPr>
                <w:b/>
                <w:sz w:val="26"/>
                <w:szCs w:val="26"/>
              </w:rPr>
            </w:pPr>
          </w:p>
        </w:tc>
      </w:tr>
      <w:tr w:rsidR="008C495B" w:rsidRPr="00080937" w:rsidTr="00A860E9">
        <w:trPr>
          <w:trHeight w:val="549"/>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1.1.1</w:t>
            </w:r>
          </w:p>
        </w:tc>
        <w:tc>
          <w:tcPr>
            <w:tcW w:w="5840" w:type="dxa"/>
            <w:vAlign w:val="center"/>
          </w:tcPr>
          <w:p w:rsidR="008C495B" w:rsidRPr="00080937" w:rsidRDefault="008C495B" w:rsidP="00A860E9">
            <w:pPr>
              <w:spacing w:before="120" w:after="0" w:line="240" w:lineRule="auto"/>
              <w:rPr>
                <w:sz w:val="26"/>
                <w:szCs w:val="26"/>
              </w:rPr>
            </w:pPr>
            <w:r w:rsidRPr="00080937">
              <w:rPr>
                <w:sz w:val="26"/>
                <w:szCs w:val="26"/>
              </w:rPr>
              <w:t>Thôn/bản/…(tên thôn/bản...)</w:t>
            </w:r>
          </w:p>
        </w:tc>
        <w:tc>
          <w:tcPr>
            <w:tcW w:w="2126"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Del="008317BF" w:rsidRDefault="008C495B" w:rsidP="00A860E9">
            <w:pPr>
              <w:spacing w:before="120" w:after="0" w:line="240" w:lineRule="auto"/>
              <w:rPr>
                <w:b/>
                <w:sz w:val="26"/>
                <w:szCs w:val="26"/>
              </w:rPr>
            </w:pPr>
          </w:p>
        </w:tc>
        <w:tc>
          <w:tcPr>
            <w:tcW w:w="1843" w:type="dxa"/>
            <w:vAlign w:val="center"/>
          </w:tcPr>
          <w:p w:rsidR="008C495B" w:rsidRPr="00080937" w:rsidDel="008317BF" w:rsidRDefault="008C495B" w:rsidP="00A860E9">
            <w:pPr>
              <w:spacing w:before="120" w:after="0" w:line="240" w:lineRule="auto"/>
              <w:rPr>
                <w:b/>
                <w:sz w:val="26"/>
                <w:szCs w:val="26"/>
              </w:rPr>
            </w:pPr>
          </w:p>
        </w:tc>
        <w:tc>
          <w:tcPr>
            <w:tcW w:w="2126" w:type="dxa"/>
          </w:tcPr>
          <w:p w:rsidR="008C495B" w:rsidRPr="00080937" w:rsidRDefault="008C495B" w:rsidP="00A860E9">
            <w:pPr>
              <w:spacing w:before="120" w:after="0" w:line="240" w:lineRule="auto"/>
              <w:rPr>
                <w:b/>
                <w:sz w:val="26"/>
                <w:szCs w:val="26"/>
              </w:rPr>
            </w:pPr>
          </w:p>
        </w:tc>
      </w:tr>
      <w:tr w:rsidR="008C495B" w:rsidRPr="00080937" w:rsidTr="00A860E9">
        <w:trPr>
          <w:trHeight w:val="570"/>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1.1.1.1</w:t>
            </w:r>
          </w:p>
        </w:tc>
        <w:tc>
          <w:tcPr>
            <w:tcW w:w="5840" w:type="dxa"/>
            <w:vAlign w:val="center"/>
          </w:tcPr>
          <w:p w:rsidR="008C495B" w:rsidRPr="00080937" w:rsidRDefault="008C495B" w:rsidP="00A860E9">
            <w:pPr>
              <w:spacing w:before="120" w:after="0" w:line="240" w:lineRule="auto"/>
              <w:rPr>
                <w:sz w:val="26"/>
                <w:szCs w:val="26"/>
              </w:rPr>
            </w:pPr>
            <w:r w:rsidRPr="00080937">
              <w:rPr>
                <w:sz w:val="26"/>
                <w:szCs w:val="26"/>
              </w:rPr>
              <w:t>Cộng đồng (tên cộng đồng dân cư)</w:t>
            </w:r>
          </w:p>
        </w:tc>
        <w:tc>
          <w:tcPr>
            <w:tcW w:w="2126"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Del="008317BF" w:rsidRDefault="008C495B" w:rsidP="00A860E9">
            <w:pPr>
              <w:spacing w:before="120" w:after="0" w:line="240" w:lineRule="auto"/>
              <w:rPr>
                <w:b/>
                <w:sz w:val="26"/>
                <w:szCs w:val="26"/>
              </w:rPr>
            </w:pPr>
          </w:p>
        </w:tc>
        <w:tc>
          <w:tcPr>
            <w:tcW w:w="1843" w:type="dxa"/>
            <w:vAlign w:val="center"/>
          </w:tcPr>
          <w:p w:rsidR="008C495B" w:rsidRPr="00080937" w:rsidDel="008317BF" w:rsidRDefault="008C495B" w:rsidP="00A860E9">
            <w:pPr>
              <w:spacing w:before="120" w:after="0" w:line="240" w:lineRule="auto"/>
              <w:rPr>
                <w:b/>
                <w:sz w:val="26"/>
                <w:szCs w:val="26"/>
              </w:rPr>
            </w:pPr>
          </w:p>
        </w:tc>
        <w:tc>
          <w:tcPr>
            <w:tcW w:w="2126" w:type="dxa"/>
          </w:tcPr>
          <w:p w:rsidR="008C495B" w:rsidRPr="00080937" w:rsidRDefault="008C495B" w:rsidP="00A860E9">
            <w:pPr>
              <w:spacing w:before="120" w:after="0" w:line="240" w:lineRule="auto"/>
              <w:rPr>
                <w:b/>
                <w:sz w:val="26"/>
                <w:szCs w:val="26"/>
              </w:rPr>
            </w:pPr>
          </w:p>
        </w:tc>
      </w:tr>
      <w:tr w:rsidR="008C495B" w:rsidRPr="00080937" w:rsidTr="00A860E9">
        <w:trPr>
          <w:trHeight w:val="339"/>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5840"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2126"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2126" w:type="dxa"/>
          </w:tcPr>
          <w:p w:rsidR="008C495B" w:rsidRPr="00080937" w:rsidRDefault="008C495B" w:rsidP="00A860E9">
            <w:pPr>
              <w:spacing w:before="120" w:after="0" w:line="240" w:lineRule="auto"/>
              <w:rPr>
                <w:b/>
                <w:sz w:val="26"/>
                <w:szCs w:val="26"/>
              </w:rPr>
            </w:pPr>
          </w:p>
        </w:tc>
      </w:tr>
      <w:tr w:rsidR="008C495B" w:rsidRPr="00080937" w:rsidTr="00A860E9">
        <w:trPr>
          <w:trHeight w:val="286"/>
        </w:trPr>
        <w:tc>
          <w:tcPr>
            <w:tcW w:w="931"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2</w:t>
            </w:r>
          </w:p>
        </w:tc>
        <w:tc>
          <w:tcPr>
            <w:tcW w:w="5840" w:type="dxa"/>
            <w:vAlign w:val="center"/>
          </w:tcPr>
          <w:p w:rsidR="008C495B" w:rsidRPr="00080937" w:rsidRDefault="008C495B" w:rsidP="00A860E9">
            <w:pPr>
              <w:spacing w:before="120" w:after="0" w:line="240" w:lineRule="auto"/>
              <w:rPr>
                <w:b/>
                <w:sz w:val="26"/>
                <w:szCs w:val="26"/>
                <w:lang w:val="en-US"/>
              </w:rPr>
            </w:pPr>
            <w:r w:rsidRPr="00080937">
              <w:rPr>
                <w:b/>
                <w:sz w:val="26"/>
                <w:szCs w:val="26"/>
              </w:rPr>
              <w:t>Huyện</w:t>
            </w:r>
            <w:r w:rsidRPr="00080937">
              <w:rPr>
                <w:b/>
                <w:sz w:val="26"/>
                <w:szCs w:val="26"/>
                <w:lang w:val="en-US"/>
              </w:rPr>
              <w:t xml:space="preserve"> 2 (nếu có/tên huyện)</w:t>
            </w:r>
          </w:p>
        </w:tc>
        <w:tc>
          <w:tcPr>
            <w:tcW w:w="2126"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2126" w:type="dxa"/>
          </w:tcPr>
          <w:p w:rsidR="008C495B" w:rsidRPr="00080937" w:rsidRDefault="008C495B" w:rsidP="00A860E9">
            <w:pPr>
              <w:spacing w:before="120" w:after="0" w:line="240" w:lineRule="auto"/>
              <w:rPr>
                <w:b/>
                <w:sz w:val="26"/>
                <w:szCs w:val="26"/>
              </w:rPr>
            </w:pPr>
          </w:p>
        </w:tc>
      </w:tr>
      <w:tr w:rsidR="008C495B" w:rsidRPr="00080937" w:rsidTr="00A860E9">
        <w:trPr>
          <w:trHeight w:val="286"/>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2.1</w:t>
            </w:r>
          </w:p>
        </w:tc>
        <w:tc>
          <w:tcPr>
            <w:tcW w:w="5840" w:type="dxa"/>
            <w:vAlign w:val="center"/>
          </w:tcPr>
          <w:p w:rsidR="008C495B" w:rsidRPr="00080937" w:rsidDel="008317BF" w:rsidRDefault="008C495B" w:rsidP="00A860E9">
            <w:pPr>
              <w:spacing w:before="120" w:after="0" w:line="240" w:lineRule="auto"/>
              <w:rPr>
                <w:sz w:val="26"/>
                <w:szCs w:val="26"/>
                <w:lang w:val="en-US"/>
              </w:rPr>
            </w:pPr>
            <w:r w:rsidRPr="00080937">
              <w:rPr>
                <w:sz w:val="26"/>
                <w:szCs w:val="26"/>
              </w:rPr>
              <w:t>Xã</w:t>
            </w:r>
            <w:r w:rsidRPr="00080937">
              <w:rPr>
                <w:sz w:val="26"/>
                <w:szCs w:val="26"/>
                <w:lang w:val="en-US"/>
              </w:rPr>
              <w:t xml:space="preserve"> (tên xã)</w:t>
            </w:r>
          </w:p>
        </w:tc>
        <w:tc>
          <w:tcPr>
            <w:tcW w:w="2126"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2126" w:type="dxa"/>
          </w:tcPr>
          <w:p w:rsidR="008C495B" w:rsidRPr="00080937" w:rsidRDefault="008C495B" w:rsidP="00A860E9">
            <w:pPr>
              <w:spacing w:before="120" w:after="0" w:line="240" w:lineRule="auto"/>
              <w:rPr>
                <w:b/>
                <w:sz w:val="26"/>
                <w:szCs w:val="26"/>
              </w:rPr>
            </w:pPr>
          </w:p>
        </w:tc>
      </w:tr>
      <w:tr w:rsidR="008C495B" w:rsidRPr="00080937" w:rsidTr="00A860E9">
        <w:trPr>
          <w:trHeight w:val="286"/>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2.1.1</w:t>
            </w:r>
          </w:p>
        </w:tc>
        <w:tc>
          <w:tcPr>
            <w:tcW w:w="5840" w:type="dxa"/>
            <w:vAlign w:val="center"/>
          </w:tcPr>
          <w:p w:rsidR="008C495B" w:rsidRPr="00080937" w:rsidRDefault="008C495B" w:rsidP="00A860E9">
            <w:pPr>
              <w:spacing w:before="120" w:after="0" w:line="240" w:lineRule="auto"/>
              <w:rPr>
                <w:sz w:val="26"/>
                <w:szCs w:val="26"/>
              </w:rPr>
            </w:pPr>
            <w:r w:rsidRPr="00080937">
              <w:rPr>
                <w:sz w:val="26"/>
                <w:szCs w:val="26"/>
              </w:rPr>
              <w:t>Thôn/bản/…(tên thôn/bản...)</w:t>
            </w:r>
          </w:p>
        </w:tc>
        <w:tc>
          <w:tcPr>
            <w:tcW w:w="2126"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2126" w:type="dxa"/>
          </w:tcPr>
          <w:p w:rsidR="008C495B" w:rsidRPr="00080937" w:rsidRDefault="008C495B" w:rsidP="00A860E9">
            <w:pPr>
              <w:spacing w:before="120" w:after="0" w:line="240" w:lineRule="auto"/>
              <w:rPr>
                <w:b/>
                <w:sz w:val="26"/>
                <w:szCs w:val="26"/>
              </w:rPr>
            </w:pPr>
          </w:p>
        </w:tc>
      </w:tr>
      <w:tr w:rsidR="008C495B" w:rsidRPr="00080937" w:rsidTr="00A860E9">
        <w:trPr>
          <w:trHeight w:val="286"/>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2.1.1.1</w:t>
            </w:r>
          </w:p>
        </w:tc>
        <w:tc>
          <w:tcPr>
            <w:tcW w:w="5840" w:type="dxa"/>
            <w:vAlign w:val="center"/>
          </w:tcPr>
          <w:p w:rsidR="008C495B" w:rsidRPr="00080937" w:rsidRDefault="008C495B" w:rsidP="00A860E9">
            <w:pPr>
              <w:spacing w:before="120" w:after="0" w:line="240" w:lineRule="auto"/>
              <w:rPr>
                <w:sz w:val="26"/>
                <w:szCs w:val="26"/>
              </w:rPr>
            </w:pPr>
            <w:r w:rsidRPr="00080937">
              <w:rPr>
                <w:sz w:val="26"/>
                <w:szCs w:val="26"/>
              </w:rPr>
              <w:t>Cộng đồng (tên cộng đồng dân cư)</w:t>
            </w:r>
          </w:p>
        </w:tc>
        <w:tc>
          <w:tcPr>
            <w:tcW w:w="2126"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2126" w:type="dxa"/>
          </w:tcPr>
          <w:p w:rsidR="008C495B" w:rsidRPr="00080937" w:rsidRDefault="008C495B" w:rsidP="00A860E9">
            <w:pPr>
              <w:spacing w:before="120" w:after="0" w:line="240" w:lineRule="auto"/>
              <w:rPr>
                <w:b/>
                <w:sz w:val="26"/>
                <w:szCs w:val="26"/>
              </w:rPr>
            </w:pPr>
          </w:p>
        </w:tc>
      </w:tr>
      <w:tr w:rsidR="008C495B" w:rsidRPr="00080937" w:rsidTr="00A860E9">
        <w:trPr>
          <w:trHeight w:val="286"/>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5840"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2126" w:type="dxa"/>
            <w:vAlign w:val="center"/>
          </w:tcPr>
          <w:p w:rsidR="008C495B" w:rsidRPr="00080937" w:rsidRDefault="008C495B" w:rsidP="00A860E9">
            <w:pPr>
              <w:spacing w:before="120" w:after="0" w:line="240" w:lineRule="auto"/>
              <w:rPr>
                <w:b/>
                <w:sz w:val="26"/>
                <w:szCs w:val="26"/>
              </w:rPr>
            </w:pPr>
          </w:p>
        </w:tc>
        <w:tc>
          <w:tcPr>
            <w:tcW w:w="1843" w:type="dxa"/>
          </w:tcPr>
          <w:p w:rsidR="008C495B" w:rsidRPr="00080937" w:rsidRDefault="008C495B" w:rsidP="00A860E9">
            <w:pPr>
              <w:spacing w:before="120" w:after="0" w:line="240" w:lineRule="auto"/>
              <w:rPr>
                <w:b/>
                <w:sz w:val="26"/>
                <w:szCs w:val="26"/>
              </w:rPr>
            </w:pPr>
          </w:p>
        </w:tc>
        <w:tc>
          <w:tcPr>
            <w:tcW w:w="1843" w:type="dxa"/>
            <w:vAlign w:val="center"/>
          </w:tcPr>
          <w:p w:rsidR="008C495B" w:rsidRPr="00080937" w:rsidRDefault="008C495B" w:rsidP="00A860E9">
            <w:pPr>
              <w:spacing w:before="120" w:after="0" w:line="240" w:lineRule="auto"/>
              <w:rPr>
                <w:b/>
                <w:sz w:val="26"/>
                <w:szCs w:val="26"/>
              </w:rPr>
            </w:pPr>
          </w:p>
        </w:tc>
        <w:tc>
          <w:tcPr>
            <w:tcW w:w="2126" w:type="dxa"/>
          </w:tcPr>
          <w:p w:rsidR="008C495B" w:rsidRPr="00080937" w:rsidRDefault="008C495B" w:rsidP="00A860E9">
            <w:pPr>
              <w:spacing w:before="120" w:after="0" w:line="240" w:lineRule="auto"/>
              <w:rPr>
                <w:b/>
                <w:sz w:val="26"/>
                <w:szCs w:val="26"/>
              </w:rPr>
            </w:pPr>
          </w:p>
        </w:tc>
      </w:tr>
    </w:tbl>
    <w:p w:rsidR="008C495B" w:rsidRPr="00080937" w:rsidRDefault="008C495B" w:rsidP="008C495B">
      <w:pPr>
        <w:spacing w:before="240" w:after="240"/>
        <w:rPr>
          <w:b/>
          <w:sz w:val="26"/>
          <w:szCs w:val="26"/>
        </w:rPr>
      </w:pPr>
      <w:r w:rsidRPr="00080937">
        <w:rPr>
          <w:b/>
          <w:sz w:val="26"/>
          <w:szCs w:val="26"/>
        </w:rPr>
        <w:tab/>
        <w:t>IV. CHI TIẾT CHI HỖ TRỢ SINH KẾ CHO CỘNG ĐỒNG THAM GIA QUẢN LÝ RỪNG</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131"/>
        <w:gridCol w:w="4536"/>
        <w:gridCol w:w="1984"/>
        <w:gridCol w:w="2127"/>
      </w:tblGrid>
      <w:tr w:rsidR="008C495B" w:rsidRPr="00080937" w:rsidTr="00A860E9">
        <w:trPr>
          <w:trHeight w:val="674"/>
          <w:tblHeader/>
        </w:trPr>
        <w:tc>
          <w:tcPr>
            <w:tcW w:w="931" w:type="dxa"/>
            <w:vAlign w:val="center"/>
          </w:tcPr>
          <w:p w:rsidR="008C495B" w:rsidRPr="00080937" w:rsidRDefault="008C495B" w:rsidP="00A860E9">
            <w:pPr>
              <w:spacing w:after="0"/>
              <w:jc w:val="center"/>
              <w:rPr>
                <w:b/>
                <w:sz w:val="26"/>
                <w:szCs w:val="26"/>
              </w:rPr>
            </w:pPr>
            <w:r w:rsidRPr="00080937">
              <w:rPr>
                <w:b/>
                <w:sz w:val="26"/>
                <w:szCs w:val="26"/>
              </w:rPr>
              <w:t>STT</w:t>
            </w:r>
          </w:p>
        </w:tc>
        <w:tc>
          <w:tcPr>
            <w:tcW w:w="5131" w:type="dxa"/>
            <w:vAlign w:val="center"/>
          </w:tcPr>
          <w:p w:rsidR="008C495B" w:rsidRPr="00080937" w:rsidRDefault="008C495B" w:rsidP="00A860E9">
            <w:pPr>
              <w:spacing w:after="0"/>
              <w:jc w:val="center"/>
              <w:rPr>
                <w:b/>
                <w:sz w:val="26"/>
                <w:szCs w:val="26"/>
              </w:rPr>
            </w:pPr>
            <w:r w:rsidRPr="00080937">
              <w:rPr>
                <w:b/>
                <w:sz w:val="26"/>
                <w:szCs w:val="26"/>
              </w:rPr>
              <w:t>Đối tượng hỗ trợ</w:t>
            </w:r>
          </w:p>
        </w:tc>
        <w:tc>
          <w:tcPr>
            <w:tcW w:w="4536" w:type="dxa"/>
            <w:vAlign w:val="center"/>
          </w:tcPr>
          <w:p w:rsidR="008C495B" w:rsidRPr="00080937" w:rsidRDefault="008C495B" w:rsidP="00A860E9">
            <w:pPr>
              <w:spacing w:after="0"/>
              <w:jc w:val="center"/>
              <w:rPr>
                <w:b/>
                <w:sz w:val="26"/>
                <w:szCs w:val="26"/>
              </w:rPr>
            </w:pPr>
            <w:r w:rsidRPr="00080937">
              <w:rPr>
                <w:b/>
                <w:sz w:val="26"/>
                <w:szCs w:val="26"/>
              </w:rPr>
              <w:t>Nội dung hỗ trợ (chi tiết)</w:t>
            </w:r>
          </w:p>
        </w:tc>
        <w:tc>
          <w:tcPr>
            <w:tcW w:w="1984" w:type="dxa"/>
            <w:vAlign w:val="center"/>
          </w:tcPr>
          <w:p w:rsidR="008C495B" w:rsidRPr="00080937" w:rsidRDefault="008C495B" w:rsidP="00A860E9">
            <w:pPr>
              <w:spacing w:after="0"/>
              <w:jc w:val="center"/>
              <w:rPr>
                <w:b/>
                <w:sz w:val="26"/>
                <w:szCs w:val="26"/>
              </w:rPr>
            </w:pPr>
            <w:r w:rsidRPr="00080937">
              <w:rPr>
                <w:b/>
                <w:sz w:val="26"/>
                <w:szCs w:val="26"/>
              </w:rPr>
              <w:t>Số tiền hỗ trợ (đồng)</w:t>
            </w:r>
          </w:p>
        </w:tc>
        <w:tc>
          <w:tcPr>
            <w:tcW w:w="2127" w:type="dxa"/>
            <w:vAlign w:val="center"/>
          </w:tcPr>
          <w:p w:rsidR="008C495B" w:rsidRPr="00080937" w:rsidRDefault="008C495B" w:rsidP="00A860E9">
            <w:pPr>
              <w:spacing w:after="0"/>
              <w:jc w:val="center"/>
              <w:rPr>
                <w:b/>
                <w:sz w:val="26"/>
                <w:szCs w:val="26"/>
              </w:rPr>
            </w:pPr>
            <w:r w:rsidRPr="00080937">
              <w:rPr>
                <w:b/>
                <w:sz w:val="26"/>
                <w:szCs w:val="26"/>
              </w:rPr>
              <w:t>Ghi chú</w:t>
            </w:r>
          </w:p>
        </w:tc>
      </w:tr>
      <w:tr w:rsidR="008C495B" w:rsidRPr="00080937" w:rsidTr="00A860E9">
        <w:trPr>
          <w:trHeight w:val="491"/>
        </w:trPr>
        <w:tc>
          <w:tcPr>
            <w:tcW w:w="931"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1</w:t>
            </w:r>
          </w:p>
        </w:tc>
        <w:tc>
          <w:tcPr>
            <w:tcW w:w="5131" w:type="dxa"/>
            <w:vAlign w:val="center"/>
          </w:tcPr>
          <w:p w:rsidR="008C495B" w:rsidRPr="00080937" w:rsidRDefault="008C495B" w:rsidP="00A860E9">
            <w:pPr>
              <w:spacing w:before="120" w:after="0" w:line="240" w:lineRule="auto"/>
              <w:rPr>
                <w:b/>
                <w:sz w:val="26"/>
                <w:szCs w:val="26"/>
                <w:lang w:val="en-US"/>
              </w:rPr>
            </w:pPr>
            <w:r w:rsidRPr="00080937">
              <w:rPr>
                <w:b/>
                <w:sz w:val="26"/>
                <w:szCs w:val="26"/>
              </w:rPr>
              <w:t>Huyện</w:t>
            </w:r>
            <w:r w:rsidRPr="00080937">
              <w:rPr>
                <w:b/>
                <w:sz w:val="26"/>
                <w:szCs w:val="26"/>
                <w:lang w:val="en-US"/>
              </w:rPr>
              <w:t xml:space="preserve"> 1 (tên huyện)</w:t>
            </w:r>
          </w:p>
        </w:tc>
        <w:tc>
          <w:tcPr>
            <w:tcW w:w="4536" w:type="dxa"/>
            <w:vAlign w:val="center"/>
          </w:tcPr>
          <w:p w:rsidR="008C495B" w:rsidRPr="00080937" w:rsidRDefault="008C495B" w:rsidP="00A860E9">
            <w:pPr>
              <w:spacing w:before="120" w:after="0" w:line="240" w:lineRule="auto"/>
              <w:rPr>
                <w:b/>
                <w:sz w:val="26"/>
                <w:szCs w:val="26"/>
              </w:rPr>
            </w:pPr>
          </w:p>
        </w:tc>
        <w:tc>
          <w:tcPr>
            <w:tcW w:w="1984" w:type="dxa"/>
            <w:vAlign w:val="center"/>
          </w:tcPr>
          <w:p w:rsidR="008C495B" w:rsidRPr="00080937" w:rsidRDefault="008C495B" w:rsidP="00A860E9">
            <w:pPr>
              <w:spacing w:before="120" w:after="0" w:line="240" w:lineRule="auto"/>
              <w:rPr>
                <w:b/>
                <w:sz w:val="26"/>
                <w:szCs w:val="26"/>
              </w:rPr>
            </w:pPr>
          </w:p>
        </w:tc>
        <w:tc>
          <w:tcPr>
            <w:tcW w:w="2127" w:type="dxa"/>
          </w:tcPr>
          <w:p w:rsidR="008C495B" w:rsidRPr="00080937" w:rsidRDefault="008C495B" w:rsidP="00A860E9">
            <w:pPr>
              <w:spacing w:before="120" w:after="0" w:line="240" w:lineRule="auto"/>
              <w:rPr>
                <w:b/>
                <w:sz w:val="26"/>
                <w:szCs w:val="26"/>
              </w:rPr>
            </w:pPr>
          </w:p>
        </w:tc>
      </w:tr>
      <w:tr w:rsidR="008C495B" w:rsidRPr="00080937" w:rsidTr="00A860E9">
        <w:trPr>
          <w:trHeight w:val="413"/>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1.1</w:t>
            </w:r>
          </w:p>
        </w:tc>
        <w:tc>
          <w:tcPr>
            <w:tcW w:w="5131" w:type="dxa"/>
            <w:vAlign w:val="center"/>
          </w:tcPr>
          <w:p w:rsidR="008C495B" w:rsidRPr="00080937" w:rsidDel="008317BF" w:rsidRDefault="008C495B" w:rsidP="00A860E9">
            <w:pPr>
              <w:spacing w:before="120" w:after="0" w:line="240" w:lineRule="auto"/>
              <w:rPr>
                <w:sz w:val="26"/>
                <w:szCs w:val="26"/>
                <w:lang w:val="en-US"/>
              </w:rPr>
            </w:pPr>
            <w:r w:rsidRPr="00080937">
              <w:rPr>
                <w:sz w:val="26"/>
                <w:szCs w:val="26"/>
              </w:rPr>
              <w:t>Xã</w:t>
            </w:r>
            <w:r w:rsidRPr="00080937">
              <w:rPr>
                <w:sz w:val="26"/>
                <w:szCs w:val="26"/>
                <w:lang w:val="en-US"/>
              </w:rPr>
              <w:t xml:space="preserve"> (tên xã)</w:t>
            </w:r>
          </w:p>
        </w:tc>
        <w:tc>
          <w:tcPr>
            <w:tcW w:w="4536" w:type="dxa"/>
            <w:vAlign w:val="center"/>
          </w:tcPr>
          <w:p w:rsidR="008C495B" w:rsidRPr="00080937" w:rsidRDefault="008C495B" w:rsidP="00A860E9">
            <w:pPr>
              <w:spacing w:before="120" w:after="0" w:line="240" w:lineRule="auto"/>
              <w:rPr>
                <w:b/>
                <w:sz w:val="26"/>
                <w:szCs w:val="26"/>
              </w:rPr>
            </w:pPr>
          </w:p>
        </w:tc>
        <w:tc>
          <w:tcPr>
            <w:tcW w:w="1984" w:type="dxa"/>
            <w:vAlign w:val="center"/>
          </w:tcPr>
          <w:p w:rsidR="008C495B" w:rsidRPr="00080937" w:rsidDel="008317BF" w:rsidRDefault="008C495B" w:rsidP="00A860E9">
            <w:pPr>
              <w:spacing w:before="120" w:after="0" w:line="240" w:lineRule="auto"/>
              <w:rPr>
                <w:b/>
                <w:sz w:val="26"/>
                <w:szCs w:val="26"/>
              </w:rPr>
            </w:pPr>
          </w:p>
        </w:tc>
        <w:tc>
          <w:tcPr>
            <w:tcW w:w="2127" w:type="dxa"/>
          </w:tcPr>
          <w:p w:rsidR="008C495B" w:rsidRPr="00080937" w:rsidRDefault="008C495B" w:rsidP="00A860E9">
            <w:pPr>
              <w:spacing w:before="120" w:after="0" w:line="240" w:lineRule="auto"/>
              <w:rPr>
                <w:b/>
                <w:sz w:val="26"/>
                <w:szCs w:val="26"/>
              </w:rPr>
            </w:pPr>
          </w:p>
        </w:tc>
      </w:tr>
      <w:tr w:rsidR="008C495B" w:rsidRPr="00080937" w:rsidTr="00A860E9">
        <w:trPr>
          <w:trHeight w:val="547"/>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lastRenderedPageBreak/>
              <w:t>1.1.1</w:t>
            </w:r>
          </w:p>
        </w:tc>
        <w:tc>
          <w:tcPr>
            <w:tcW w:w="5131" w:type="dxa"/>
            <w:vAlign w:val="center"/>
          </w:tcPr>
          <w:p w:rsidR="008C495B" w:rsidRPr="00080937" w:rsidRDefault="008C495B" w:rsidP="00A860E9">
            <w:pPr>
              <w:spacing w:before="120" w:after="0" w:line="240" w:lineRule="auto"/>
              <w:rPr>
                <w:sz w:val="26"/>
                <w:szCs w:val="26"/>
              </w:rPr>
            </w:pPr>
            <w:r w:rsidRPr="00080937">
              <w:rPr>
                <w:sz w:val="26"/>
                <w:szCs w:val="26"/>
              </w:rPr>
              <w:t>Thôn/bản/…(tên thôn/bản...)</w:t>
            </w:r>
          </w:p>
        </w:tc>
        <w:tc>
          <w:tcPr>
            <w:tcW w:w="4536" w:type="dxa"/>
            <w:vAlign w:val="center"/>
          </w:tcPr>
          <w:p w:rsidR="008C495B" w:rsidRPr="00080937" w:rsidRDefault="008C495B" w:rsidP="00A860E9">
            <w:pPr>
              <w:spacing w:before="120" w:after="0" w:line="240" w:lineRule="auto"/>
              <w:rPr>
                <w:b/>
                <w:sz w:val="26"/>
                <w:szCs w:val="26"/>
              </w:rPr>
            </w:pPr>
          </w:p>
        </w:tc>
        <w:tc>
          <w:tcPr>
            <w:tcW w:w="1984" w:type="dxa"/>
            <w:vAlign w:val="center"/>
          </w:tcPr>
          <w:p w:rsidR="008C495B" w:rsidRPr="00080937" w:rsidDel="008317BF" w:rsidRDefault="008C495B" w:rsidP="00A860E9">
            <w:pPr>
              <w:spacing w:before="120" w:after="0" w:line="240" w:lineRule="auto"/>
              <w:rPr>
                <w:b/>
                <w:sz w:val="26"/>
                <w:szCs w:val="26"/>
              </w:rPr>
            </w:pPr>
          </w:p>
        </w:tc>
        <w:tc>
          <w:tcPr>
            <w:tcW w:w="2127" w:type="dxa"/>
          </w:tcPr>
          <w:p w:rsidR="008C495B" w:rsidRPr="00080937" w:rsidRDefault="008C495B" w:rsidP="00A860E9">
            <w:pPr>
              <w:spacing w:before="120" w:after="0" w:line="240" w:lineRule="auto"/>
              <w:rPr>
                <w:b/>
                <w:sz w:val="26"/>
                <w:szCs w:val="26"/>
              </w:rPr>
            </w:pPr>
          </w:p>
        </w:tc>
      </w:tr>
      <w:tr w:rsidR="008C495B" w:rsidRPr="00080937" w:rsidTr="00A860E9">
        <w:trPr>
          <w:trHeight w:val="555"/>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1.1.1.1</w:t>
            </w:r>
          </w:p>
        </w:tc>
        <w:tc>
          <w:tcPr>
            <w:tcW w:w="5131" w:type="dxa"/>
            <w:vAlign w:val="center"/>
          </w:tcPr>
          <w:p w:rsidR="008C495B" w:rsidRPr="00080937" w:rsidRDefault="008C495B" w:rsidP="00A860E9">
            <w:pPr>
              <w:spacing w:before="120" w:after="0" w:line="240" w:lineRule="auto"/>
              <w:rPr>
                <w:sz w:val="26"/>
                <w:szCs w:val="26"/>
              </w:rPr>
            </w:pPr>
            <w:r w:rsidRPr="00080937">
              <w:rPr>
                <w:sz w:val="26"/>
                <w:szCs w:val="26"/>
              </w:rPr>
              <w:t>Cộng đồng (tên cộng đồng dân cư)</w:t>
            </w:r>
          </w:p>
        </w:tc>
        <w:tc>
          <w:tcPr>
            <w:tcW w:w="4536" w:type="dxa"/>
            <w:vAlign w:val="center"/>
          </w:tcPr>
          <w:p w:rsidR="008C495B" w:rsidRPr="00080937" w:rsidRDefault="008C495B" w:rsidP="00A860E9">
            <w:pPr>
              <w:spacing w:before="120" w:after="0" w:line="240" w:lineRule="auto"/>
              <w:rPr>
                <w:b/>
                <w:sz w:val="26"/>
                <w:szCs w:val="26"/>
              </w:rPr>
            </w:pPr>
          </w:p>
        </w:tc>
        <w:tc>
          <w:tcPr>
            <w:tcW w:w="1984" w:type="dxa"/>
            <w:vAlign w:val="center"/>
          </w:tcPr>
          <w:p w:rsidR="008C495B" w:rsidRPr="00080937" w:rsidDel="008317BF" w:rsidRDefault="008C495B" w:rsidP="00A860E9">
            <w:pPr>
              <w:spacing w:before="120" w:after="0" w:line="240" w:lineRule="auto"/>
              <w:rPr>
                <w:b/>
                <w:sz w:val="26"/>
                <w:szCs w:val="26"/>
              </w:rPr>
            </w:pPr>
          </w:p>
        </w:tc>
        <w:tc>
          <w:tcPr>
            <w:tcW w:w="2127" w:type="dxa"/>
          </w:tcPr>
          <w:p w:rsidR="008C495B" w:rsidRPr="00080937" w:rsidRDefault="008C495B" w:rsidP="00A860E9">
            <w:pPr>
              <w:spacing w:before="120" w:after="0" w:line="240" w:lineRule="auto"/>
              <w:rPr>
                <w:b/>
                <w:sz w:val="26"/>
                <w:szCs w:val="26"/>
              </w:rPr>
            </w:pPr>
          </w:p>
        </w:tc>
      </w:tr>
      <w:tr w:rsidR="008C495B" w:rsidRPr="00080937" w:rsidTr="00A860E9">
        <w:trPr>
          <w:trHeight w:val="304"/>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5131" w:type="dxa"/>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4536" w:type="dxa"/>
            <w:vAlign w:val="center"/>
          </w:tcPr>
          <w:p w:rsidR="008C495B" w:rsidRPr="00080937" w:rsidRDefault="008C495B" w:rsidP="00A860E9">
            <w:pPr>
              <w:spacing w:before="120" w:after="0" w:line="240" w:lineRule="auto"/>
              <w:rPr>
                <w:b/>
                <w:sz w:val="26"/>
                <w:szCs w:val="26"/>
              </w:rPr>
            </w:pPr>
          </w:p>
        </w:tc>
        <w:tc>
          <w:tcPr>
            <w:tcW w:w="1984" w:type="dxa"/>
            <w:vAlign w:val="center"/>
          </w:tcPr>
          <w:p w:rsidR="008C495B" w:rsidRPr="00080937" w:rsidRDefault="008C495B" w:rsidP="00A860E9">
            <w:pPr>
              <w:spacing w:before="120" w:after="0" w:line="240" w:lineRule="auto"/>
              <w:rPr>
                <w:b/>
                <w:sz w:val="26"/>
                <w:szCs w:val="26"/>
              </w:rPr>
            </w:pPr>
          </w:p>
        </w:tc>
        <w:tc>
          <w:tcPr>
            <w:tcW w:w="2127" w:type="dxa"/>
          </w:tcPr>
          <w:p w:rsidR="008C495B" w:rsidRPr="00080937" w:rsidRDefault="008C495B" w:rsidP="00A860E9">
            <w:pPr>
              <w:spacing w:before="120" w:after="0" w:line="240" w:lineRule="auto"/>
              <w:rPr>
                <w:b/>
                <w:sz w:val="26"/>
                <w:szCs w:val="26"/>
              </w:rPr>
            </w:pPr>
          </w:p>
        </w:tc>
      </w:tr>
      <w:tr w:rsidR="008C495B" w:rsidRPr="00080937" w:rsidTr="00A860E9">
        <w:trPr>
          <w:trHeight w:val="565"/>
        </w:trPr>
        <w:tc>
          <w:tcPr>
            <w:tcW w:w="931"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2</w:t>
            </w:r>
          </w:p>
        </w:tc>
        <w:tc>
          <w:tcPr>
            <w:tcW w:w="5131" w:type="dxa"/>
            <w:vAlign w:val="center"/>
          </w:tcPr>
          <w:p w:rsidR="008C495B" w:rsidRPr="00080937" w:rsidRDefault="008C495B" w:rsidP="00A860E9">
            <w:pPr>
              <w:spacing w:before="120" w:after="0" w:line="240" w:lineRule="auto"/>
              <w:rPr>
                <w:b/>
                <w:sz w:val="26"/>
                <w:szCs w:val="26"/>
                <w:lang w:val="en-US"/>
              </w:rPr>
            </w:pPr>
            <w:r w:rsidRPr="00080937">
              <w:rPr>
                <w:b/>
                <w:sz w:val="26"/>
                <w:szCs w:val="26"/>
              </w:rPr>
              <w:t>Huyện</w:t>
            </w:r>
            <w:r w:rsidRPr="00080937">
              <w:rPr>
                <w:b/>
                <w:sz w:val="26"/>
                <w:szCs w:val="26"/>
                <w:lang w:val="en-US"/>
              </w:rPr>
              <w:t xml:space="preserve"> 2 (nếu có/tên huyện)</w:t>
            </w:r>
          </w:p>
        </w:tc>
        <w:tc>
          <w:tcPr>
            <w:tcW w:w="4536" w:type="dxa"/>
            <w:vAlign w:val="center"/>
          </w:tcPr>
          <w:p w:rsidR="008C495B" w:rsidRPr="00080937" w:rsidRDefault="008C495B" w:rsidP="00A860E9">
            <w:pPr>
              <w:spacing w:before="120" w:after="0" w:line="240" w:lineRule="auto"/>
              <w:rPr>
                <w:b/>
                <w:sz w:val="26"/>
                <w:szCs w:val="26"/>
              </w:rPr>
            </w:pPr>
          </w:p>
        </w:tc>
        <w:tc>
          <w:tcPr>
            <w:tcW w:w="1984" w:type="dxa"/>
            <w:vAlign w:val="center"/>
          </w:tcPr>
          <w:p w:rsidR="008C495B" w:rsidRPr="00080937" w:rsidRDefault="008C495B" w:rsidP="00A860E9">
            <w:pPr>
              <w:spacing w:before="120" w:after="0" w:line="240" w:lineRule="auto"/>
              <w:rPr>
                <w:b/>
                <w:sz w:val="26"/>
                <w:szCs w:val="26"/>
              </w:rPr>
            </w:pPr>
          </w:p>
        </w:tc>
        <w:tc>
          <w:tcPr>
            <w:tcW w:w="2127" w:type="dxa"/>
          </w:tcPr>
          <w:p w:rsidR="008C495B" w:rsidRPr="00080937" w:rsidRDefault="008C495B" w:rsidP="00A860E9">
            <w:pPr>
              <w:spacing w:before="120" w:after="0" w:line="240" w:lineRule="auto"/>
              <w:rPr>
                <w:b/>
                <w:sz w:val="26"/>
                <w:szCs w:val="26"/>
              </w:rPr>
            </w:pPr>
          </w:p>
        </w:tc>
      </w:tr>
      <w:tr w:rsidR="008C495B" w:rsidRPr="00080937" w:rsidTr="00A860E9">
        <w:trPr>
          <w:trHeight w:val="565"/>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2.1</w:t>
            </w:r>
          </w:p>
        </w:tc>
        <w:tc>
          <w:tcPr>
            <w:tcW w:w="5131" w:type="dxa"/>
            <w:vAlign w:val="center"/>
          </w:tcPr>
          <w:p w:rsidR="008C495B" w:rsidRPr="00080937" w:rsidDel="008317BF" w:rsidRDefault="008C495B" w:rsidP="00A860E9">
            <w:pPr>
              <w:spacing w:before="120" w:after="0" w:line="240" w:lineRule="auto"/>
              <w:rPr>
                <w:sz w:val="26"/>
                <w:szCs w:val="26"/>
                <w:lang w:val="en-US"/>
              </w:rPr>
            </w:pPr>
            <w:r w:rsidRPr="00080937">
              <w:rPr>
                <w:sz w:val="26"/>
                <w:szCs w:val="26"/>
              </w:rPr>
              <w:t>Xã</w:t>
            </w:r>
            <w:r w:rsidRPr="00080937">
              <w:rPr>
                <w:sz w:val="26"/>
                <w:szCs w:val="26"/>
                <w:lang w:val="en-US"/>
              </w:rPr>
              <w:t xml:space="preserve"> (tên xã)</w:t>
            </w:r>
          </w:p>
        </w:tc>
        <w:tc>
          <w:tcPr>
            <w:tcW w:w="4536" w:type="dxa"/>
            <w:vAlign w:val="center"/>
          </w:tcPr>
          <w:p w:rsidR="008C495B" w:rsidRPr="00080937" w:rsidRDefault="008C495B" w:rsidP="00A860E9">
            <w:pPr>
              <w:spacing w:before="120" w:after="0" w:line="240" w:lineRule="auto"/>
              <w:rPr>
                <w:b/>
                <w:sz w:val="26"/>
                <w:szCs w:val="26"/>
              </w:rPr>
            </w:pPr>
          </w:p>
        </w:tc>
        <w:tc>
          <w:tcPr>
            <w:tcW w:w="1984" w:type="dxa"/>
            <w:vAlign w:val="center"/>
          </w:tcPr>
          <w:p w:rsidR="008C495B" w:rsidRPr="00080937" w:rsidRDefault="008C495B" w:rsidP="00A860E9">
            <w:pPr>
              <w:spacing w:before="120" w:after="0" w:line="240" w:lineRule="auto"/>
              <w:rPr>
                <w:b/>
                <w:sz w:val="26"/>
                <w:szCs w:val="26"/>
              </w:rPr>
            </w:pPr>
          </w:p>
        </w:tc>
        <w:tc>
          <w:tcPr>
            <w:tcW w:w="2127" w:type="dxa"/>
          </w:tcPr>
          <w:p w:rsidR="008C495B" w:rsidRPr="00080937" w:rsidRDefault="008C495B" w:rsidP="00A860E9">
            <w:pPr>
              <w:spacing w:before="120" w:after="0" w:line="240" w:lineRule="auto"/>
              <w:rPr>
                <w:b/>
                <w:sz w:val="26"/>
                <w:szCs w:val="26"/>
              </w:rPr>
            </w:pPr>
          </w:p>
        </w:tc>
      </w:tr>
      <w:tr w:rsidR="008C495B" w:rsidRPr="00080937" w:rsidTr="00A860E9">
        <w:trPr>
          <w:trHeight w:val="565"/>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2.1.1</w:t>
            </w:r>
          </w:p>
        </w:tc>
        <w:tc>
          <w:tcPr>
            <w:tcW w:w="5131" w:type="dxa"/>
            <w:vAlign w:val="center"/>
          </w:tcPr>
          <w:p w:rsidR="008C495B" w:rsidRPr="00080937" w:rsidRDefault="008C495B" w:rsidP="00A860E9">
            <w:pPr>
              <w:spacing w:before="120" w:after="0" w:line="240" w:lineRule="auto"/>
              <w:rPr>
                <w:sz w:val="26"/>
                <w:szCs w:val="26"/>
              </w:rPr>
            </w:pPr>
            <w:r w:rsidRPr="00080937">
              <w:rPr>
                <w:sz w:val="26"/>
                <w:szCs w:val="26"/>
              </w:rPr>
              <w:t>Thôn/bản/…(tên thôn/bản...)</w:t>
            </w:r>
          </w:p>
        </w:tc>
        <w:tc>
          <w:tcPr>
            <w:tcW w:w="4536" w:type="dxa"/>
            <w:vAlign w:val="center"/>
          </w:tcPr>
          <w:p w:rsidR="008C495B" w:rsidRPr="00080937" w:rsidRDefault="008C495B" w:rsidP="00A860E9">
            <w:pPr>
              <w:spacing w:before="120" w:after="0" w:line="240" w:lineRule="auto"/>
              <w:rPr>
                <w:b/>
                <w:sz w:val="26"/>
                <w:szCs w:val="26"/>
              </w:rPr>
            </w:pPr>
          </w:p>
        </w:tc>
        <w:tc>
          <w:tcPr>
            <w:tcW w:w="1984" w:type="dxa"/>
            <w:vAlign w:val="center"/>
          </w:tcPr>
          <w:p w:rsidR="008C495B" w:rsidRPr="00080937" w:rsidRDefault="008C495B" w:rsidP="00A860E9">
            <w:pPr>
              <w:spacing w:before="120" w:after="0" w:line="240" w:lineRule="auto"/>
              <w:rPr>
                <w:b/>
                <w:sz w:val="26"/>
                <w:szCs w:val="26"/>
              </w:rPr>
            </w:pPr>
          </w:p>
        </w:tc>
        <w:tc>
          <w:tcPr>
            <w:tcW w:w="2127" w:type="dxa"/>
          </w:tcPr>
          <w:p w:rsidR="008C495B" w:rsidRPr="00080937" w:rsidRDefault="008C495B" w:rsidP="00A860E9">
            <w:pPr>
              <w:spacing w:before="120" w:after="0" w:line="240" w:lineRule="auto"/>
              <w:rPr>
                <w:b/>
                <w:sz w:val="26"/>
                <w:szCs w:val="26"/>
              </w:rPr>
            </w:pPr>
          </w:p>
        </w:tc>
      </w:tr>
      <w:tr w:rsidR="008C495B" w:rsidRPr="00080937" w:rsidTr="00A860E9">
        <w:trPr>
          <w:trHeight w:val="565"/>
        </w:trPr>
        <w:tc>
          <w:tcPr>
            <w:tcW w:w="931"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2.1.1.1</w:t>
            </w:r>
          </w:p>
        </w:tc>
        <w:tc>
          <w:tcPr>
            <w:tcW w:w="5131" w:type="dxa"/>
            <w:vAlign w:val="center"/>
          </w:tcPr>
          <w:p w:rsidR="008C495B" w:rsidRPr="00080937" w:rsidRDefault="008C495B" w:rsidP="00A860E9">
            <w:pPr>
              <w:spacing w:before="120" w:after="0" w:line="240" w:lineRule="auto"/>
              <w:rPr>
                <w:sz w:val="26"/>
                <w:szCs w:val="26"/>
              </w:rPr>
            </w:pPr>
            <w:r w:rsidRPr="00080937">
              <w:rPr>
                <w:sz w:val="26"/>
                <w:szCs w:val="26"/>
              </w:rPr>
              <w:t>Cộng đồng (tên cộng đồng dân cư)</w:t>
            </w:r>
          </w:p>
        </w:tc>
        <w:tc>
          <w:tcPr>
            <w:tcW w:w="4536" w:type="dxa"/>
            <w:vAlign w:val="center"/>
          </w:tcPr>
          <w:p w:rsidR="008C495B" w:rsidRPr="00080937" w:rsidRDefault="008C495B" w:rsidP="00A860E9">
            <w:pPr>
              <w:spacing w:before="120" w:after="0" w:line="240" w:lineRule="auto"/>
              <w:rPr>
                <w:b/>
                <w:sz w:val="26"/>
                <w:szCs w:val="26"/>
              </w:rPr>
            </w:pPr>
          </w:p>
        </w:tc>
        <w:tc>
          <w:tcPr>
            <w:tcW w:w="1984" w:type="dxa"/>
            <w:vAlign w:val="center"/>
          </w:tcPr>
          <w:p w:rsidR="008C495B" w:rsidRPr="00080937" w:rsidRDefault="008C495B" w:rsidP="00A860E9">
            <w:pPr>
              <w:spacing w:before="120" w:after="0" w:line="240" w:lineRule="auto"/>
              <w:rPr>
                <w:b/>
                <w:sz w:val="26"/>
                <w:szCs w:val="26"/>
              </w:rPr>
            </w:pPr>
          </w:p>
        </w:tc>
        <w:tc>
          <w:tcPr>
            <w:tcW w:w="2127" w:type="dxa"/>
          </w:tcPr>
          <w:p w:rsidR="008C495B" w:rsidRPr="00080937" w:rsidRDefault="008C495B" w:rsidP="00A860E9">
            <w:pPr>
              <w:spacing w:before="120" w:after="0" w:line="240" w:lineRule="auto"/>
              <w:rPr>
                <w:b/>
                <w:sz w:val="26"/>
                <w:szCs w:val="26"/>
              </w:rPr>
            </w:pPr>
          </w:p>
        </w:tc>
      </w:tr>
      <w:tr w:rsidR="008C495B" w:rsidRPr="00080937" w:rsidTr="00A860E9">
        <w:trPr>
          <w:trHeight w:val="271"/>
        </w:trPr>
        <w:tc>
          <w:tcPr>
            <w:tcW w:w="931" w:type="dxa"/>
            <w:vAlign w:val="center"/>
          </w:tcPr>
          <w:p w:rsidR="008C495B" w:rsidRPr="00080937" w:rsidRDefault="008C495B" w:rsidP="00A860E9">
            <w:pPr>
              <w:jc w:val="center"/>
              <w:rPr>
                <w:sz w:val="26"/>
                <w:szCs w:val="26"/>
                <w:lang w:val="en-US"/>
              </w:rPr>
            </w:pPr>
            <w:r w:rsidRPr="00080937">
              <w:rPr>
                <w:sz w:val="26"/>
                <w:szCs w:val="26"/>
                <w:lang w:val="en-US"/>
              </w:rPr>
              <w:t>...</w:t>
            </w:r>
          </w:p>
        </w:tc>
        <w:tc>
          <w:tcPr>
            <w:tcW w:w="5131" w:type="dxa"/>
            <w:vAlign w:val="center"/>
          </w:tcPr>
          <w:p w:rsidR="008C495B" w:rsidRPr="00080937" w:rsidRDefault="008C495B" w:rsidP="00A860E9">
            <w:pPr>
              <w:jc w:val="center"/>
              <w:rPr>
                <w:sz w:val="26"/>
                <w:szCs w:val="26"/>
                <w:lang w:val="en-US"/>
              </w:rPr>
            </w:pPr>
            <w:r w:rsidRPr="00080937">
              <w:rPr>
                <w:sz w:val="26"/>
                <w:szCs w:val="26"/>
                <w:lang w:val="en-US"/>
              </w:rPr>
              <w:t>...</w:t>
            </w:r>
          </w:p>
        </w:tc>
        <w:tc>
          <w:tcPr>
            <w:tcW w:w="4536" w:type="dxa"/>
            <w:vAlign w:val="center"/>
          </w:tcPr>
          <w:p w:rsidR="008C495B" w:rsidRPr="00080937" w:rsidRDefault="008C495B" w:rsidP="00A860E9">
            <w:pPr>
              <w:jc w:val="center"/>
              <w:rPr>
                <w:b/>
                <w:sz w:val="26"/>
                <w:szCs w:val="26"/>
              </w:rPr>
            </w:pPr>
          </w:p>
        </w:tc>
        <w:tc>
          <w:tcPr>
            <w:tcW w:w="1984" w:type="dxa"/>
            <w:vAlign w:val="center"/>
          </w:tcPr>
          <w:p w:rsidR="008C495B" w:rsidRPr="00080937" w:rsidRDefault="008C495B" w:rsidP="00A860E9">
            <w:pPr>
              <w:jc w:val="center"/>
              <w:rPr>
                <w:b/>
                <w:sz w:val="26"/>
                <w:szCs w:val="26"/>
              </w:rPr>
            </w:pPr>
          </w:p>
        </w:tc>
        <w:tc>
          <w:tcPr>
            <w:tcW w:w="2127" w:type="dxa"/>
            <w:vAlign w:val="center"/>
          </w:tcPr>
          <w:p w:rsidR="008C495B" w:rsidRPr="00080937" w:rsidRDefault="008C495B" w:rsidP="00A860E9">
            <w:pPr>
              <w:jc w:val="center"/>
              <w:rPr>
                <w:b/>
                <w:sz w:val="26"/>
                <w:szCs w:val="26"/>
              </w:rPr>
            </w:pPr>
          </w:p>
        </w:tc>
      </w:tr>
    </w:tbl>
    <w:p w:rsidR="008C495B" w:rsidRPr="00080937" w:rsidRDefault="008C495B" w:rsidP="00726539">
      <w:pPr>
        <w:spacing w:before="120" w:after="120" w:line="240" w:lineRule="auto"/>
        <w:ind w:firstLine="567"/>
        <w:rPr>
          <w:b/>
          <w:sz w:val="26"/>
          <w:szCs w:val="26"/>
        </w:rPr>
      </w:pPr>
      <w:r w:rsidRPr="00080937">
        <w:rPr>
          <w:b/>
          <w:sz w:val="26"/>
          <w:szCs w:val="26"/>
        </w:rPr>
        <w:tab/>
        <w:t>V. CHI TIẾT CHI CHO CÁC BIỆN PHÁP LÂM SINH</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5"/>
        <w:gridCol w:w="2126"/>
        <w:gridCol w:w="2126"/>
        <w:gridCol w:w="2268"/>
        <w:gridCol w:w="2127"/>
      </w:tblGrid>
      <w:tr w:rsidR="008C495B" w:rsidRPr="00080937" w:rsidTr="00A860E9">
        <w:trPr>
          <w:trHeight w:val="427"/>
          <w:tblHeader/>
        </w:trPr>
        <w:tc>
          <w:tcPr>
            <w:tcW w:w="817" w:type="dxa"/>
            <w:vAlign w:val="center"/>
          </w:tcPr>
          <w:p w:rsidR="008C495B" w:rsidRPr="00080937" w:rsidRDefault="008C495B" w:rsidP="00A860E9">
            <w:pPr>
              <w:spacing w:before="120" w:after="0" w:line="240" w:lineRule="auto"/>
              <w:jc w:val="center"/>
              <w:rPr>
                <w:b/>
                <w:sz w:val="26"/>
                <w:szCs w:val="26"/>
              </w:rPr>
            </w:pPr>
            <w:r w:rsidRPr="00080937">
              <w:rPr>
                <w:b/>
                <w:sz w:val="26"/>
                <w:szCs w:val="26"/>
              </w:rPr>
              <w:t>STT</w:t>
            </w:r>
          </w:p>
        </w:tc>
        <w:tc>
          <w:tcPr>
            <w:tcW w:w="5245" w:type="dxa"/>
            <w:vAlign w:val="center"/>
          </w:tcPr>
          <w:p w:rsidR="008C495B" w:rsidRPr="00080937" w:rsidRDefault="008C495B" w:rsidP="00A860E9">
            <w:pPr>
              <w:spacing w:before="120" w:after="0" w:line="240" w:lineRule="auto"/>
              <w:jc w:val="center"/>
              <w:rPr>
                <w:b/>
                <w:sz w:val="26"/>
                <w:szCs w:val="26"/>
              </w:rPr>
            </w:pPr>
            <w:r w:rsidRPr="00080937">
              <w:rPr>
                <w:b/>
                <w:sz w:val="26"/>
                <w:szCs w:val="26"/>
              </w:rPr>
              <w:t>Nội dun</w:t>
            </w:r>
            <w:r w:rsidRPr="00080937">
              <w:rPr>
                <w:b/>
                <w:sz w:val="26"/>
                <w:szCs w:val="26"/>
                <w:lang w:val="en-US"/>
              </w:rPr>
              <w:t>g</w:t>
            </w:r>
            <w:r w:rsidRPr="00080937">
              <w:rPr>
                <w:b/>
                <w:sz w:val="26"/>
                <w:szCs w:val="26"/>
              </w:rPr>
              <w:t xml:space="preserve"> hoạt động</w:t>
            </w:r>
          </w:p>
        </w:tc>
        <w:tc>
          <w:tcPr>
            <w:tcW w:w="2126" w:type="dxa"/>
            <w:vAlign w:val="center"/>
          </w:tcPr>
          <w:p w:rsidR="008C495B" w:rsidRPr="00080937" w:rsidRDefault="008C495B" w:rsidP="00A860E9">
            <w:pPr>
              <w:spacing w:before="120" w:after="0" w:line="240" w:lineRule="auto"/>
              <w:jc w:val="center"/>
              <w:rPr>
                <w:b/>
                <w:sz w:val="26"/>
                <w:szCs w:val="26"/>
              </w:rPr>
            </w:pPr>
            <w:r w:rsidRPr="00080937">
              <w:rPr>
                <w:b/>
                <w:sz w:val="26"/>
                <w:szCs w:val="26"/>
              </w:rPr>
              <w:t>Diện tích (ha)</w:t>
            </w:r>
          </w:p>
        </w:tc>
        <w:tc>
          <w:tcPr>
            <w:tcW w:w="2126" w:type="dxa"/>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Đơn giá (đồng/ha)</w:t>
            </w:r>
          </w:p>
        </w:tc>
        <w:tc>
          <w:tcPr>
            <w:tcW w:w="2268" w:type="dxa"/>
            <w:vAlign w:val="center"/>
          </w:tcPr>
          <w:p w:rsidR="008C495B" w:rsidRPr="00080937" w:rsidRDefault="008C495B" w:rsidP="00A860E9">
            <w:pPr>
              <w:spacing w:before="120" w:after="0" w:line="240" w:lineRule="auto"/>
              <w:jc w:val="center"/>
              <w:rPr>
                <w:b/>
                <w:sz w:val="26"/>
                <w:szCs w:val="26"/>
              </w:rPr>
            </w:pPr>
            <w:r w:rsidRPr="00080937">
              <w:rPr>
                <w:b/>
                <w:sz w:val="26"/>
                <w:szCs w:val="26"/>
              </w:rPr>
              <w:t>Số tiền (đồng)</w:t>
            </w:r>
          </w:p>
        </w:tc>
        <w:tc>
          <w:tcPr>
            <w:tcW w:w="2127" w:type="dxa"/>
            <w:vAlign w:val="center"/>
          </w:tcPr>
          <w:p w:rsidR="008C495B" w:rsidRPr="00080937" w:rsidRDefault="008C495B" w:rsidP="00A860E9">
            <w:pPr>
              <w:spacing w:before="120" w:after="0" w:line="240" w:lineRule="auto"/>
              <w:jc w:val="center"/>
              <w:rPr>
                <w:b/>
                <w:sz w:val="26"/>
                <w:szCs w:val="26"/>
              </w:rPr>
            </w:pPr>
            <w:r w:rsidRPr="00080937">
              <w:rPr>
                <w:b/>
                <w:sz w:val="26"/>
                <w:szCs w:val="26"/>
              </w:rPr>
              <w:t>Ghi chú</w:t>
            </w:r>
          </w:p>
        </w:tc>
      </w:tr>
      <w:tr w:rsidR="008C495B" w:rsidRPr="00080937" w:rsidTr="00A860E9">
        <w:trPr>
          <w:trHeight w:val="427"/>
          <w:tblHeader/>
        </w:trPr>
        <w:tc>
          <w:tcPr>
            <w:tcW w:w="817"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A</w:t>
            </w:r>
          </w:p>
        </w:tc>
        <w:tc>
          <w:tcPr>
            <w:tcW w:w="5245"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B</w:t>
            </w:r>
          </w:p>
        </w:tc>
        <w:tc>
          <w:tcPr>
            <w:tcW w:w="2126"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1</w:t>
            </w:r>
          </w:p>
        </w:tc>
        <w:tc>
          <w:tcPr>
            <w:tcW w:w="2126" w:type="dxa"/>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2</w:t>
            </w:r>
          </w:p>
        </w:tc>
        <w:tc>
          <w:tcPr>
            <w:tcW w:w="2268"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3=1x2</w:t>
            </w:r>
          </w:p>
        </w:tc>
        <w:tc>
          <w:tcPr>
            <w:tcW w:w="2127"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4</w:t>
            </w:r>
          </w:p>
        </w:tc>
      </w:tr>
      <w:tr w:rsidR="008C495B" w:rsidRPr="00080937" w:rsidTr="00A860E9">
        <w:trPr>
          <w:trHeight w:val="491"/>
        </w:trPr>
        <w:tc>
          <w:tcPr>
            <w:tcW w:w="817"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5245" w:type="dxa"/>
            <w:vAlign w:val="center"/>
          </w:tcPr>
          <w:p w:rsidR="008C495B" w:rsidRPr="00080937" w:rsidRDefault="008C495B" w:rsidP="00A860E9">
            <w:pPr>
              <w:spacing w:before="120" w:after="0" w:line="240" w:lineRule="auto"/>
              <w:jc w:val="center"/>
              <w:rPr>
                <w:i/>
                <w:sz w:val="26"/>
                <w:szCs w:val="26"/>
                <w:lang w:val="en-US"/>
              </w:rPr>
            </w:pPr>
            <w:r w:rsidRPr="00080937">
              <w:rPr>
                <w:i/>
                <w:sz w:val="26"/>
                <w:szCs w:val="26"/>
                <w:lang w:val="en-US"/>
              </w:rPr>
              <w:t>(Chi tiết từng nội dung hoạt động)</w:t>
            </w:r>
          </w:p>
        </w:tc>
        <w:tc>
          <w:tcPr>
            <w:tcW w:w="2126" w:type="dxa"/>
            <w:vAlign w:val="center"/>
          </w:tcPr>
          <w:p w:rsidR="008C495B" w:rsidRPr="00080937" w:rsidRDefault="008C495B" w:rsidP="00A860E9">
            <w:pPr>
              <w:spacing w:before="120" w:after="0" w:line="240" w:lineRule="auto"/>
              <w:jc w:val="center"/>
              <w:rPr>
                <w:b/>
                <w:sz w:val="26"/>
                <w:szCs w:val="26"/>
              </w:rPr>
            </w:pPr>
          </w:p>
        </w:tc>
        <w:tc>
          <w:tcPr>
            <w:tcW w:w="2126" w:type="dxa"/>
            <w:vAlign w:val="center"/>
          </w:tcPr>
          <w:p w:rsidR="008C495B" w:rsidRPr="00080937" w:rsidRDefault="008C495B" w:rsidP="00A860E9">
            <w:pPr>
              <w:spacing w:before="120" w:after="0" w:line="240" w:lineRule="auto"/>
              <w:jc w:val="center"/>
              <w:rPr>
                <w:b/>
                <w:sz w:val="26"/>
                <w:szCs w:val="26"/>
              </w:rPr>
            </w:pPr>
          </w:p>
        </w:tc>
        <w:tc>
          <w:tcPr>
            <w:tcW w:w="2268" w:type="dxa"/>
            <w:vAlign w:val="center"/>
          </w:tcPr>
          <w:p w:rsidR="008C495B" w:rsidRPr="00080937" w:rsidRDefault="008C495B" w:rsidP="00A860E9">
            <w:pPr>
              <w:spacing w:before="120" w:after="0" w:line="240" w:lineRule="auto"/>
              <w:jc w:val="center"/>
              <w:rPr>
                <w:b/>
                <w:sz w:val="26"/>
                <w:szCs w:val="26"/>
              </w:rPr>
            </w:pPr>
          </w:p>
        </w:tc>
        <w:tc>
          <w:tcPr>
            <w:tcW w:w="2127" w:type="dxa"/>
            <w:vAlign w:val="center"/>
          </w:tcPr>
          <w:p w:rsidR="008C495B" w:rsidRPr="00080937" w:rsidRDefault="008C495B" w:rsidP="00A860E9">
            <w:pPr>
              <w:spacing w:before="120" w:after="0" w:line="240" w:lineRule="auto"/>
              <w:jc w:val="center"/>
              <w:rPr>
                <w:b/>
                <w:sz w:val="26"/>
                <w:szCs w:val="26"/>
              </w:rPr>
            </w:pPr>
          </w:p>
        </w:tc>
      </w:tr>
      <w:tr w:rsidR="008C495B" w:rsidRPr="00080937" w:rsidTr="00A860E9">
        <w:trPr>
          <w:trHeight w:val="413"/>
        </w:trPr>
        <w:tc>
          <w:tcPr>
            <w:tcW w:w="817"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5245" w:type="dxa"/>
            <w:vAlign w:val="center"/>
          </w:tcPr>
          <w:p w:rsidR="008C495B" w:rsidRPr="00080937" w:rsidDel="008317BF" w:rsidRDefault="008C495B" w:rsidP="00A860E9">
            <w:pPr>
              <w:spacing w:before="120" w:after="0" w:line="240" w:lineRule="auto"/>
              <w:jc w:val="center"/>
              <w:rPr>
                <w:sz w:val="26"/>
                <w:szCs w:val="26"/>
                <w:lang w:val="en-US"/>
              </w:rPr>
            </w:pPr>
            <w:r w:rsidRPr="00080937">
              <w:rPr>
                <w:sz w:val="26"/>
                <w:szCs w:val="26"/>
                <w:lang w:val="en-US"/>
              </w:rPr>
              <w:t>...</w:t>
            </w:r>
          </w:p>
        </w:tc>
        <w:tc>
          <w:tcPr>
            <w:tcW w:w="2126" w:type="dxa"/>
            <w:vAlign w:val="center"/>
          </w:tcPr>
          <w:p w:rsidR="008C495B" w:rsidRPr="00080937" w:rsidRDefault="008C495B" w:rsidP="00A860E9">
            <w:pPr>
              <w:spacing w:before="120" w:after="0" w:line="240" w:lineRule="auto"/>
              <w:jc w:val="center"/>
              <w:rPr>
                <w:b/>
                <w:sz w:val="26"/>
                <w:szCs w:val="26"/>
              </w:rPr>
            </w:pPr>
          </w:p>
        </w:tc>
        <w:tc>
          <w:tcPr>
            <w:tcW w:w="2126" w:type="dxa"/>
            <w:vAlign w:val="center"/>
          </w:tcPr>
          <w:p w:rsidR="008C495B" w:rsidRPr="00080937" w:rsidDel="008317BF" w:rsidRDefault="008C495B" w:rsidP="00A860E9">
            <w:pPr>
              <w:spacing w:before="120" w:after="0" w:line="240" w:lineRule="auto"/>
              <w:jc w:val="center"/>
              <w:rPr>
                <w:b/>
                <w:sz w:val="26"/>
                <w:szCs w:val="26"/>
              </w:rPr>
            </w:pPr>
          </w:p>
        </w:tc>
        <w:tc>
          <w:tcPr>
            <w:tcW w:w="2268" w:type="dxa"/>
            <w:vAlign w:val="center"/>
          </w:tcPr>
          <w:p w:rsidR="008C495B" w:rsidRPr="00080937" w:rsidDel="008317BF" w:rsidRDefault="008C495B" w:rsidP="00A860E9">
            <w:pPr>
              <w:spacing w:before="120" w:after="0" w:line="240" w:lineRule="auto"/>
              <w:jc w:val="center"/>
              <w:rPr>
                <w:b/>
                <w:sz w:val="26"/>
                <w:szCs w:val="26"/>
              </w:rPr>
            </w:pPr>
          </w:p>
        </w:tc>
        <w:tc>
          <w:tcPr>
            <w:tcW w:w="2127" w:type="dxa"/>
            <w:vAlign w:val="center"/>
          </w:tcPr>
          <w:p w:rsidR="008C495B" w:rsidRPr="00080937" w:rsidRDefault="008C495B" w:rsidP="00A860E9">
            <w:pPr>
              <w:spacing w:before="120" w:after="0" w:line="240" w:lineRule="auto"/>
              <w:jc w:val="center"/>
              <w:rPr>
                <w:b/>
                <w:sz w:val="26"/>
                <w:szCs w:val="26"/>
              </w:rPr>
            </w:pPr>
          </w:p>
        </w:tc>
      </w:tr>
      <w:tr w:rsidR="008C495B" w:rsidRPr="00080937" w:rsidTr="00A860E9">
        <w:trPr>
          <w:trHeight w:val="547"/>
        </w:trPr>
        <w:tc>
          <w:tcPr>
            <w:tcW w:w="817" w:type="dxa"/>
            <w:vAlign w:val="center"/>
          </w:tcPr>
          <w:p w:rsidR="008C495B" w:rsidRPr="00080937" w:rsidRDefault="008C495B" w:rsidP="00A860E9">
            <w:pPr>
              <w:spacing w:before="120" w:after="0" w:line="240" w:lineRule="auto"/>
              <w:jc w:val="center"/>
              <w:rPr>
                <w:b/>
                <w:sz w:val="26"/>
                <w:szCs w:val="26"/>
                <w:lang w:val="en-US"/>
              </w:rPr>
            </w:pPr>
          </w:p>
        </w:tc>
        <w:tc>
          <w:tcPr>
            <w:tcW w:w="5245" w:type="dxa"/>
            <w:vAlign w:val="center"/>
          </w:tcPr>
          <w:p w:rsidR="008C495B" w:rsidRPr="00080937" w:rsidRDefault="008C495B" w:rsidP="00A860E9">
            <w:pPr>
              <w:spacing w:before="120" w:after="0" w:line="240" w:lineRule="auto"/>
              <w:jc w:val="center"/>
              <w:rPr>
                <w:b/>
                <w:sz w:val="26"/>
                <w:szCs w:val="26"/>
                <w:lang w:val="en-US"/>
              </w:rPr>
            </w:pPr>
            <w:r w:rsidRPr="00080937">
              <w:rPr>
                <w:b/>
                <w:sz w:val="26"/>
                <w:szCs w:val="26"/>
                <w:lang w:val="en-US"/>
              </w:rPr>
              <w:t>Tổng</w:t>
            </w:r>
          </w:p>
        </w:tc>
        <w:tc>
          <w:tcPr>
            <w:tcW w:w="2126" w:type="dxa"/>
            <w:vAlign w:val="center"/>
          </w:tcPr>
          <w:p w:rsidR="008C495B" w:rsidRPr="00080937" w:rsidRDefault="008C495B" w:rsidP="00A860E9">
            <w:pPr>
              <w:spacing w:before="120" w:after="0" w:line="240" w:lineRule="auto"/>
              <w:jc w:val="center"/>
              <w:rPr>
                <w:b/>
                <w:sz w:val="26"/>
                <w:szCs w:val="26"/>
              </w:rPr>
            </w:pPr>
          </w:p>
        </w:tc>
        <w:tc>
          <w:tcPr>
            <w:tcW w:w="2126" w:type="dxa"/>
            <w:vAlign w:val="center"/>
          </w:tcPr>
          <w:p w:rsidR="008C495B" w:rsidRPr="00080937" w:rsidDel="008317BF" w:rsidRDefault="008C495B" w:rsidP="00A860E9">
            <w:pPr>
              <w:spacing w:before="120" w:after="0" w:line="240" w:lineRule="auto"/>
              <w:jc w:val="center"/>
              <w:rPr>
                <w:b/>
                <w:sz w:val="26"/>
                <w:szCs w:val="26"/>
              </w:rPr>
            </w:pPr>
          </w:p>
        </w:tc>
        <w:tc>
          <w:tcPr>
            <w:tcW w:w="2268" w:type="dxa"/>
            <w:vAlign w:val="center"/>
          </w:tcPr>
          <w:p w:rsidR="008C495B" w:rsidRPr="00080937" w:rsidDel="008317BF" w:rsidRDefault="008C495B" w:rsidP="00A860E9">
            <w:pPr>
              <w:spacing w:before="120" w:after="0" w:line="240" w:lineRule="auto"/>
              <w:jc w:val="center"/>
              <w:rPr>
                <w:b/>
                <w:sz w:val="26"/>
                <w:szCs w:val="26"/>
              </w:rPr>
            </w:pPr>
          </w:p>
        </w:tc>
        <w:tc>
          <w:tcPr>
            <w:tcW w:w="2127" w:type="dxa"/>
            <w:vAlign w:val="center"/>
          </w:tcPr>
          <w:p w:rsidR="008C495B" w:rsidRPr="00080937" w:rsidRDefault="008C495B" w:rsidP="00A860E9">
            <w:pPr>
              <w:spacing w:before="120" w:after="0" w:line="240" w:lineRule="auto"/>
              <w:jc w:val="center"/>
              <w:rPr>
                <w:b/>
                <w:sz w:val="26"/>
                <w:szCs w:val="26"/>
              </w:rPr>
            </w:pPr>
          </w:p>
        </w:tc>
      </w:tr>
    </w:tbl>
    <w:p w:rsidR="008C495B" w:rsidRPr="00080937" w:rsidRDefault="008C495B" w:rsidP="008C495B">
      <w:pPr>
        <w:widowControl w:val="0"/>
        <w:suppressAutoHyphens/>
        <w:autoSpaceDN w:val="0"/>
        <w:spacing w:before="120" w:after="0" w:line="240" w:lineRule="auto"/>
        <w:textAlignment w:val="baseline"/>
        <w:rPr>
          <w:rFonts w:eastAsia="Times New Roman"/>
          <w:b/>
          <w:bCs/>
          <w:sz w:val="26"/>
          <w:szCs w:val="26"/>
        </w:rPr>
      </w:pPr>
    </w:p>
    <w:p w:rsidR="008C495B" w:rsidRPr="00080937" w:rsidRDefault="008C495B" w:rsidP="008C495B">
      <w:pPr>
        <w:widowControl w:val="0"/>
        <w:suppressAutoHyphens/>
        <w:autoSpaceDN w:val="0"/>
        <w:spacing w:after="0"/>
        <w:ind w:left="9360"/>
        <w:contextualSpacing/>
        <w:jc w:val="center"/>
        <w:textAlignment w:val="baseline"/>
        <w:rPr>
          <w:rFonts w:eastAsia="Times New Roman"/>
          <w:b/>
          <w:bCs/>
          <w:sz w:val="26"/>
          <w:szCs w:val="26"/>
        </w:rPr>
        <w:sectPr w:rsidR="008C495B" w:rsidRPr="00080937" w:rsidSect="00A860E9">
          <w:pgSz w:w="16840" w:h="11907" w:orient="landscape" w:code="9"/>
          <w:pgMar w:top="1701" w:right="1134" w:bottom="1134" w:left="1134" w:header="709" w:footer="709" w:gutter="0"/>
          <w:cols w:space="708"/>
          <w:docGrid w:linePitch="381"/>
        </w:sectPr>
      </w:pPr>
    </w:p>
    <w:p w:rsidR="008C495B" w:rsidRPr="00080937" w:rsidRDefault="008C495B" w:rsidP="008C495B">
      <w:pPr>
        <w:spacing w:after="0" w:line="240" w:lineRule="auto"/>
        <w:jc w:val="both"/>
        <w:rPr>
          <w:b/>
          <w:sz w:val="26"/>
          <w:szCs w:val="26"/>
        </w:rPr>
      </w:pPr>
      <w:r w:rsidRPr="00080937">
        <w:rPr>
          <w:b/>
          <w:szCs w:val="28"/>
          <w:lang w:eastAsia="x-none"/>
        </w:rPr>
        <w:lastRenderedPageBreak/>
        <w:tab/>
      </w:r>
      <w:r w:rsidRPr="00080937">
        <w:rPr>
          <w:b/>
          <w:sz w:val="26"/>
          <w:szCs w:val="26"/>
          <w:lang w:eastAsia="x-none"/>
        </w:rPr>
        <w:t xml:space="preserve">Mẫu số 04. </w:t>
      </w:r>
      <w:r w:rsidRPr="00080937">
        <w:rPr>
          <w:b/>
          <w:sz w:val="26"/>
          <w:szCs w:val="26"/>
        </w:rPr>
        <w:t>Báo cáo của UBND cấp xã và tổ chức khác được Nhà nước giao trách nhiệm quản lý rừng</w:t>
      </w:r>
    </w:p>
    <w:p w:rsidR="008C495B" w:rsidRPr="00080937" w:rsidRDefault="008C495B" w:rsidP="008C495B">
      <w:pPr>
        <w:spacing w:after="0" w:line="240" w:lineRule="auto"/>
        <w:rPr>
          <w:b/>
          <w:szCs w:val="28"/>
          <w:lang w:eastAsia="x-none"/>
        </w:rPr>
      </w:pPr>
    </w:p>
    <w:tbl>
      <w:tblPr>
        <w:tblW w:w="9640" w:type="dxa"/>
        <w:tblInd w:w="-176" w:type="dxa"/>
        <w:tblLayout w:type="fixed"/>
        <w:tblLook w:val="01E0" w:firstRow="1" w:lastRow="1" w:firstColumn="1" w:lastColumn="1" w:noHBand="0" w:noVBand="0"/>
      </w:tblPr>
      <w:tblGrid>
        <w:gridCol w:w="3970"/>
        <w:gridCol w:w="5670"/>
      </w:tblGrid>
      <w:tr w:rsidR="008C495B" w:rsidRPr="00080937" w:rsidTr="00084086">
        <w:trPr>
          <w:trHeight w:val="851"/>
        </w:trPr>
        <w:tc>
          <w:tcPr>
            <w:tcW w:w="3970" w:type="dxa"/>
          </w:tcPr>
          <w:p w:rsidR="008C495B" w:rsidRPr="00080937" w:rsidRDefault="008C495B" w:rsidP="00174AEC">
            <w:pPr>
              <w:spacing w:after="0" w:line="240" w:lineRule="auto"/>
              <w:jc w:val="center"/>
              <w:rPr>
                <w:sz w:val="26"/>
              </w:rPr>
            </w:pPr>
            <w:r w:rsidRPr="00080937">
              <w:rPr>
                <w:sz w:val="26"/>
              </w:rPr>
              <w:t>CƠ QUAN QUẢN LÝ CẤP TRÊN</w:t>
            </w:r>
          </w:p>
          <w:p w:rsidR="008C495B" w:rsidRPr="00080937" w:rsidRDefault="008C495B" w:rsidP="00174AEC">
            <w:pPr>
              <w:spacing w:after="0" w:line="240" w:lineRule="auto"/>
              <w:jc w:val="center"/>
              <w:rPr>
                <w:b/>
                <w:sz w:val="26"/>
              </w:rPr>
            </w:pPr>
            <w:r w:rsidRPr="00080937">
              <w:rPr>
                <w:b/>
                <w:sz w:val="26"/>
                <w:lang w:val="en-US"/>
              </w:rPr>
              <w:t>..................</w:t>
            </w:r>
            <w:r w:rsidRPr="00080937">
              <w:rPr>
                <w:b/>
                <w:sz w:val="26"/>
              </w:rPr>
              <w:t>......</w:t>
            </w:r>
          </w:p>
          <w:p w:rsidR="008C495B" w:rsidRPr="00080937" w:rsidRDefault="008C495B" w:rsidP="00174AEC">
            <w:pPr>
              <w:spacing w:after="0" w:line="240" w:lineRule="auto"/>
              <w:jc w:val="center"/>
              <w:rPr>
                <w:b/>
                <w:bCs/>
                <w:sz w:val="24"/>
              </w:rPr>
            </w:pPr>
            <w:r w:rsidRPr="00080937">
              <w:rPr>
                <w:noProof/>
                <w:lang w:eastAsia="vi-VN"/>
              </w:rPr>
              <mc:AlternateContent>
                <mc:Choice Requires="wps">
                  <w:drawing>
                    <wp:anchor distT="4294967295" distB="4294967295" distL="114300" distR="114300" simplePos="0" relativeHeight="251668480" behindDoc="0" locked="0" layoutInCell="1" allowOverlap="1" wp14:anchorId="262F773D" wp14:editId="05FE22AD">
                      <wp:simplePos x="0" y="0"/>
                      <wp:positionH relativeFrom="column">
                        <wp:posOffset>750570</wp:posOffset>
                      </wp:positionH>
                      <wp:positionV relativeFrom="paragraph">
                        <wp:posOffset>44449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id="Straight Connector 4"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3.5pt" to="1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YaIQ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"/>
                  </w:pict>
                </mc:Fallback>
              </mc:AlternateContent>
            </w:r>
          </w:p>
        </w:tc>
        <w:tc>
          <w:tcPr>
            <w:tcW w:w="5670" w:type="dxa"/>
          </w:tcPr>
          <w:p w:rsidR="008C495B" w:rsidRPr="00080937" w:rsidRDefault="008C495B" w:rsidP="00174AEC">
            <w:pPr>
              <w:spacing w:after="0" w:line="240" w:lineRule="auto"/>
              <w:rPr>
                <w:b/>
                <w:i/>
                <w:sz w:val="26"/>
                <w:szCs w:val="26"/>
              </w:rPr>
            </w:pPr>
            <w:r w:rsidRPr="00080937">
              <w:rPr>
                <w:sz w:val="26"/>
                <w:szCs w:val="26"/>
              </w:rPr>
              <w:t>CỘNG HÒA XÃ HỘI CHỦ NGHĨA VIỆT NAM</w:t>
            </w:r>
          </w:p>
          <w:p w:rsidR="008C495B" w:rsidRPr="00080937" w:rsidRDefault="008C495B" w:rsidP="00174AEC">
            <w:pPr>
              <w:spacing w:after="0" w:line="240" w:lineRule="auto"/>
              <w:jc w:val="center"/>
              <w:rPr>
                <w:szCs w:val="28"/>
              </w:rPr>
            </w:pPr>
            <w:r w:rsidRPr="00080937">
              <w:rPr>
                <w:b/>
                <w:szCs w:val="28"/>
              </w:rPr>
              <w:t>Độc lập - Tự do - Hạnh phúc</w:t>
            </w:r>
            <w:r w:rsidRPr="00080937">
              <w:rPr>
                <w:szCs w:val="28"/>
              </w:rPr>
              <w:t xml:space="preserve">   </w:t>
            </w:r>
          </w:p>
          <w:p w:rsidR="008C495B" w:rsidRPr="00080937" w:rsidRDefault="008C495B" w:rsidP="00174AEC">
            <w:pPr>
              <w:spacing w:after="0" w:line="240" w:lineRule="auto"/>
              <w:jc w:val="center"/>
              <w:rPr>
                <w:b/>
                <w:i/>
                <w:sz w:val="26"/>
                <w:szCs w:val="26"/>
              </w:rPr>
            </w:pPr>
            <w:r w:rsidRPr="00080937">
              <w:rPr>
                <w:noProof/>
                <w:lang w:eastAsia="vi-VN"/>
              </w:rPr>
              <mc:AlternateContent>
                <mc:Choice Requires="wps">
                  <w:drawing>
                    <wp:anchor distT="4294967295" distB="4294967295" distL="114300" distR="114300" simplePos="0" relativeHeight="251669504" behindDoc="0" locked="0" layoutInCell="1" allowOverlap="1" wp14:anchorId="0184ED37" wp14:editId="638D0A74">
                      <wp:simplePos x="0" y="0"/>
                      <wp:positionH relativeFrom="column">
                        <wp:posOffset>628015</wp:posOffset>
                      </wp:positionH>
                      <wp:positionV relativeFrom="paragraph">
                        <wp:posOffset>29844</wp:posOffset>
                      </wp:positionV>
                      <wp:extent cx="21983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5pt,2.35pt" to="222.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l8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DGfPE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"/>
                  </w:pict>
                </mc:Fallback>
              </mc:AlternateContent>
            </w:r>
          </w:p>
        </w:tc>
      </w:tr>
      <w:tr w:rsidR="008C495B" w:rsidRPr="00080937" w:rsidTr="00084086">
        <w:trPr>
          <w:trHeight w:val="353"/>
        </w:trPr>
        <w:tc>
          <w:tcPr>
            <w:tcW w:w="3970" w:type="dxa"/>
          </w:tcPr>
          <w:p w:rsidR="008C495B" w:rsidRPr="00080937" w:rsidRDefault="008C495B" w:rsidP="00174AEC">
            <w:pPr>
              <w:spacing w:after="0" w:line="240" w:lineRule="auto"/>
              <w:jc w:val="center"/>
              <w:rPr>
                <w:sz w:val="26"/>
                <w:lang w:val="en-US"/>
              </w:rPr>
            </w:pPr>
            <w:r w:rsidRPr="00080937">
              <w:rPr>
                <w:sz w:val="26"/>
                <w:lang w:val="en-US"/>
              </w:rPr>
              <w:t>Số:      /...</w:t>
            </w:r>
          </w:p>
        </w:tc>
        <w:tc>
          <w:tcPr>
            <w:tcW w:w="5670" w:type="dxa"/>
          </w:tcPr>
          <w:p w:rsidR="008C495B" w:rsidRPr="00080937" w:rsidRDefault="008C495B" w:rsidP="00174AEC">
            <w:pPr>
              <w:jc w:val="center"/>
              <w:rPr>
                <w:i/>
                <w:sz w:val="26"/>
                <w:szCs w:val="26"/>
              </w:rPr>
            </w:pPr>
            <w:r w:rsidRPr="00080937">
              <w:rPr>
                <w:i/>
              </w:rPr>
              <w:t>......, ngày ...  tháng ...  năm 202...</w:t>
            </w:r>
          </w:p>
        </w:tc>
      </w:tr>
    </w:tbl>
    <w:p w:rsidR="008C495B" w:rsidRPr="00080937" w:rsidRDefault="008C495B" w:rsidP="00174AEC">
      <w:pPr>
        <w:spacing w:after="0" w:line="240" w:lineRule="auto"/>
        <w:rPr>
          <w:lang w:eastAsia="x-none"/>
        </w:rPr>
      </w:pPr>
    </w:p>
    <w:p w:rsidR="008C495B" w:rsidRPr="00080937" w:rsidRDefault="008C495B" w:rsidP="001D09BB">
      <w:pPr>
        <w:spacing w:after="120" w:line="240" w:lineRule="auto"/>
        <w:jc w:val="center"/>
        <w:rPr>
          <w:b/>
          <w:sz w:val="26"/>
          <w:szCs w:val="26"/>
        </w:rPr>
      </w:pPr>
      <w:r w:rsidRPr="00080937">
        <w:rPr>
          <w:b/>
          <w:sz w:val="26"/>
          <w:szCs w:val="26"/>
        </w:rPr>
        <w:t>BÁO CÁO</w:t>
      </w:r>
    </w:p>
    <w:p w:rsidR="008C495B" w:rsidRPr="00080937" w:rsidRDefault="008C495B" w:rsidP="001D09BB">
      <w:pPr>
        <w:spacing w:after="120" w:line="240" w:lineRule="auto"/>
        <w:jc w:val="center"/>
        <w:rPr>
          <w:b/>
          <w:sz w:val="26"/>
          <w:szCs w:val="26"/>
        </w:rPr>
      </w:pPr>
      <w:r w:rsidRPr="00080937">
        <w:rPr>
          <w:b/>
          <w:sz w:val="26"/>
          <w:szCs w:val="26"/>
        </w:rPr>
        <w:t xml:space="preserve">Tình hình thực hiện chi trả </w:t>
      </w:r>
      <w:r w:rsidR="002232BE" w:rsidRPr="00080937">
        <w:rPr>
          <w:b/>
          <w:sz w:val="26"/>
          <w:szCs w:val="26"/>
        </w:rPr>
        <w:t>GPT</w:t>
      </w:r>
      <w:r w:rsidRPr="00080937">
        <w:rPr>
          <w:b/>
          <w:sz w:val="26"/>
          <w:szCs w:val="26"/>
        </w:rPr>
        <w:t xml:space="preserve"> khí nhà kính vùng Bắc Trung Bộ (06 tháng năm 202... hoặc năm 202...)</w:t>
      </w:r>
    </w:p>
    <w:p w:rsidR="008C495B" w:rsidRPr="00080937" w:rsidRDefault="008C495B" w:rsidP="008C495B">
      <w:pPr>
        <w:rPr>
          <w:sz w:val="26"/>
          <w:szCs w:val="26"/>
          <w:lang w:eastAsia="x-none"/>
        </w:rPr>
      </w:pPr>
      <w:r w:rsidRPr="00080937">
        <w:rPr>
          <w:noProof/>
          <w:sz w:val="26"/>
          <w:szCs w:val="26"/>
          <w:lang w:eastAsia="vi-VN"/>
        </w:rPr>
        <mc:AlternateContent>
          <mc:Choice Requires="wps">
            <w:drawing>
              <wp:anchor distT="0" distB="0" distL="114300" distR="114300" simplePos="0" relativeHeight="251670528" behindDoc="0" locked="0" layoutInCell="1" allowOverlap="1" wp14:anchorId="34D6FC2E" wp14:editId="36952F34">
                <wp:simplePos x="0" y="0"/>
                <wp:positionH relativeFrom="column">
                  <wp:posOffset>2172554</wp:posOffset>
                </wp:positionH>
                <wp:positionV relativeFrom="paragraph">
                  <wp:posOffset>4351</wp:posOffset>
                </wp:positionV>
                <wp:extent cx="1543986" cy="0"/>
                <wp:effectExtent l="0" t="0" r="184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9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1.05pt;margin-top:.35pt;width:121.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"/>
            </w:pict>
          </mc:Fallback>
        </mc:AlternateContent>
      </w:r>
    </w:p>
    <w:p w:rsidR="008C495B" w:rsidRPr="00080937" w:rsidRDefault="008C495B" w:rsidP="0044652E">
      <w:pPr>
        <w:spacing w:after="120" w:line="240" w:lineRule="auto"/>
        <w:ind w:firstLine="567"/>
        <w:rPr>
          <w:b/>
          <w:sz w:val="26"/>
          <w:szCs w:val="26"/>
        </w:rPr>
      </w:pPr>
      <w:r w:rsidRPr="00080937">
        <w:rPr>
          <w:b/>
          <w:sz w:val="26"/>
          <w:szCs w:val="26"/>
        </w:rPr>
        <w:t>A. KHÁI QUÁT CHUNG</w:t>
      </w:r>
    </w:p>
    <w:p w:rsidR="008C495B" w:rsidRPr="00080937" w:rsidRDefault="008C495B" w:rsidP="0044652E">
      <w:pPr>
        <w:spacing w:after="120" w:line="240" w:lineRule="auto"/>
        <w:ind w:firstLine="567"/>
        <w:rPr>
          <w:sz w:val="26"/>
          <w:szCs w:val="26"/>
        </w:rPr>
      </w:pPr>
      <w:r w:rsidRPr="00080937">
        <w:rPr>
          <w:sz w:val="26"/>
          <w:szCs w:val="26"/>
        </w:rPr>
        <w:t xml:space="preserve">Bối cảnh, tình hình chung, các kết quả nổi bật; cơ cấu, tổ chức hoạt động của cơ quan/đơn vị; diện tích đất rừng, đất có rừng, diện tích rừng được chi trả kết quả </w:t>
      </w:r>
      <w:r w:rsidR="002232BE" w:rsidRPr="00080937">
        <w:rPr>
          <w:sz w:val="26"/>
          <w:szCs w:val="26"/>
        </w:rPr>
        <w:t>GPT</w:t>
      </w:r>
      <w:r w:rsidRPr="00080937">
        <w:rPr>
          <w:sz w:val="26"/>
          <w:szCs w:val="26"/>
        </w:rPr>
        <w:t xml:space="preserve"> của tỉnh; các thay đổi (nếu có).</w:t>
      </w:r>
    </w:p>
    <w:p w:rsidR="008C495B" w:rsidRPr="00080937" w:rsidRDefault="008C495B" w:rsidP="0044652E">
      <w:pPr>
        <w:spacing w:after="120" w:line="240" w:lineRule="auto"/>
        <w:ind w:firstLine="567"/>
        <w:rPr>
          <w:b/>
          <w:sz w:val="26"/>
          <w:szCs w:val="26"/>
        </w:rPr>
      </w:pPr>
      <w:r w:rsidRPr="00080937">
        <w:rPr>
          <w:b/>
          <w:sz w:val="26"/>
          <w:szCs w:val="26"/>
        </w:rPr>
        <w:t>B. TÌNH HÌNH THỰC HIỆN</w:t>
      </w:r>
    </w:p>
    <w:p w:rsidR="008C495B" w:rsidRPr="00080937" w:rsidRDefault="008C495B" w:rsidP="0044652E">
      <w:pPr>
        <w:spacing w:after="120" w:line="240" w:lineRule="auto"/>
        <w:ind w:firstLine="567"/>
        <w:rPr>
          <w:b/>
          <w:sz w:val="26"/>
          <w:szCs w:val="26"/>
        </w:rPr>
      </w:pPr>
      <w:r w:rsidRPr="00080937">
        <w:rPr>
          <w:b/>
          <w:sz w:val="26"/>
          <w:szCs w:val="26"/>
        </w:rPr>
        <w:t>I. KẾT QUẢ THỰC HIỆN</w:t>
      </w:r>
    </w:p>
    <w:p w:rsidR="008C495B" w:rsidRPr="00080937" w:rsidRDefault="008C495B" w:rsidP="0044652E">
      <w:pPr>
        <w:spacing w:after="120" w:line="240" w:lineRule="auto"/>
        <w:ind w:firstLine="567"/>
        <w:rPr>
          <w:b/>
          <w:sz w:val="26"/>
          <w:szCs w:val="26"/>
        </w:rPr>
      </w:pPr>
      <w:r w:rsidRPr="00080937">
        <w:rPr>
          <w:b/>
          <w:sz w:val="26"/>
          <w:szCs w:val="26"/>
        </w:rPr>
        <w:t>1. Kết quả các hoạt động quản lý</w:t>
      </w:r>
    </w:p>
    <w:p w:rsidR="008C495B" w:rsidRPr="00080937" w:rsidRDefault="008C495B" w:rsidP="0044652E">
      <w:pPr>
        <w:spacing w:after="120" w:line="240" w:lineRule="auto"/>
        <w:ind w:firstLine="567"/>
        <w:rPr>
          <w:sz w:val="26"/>
          <w:szCs w:val="26"/>
        </w:rPr>
      </w:pPr>
      <w:r w:rsidRPr="00080937">
        <w:rPr>
          <w:sz w:val="26"/>
          <w:szCs w:val="26"/>
        </w:rPr>
        <w:t xml:space="preserve">- Tình hình vận hành của cơ quan/đơn vị; </w:t>
      </w:r>
    </w:p>
    <w:p w:rsidR="008C495B" w:rsidRPr="00080937" w:rsidRDefault="008C495B" w:rsidP="0044652E">
      <w:pPr>
        <w:spacing w:after="120" w:line="240" w:lineRule="auto"/>
        <w:ind w:firstLine="567"/>
        <w:rPr>
          <w:sz w:val="26"/>
          <w:szCs w:val="26"/>
        </w:rPr>
      </w:pPr>
      <w:r w:rsidRPr="00080937">
        <w:rPr>
          <w:sz w:val="26"/>
          <w:szCs w:val="26"/>
        </w:rPr>
        <w:t xml:space="preserve">- Phối hợp với cơ quan đơn vị kiểm tra, giám sát đánh giá; </w:t>
      </w:r>
    </w:p>
    <w:p w:rsidR="008C495B" w:rsidRPr="00080937" w:rsidRDefault="008C495B" w:rsidP="0044652E">
      <w:pPr>
        <w:spacing w:after="120" w:line="240" w:lineRule="auto"/>
        <w:ind w:firstLine="567"/>
        <w:rPr>
          <w:sz w:val="26"/>
          <w:szCs w:val="26"/>
        </w:rPr>
      </w:pPr>
      <w:r w:rsidRPr="00080937">
        <w:rPr>
          <w:sz w:val="26"/>
          <w:szCs w:val="26"/>
        </w:rPr>
        <w:t xml:space="preserve">- Phối hợp thực hiện Kế hoạch đảm bảo an toàn; </w:t>
      </w:r>
    </w:p>
    <w:p w:rsidR="008C495B" w:rsidRPr="00080937" w:rsidRDefault="008C495B" w:rsidP="0044652E">
      <w:pPr>
        <w:spacing w:after="120" w:line="240" w:lineRule="auto"/>
        <w:ind w:firstLine="567"/>
        <w:rPr>
          <w:sz w:val="26"/>
          <w:szCs w:val="26"/>
        </w:rPr>
      </w:pPr>
      <w:r w:rsidRPr="00080937">
        <w:rPr>
          <w:sz w:val="26"/>
          <w:szCs w:val="26"/>
        </w:rPr>
        <w:t>- Phối hợp, giải quyết thắc mắc, khiếu nại và phản hồi;</w:t>
      </w:r>
    </w:p>
    <w:p w:rsidR="008C495B" w:rsidRPr="00080937" w:rsidRDefault="008C495B" w:rsidP="0044652E">
      <w:pPr>
        <w:spacing w:after="120" w:line="240" w:lineRule="auto"/>
        <w:ind w:firstLine="567"/>
        <w:rPr>
          <w:sz w:val="26"/>
          <w:szCs w:val="26"/>
        </w:rPr>
      </w:pPr>
      <w:r w:rsidRPr="00080937">
        <w:rPr>
          <w:sz w:val="26"/>
          <w:szCs w:val="26"/>
        </w:rPr>
        <w:t>- Truyền thông, tuyên truyề</w:t>
      </w:r>
      <w:r w:rsidR="00A11668" w:rsidRPr="00080937">
        <w:rPr>
          <w:sz w:val="26"/>
          <w:szCs w:val="26"/>
        </w:rPr>
        <w:t>n.</w:t>
      </w:r>
    </w:p>
    <w:p w:rsidR="008C495B" w:rsidRPr="00080937" w:rsidRDefault="008C495B" w:rsidP="008C495B">
      <w:pPr>
        <w:spacing w:before="120" w:after="120" w:line="240" w:lineRule="auto"/>
        <w:ind w:firstLine="567"/>
        <w:rPr>
          <w:b/>
          <w:spacing w:val="-6"/>
          <w:sz w:val="26"/>
          <w:szCs w:val="26"/>
        </w:rPr>
      </w:pPr>
      <w:r w:rsidRPr="00080937">
        <w:rPr>
          <w:b/>
          <w:spacing w:val="-6"/>
          <w:sz w:val="26"/>
          <w:szCs w:val="26"/>
        </w:rPr>
        <w:t xml:space="preserve">2. Kết quả hỗ trợ các hoạt động lâm nghiệp để </w:t>
      </w:r>
      <w:r w:rsidR="002232BE" w:rsidRPr="00080937">
        <w:rPr>
          <w:b/>
          <w:spacing w:val="-6"/>
          <w:sz w:val="26"/>
          <w:szCs w:val="26"/>
        </w:rPr>
        <w:t>GPT</w:t>
      </w:r>
      <w:r w:rsidRPr="00080937">
        <w:rPr>
          <w:b/>
          <w:spacing w:val="-6"/>
          <w:sz w:val="26"/>
          <w:szCs w:val="26"/>
        </w:rPr>
        <w:t xml:space="preserve"> khí nhà kính</w:t>
      </w:r>
    </w:p>
    <w:p w:rsidR="008C495B" w:rsidRPr="00080937" w:rsidRDefault="008C495B" w:rsidP="00132E21">
      <w:pPr>
        <w:spacing w:before="120" w:after="120" w:line="240" w:lineRule="auto"/>
        <w:ind w:firstLine="567"/>
        <w:jc w:val="both"/>
        <w:rPr>
          <w:spacing w:val="-6"/>
          <w:sz w:val="26"/>
          <w:szCs w:val="26"/>
        </w:rPr>
      </w:pPr>
      <w:r w:rsidRPr="00080937">
        <w:rPr>
          <w:spacing w:val="-6"/>
          <w:sz w:val="26"/>
          <w:szCs w:val="26"/>
        </w:rPr>
        <w:t xml:space="preserve">- Phối hợp rà soát, xây dựng, bổ sung hoàn thiện các hướng dẫn cơ chế chính sách; </w:t>
      </w:r>
    </w:p>
    <w:p w:rsidR="008C495B" w:rsidRPr="00080937" w:rsidRDefault="008C495B" w:rsidP="00132E21">
      <w:pPr>
        <w:spacing w:before="120" w:after="120" w:line="240" w:lineRule="auto"/>
        <w:ind w:firstLine="567"/>
        <w:jc w:val="both"/>
        <w:rPr>
          <w:spacing w:val="-6"/>
          <w:sz w:val="26"/>
          <w:szCs w:val="26"/>
        </w:rPr>
      </w:pPr>
      <w:r w:rsidRPr="00080937">
        <w:rPr>
          <w:spacing w:val="-6"/>
          <w:sz w:val="26"/>
          <w:szCs w:val="26"/>
        </w:rPr>
        <w:t xml:space="preserve">- Phối hợp kiểm tra việc chuyển mục đích sử dụng rừng tự nhiên sang mục đích khác, triển khai các giải pháp về quản lý rừng bền vững; </w:t>
      </w:r>
    </w:p>
    <w:p w:rsidR="008C495B" w:rsidRPr="00080937" w:rsidRDefault="008C495B" w:rsidP="00132E21">
      <w:pPr>
        <w:spacing w:before="120" w:after="120" w:line="240" w:lineRule="auto"/>
        <w:ind w:firstLine="567"/>
        <w:jc w:val="both"/>
        <w:rPr>
          <w:spacing w:val="-6"/>
          <w:sz w:val="26"/>
          <w:szCs w:val="26"/>
        </w:rPr>
      </w:pPr>
      <w:r w:rsidRPr="00080937">
        <w:rPr>
          <w:spacing w:val="-6"/>
          <w:sz w:val="26"/>
          <w:szCs w:val="26"/>
        </w:rPr>
        <w:t>- Tăng cường thực thi pháp luật về bảo vệ và phát triển rừng;</w:t>
      </w:r>
    </w:p>
    <w:p w:rsidR="008C495B" w:rsidRPr="00080937" w:rsidRDefault="008C495B" w:rsidP="00132E21">
      <w:pPr>
        <w:spacing w:before="120" w:after="120" w:line="240" w:lineRule="auto"/>
        <w:ind w:firstLine="567"/>
        <w:jc w:val="both"/>
        <w:rPr>
          <w:spacing w:val="-6"/>
          <w:sz w:val="26"/>
          <w:szCs w:val="26"/>
        </w:rPr>
      </w:pPr>
      <w:r w:rsidRPr="00080937">
        <w:rPr>
          <w:spacing w:val="-6"/>
          <w:sz w:val="26"/>
          <w:szCs w:val="26"/>
        </w:rPr>
        <w:t xml:space="preserve">- Tham gia các hoạt động nâng cao năng lực. </w:t>
      </w:r>
    </w:p>
    <w:p w:rsidR="008C495B" w:rsidRPr="00080937" w:rsidRDefault="008C495B" w:rsidP="008C495B">
      <w:pPr>
        <w:spacing w:before="120" w:after="120" w:line="240" w:lineRule="auto"/>
        <w:ind w:firstLine="567"/>
        <w:rPr>
          <w:b/>
          <w:sz w:val="26"/>
          <w:szCs w:val="26"/>
        </w:rPr>
      </w:pPr>
      <w:r w:rsidRPr="00080937">
        <w:rPr>
          <w:b/>
          <w:sz w:val="26"/>
          <w:szCs w:val="26"/>
        </w:rPr>
        <w:t xml:space="preserve">3. Kết quả từ các hoạt động đóng góp trực tiếp cho </w:t>
      </w:r>
      <w:r w:rsidR="002232BE" w:rsidRPr="00080937">
        <w:rPr>
          <w:b/>
          <w:sz w:val="26"/>
          <w:szCs w:val="26"/>
        </w:rPr>
        <w:t>GPT</w:t>
      </w:r>
    </w:p>
    <w:p w:rsidR="008C495B" w:rsidRPr="00080937" w:rsidRDefault="008C495B" w:rsidP="008C495B">
      <w:pPr>
        <w:spacing w:before="120" w:after="120" w:line="240" w:lineRule="auto"/>
        <w:ind w:firstLine="567"/>
        <w:jc w:val="both"/>
        <w:rPr>
          <w:sz w:val="26"/>
          <w:szCs w:val="26"/>
        </w:rPr>
      </w:pPr>
      <w:r w:rsidRPr="00080937">
        <w:rPr>
          <w:sz w:val="26"/>
          <w:szCs w:val="26"/>
        </w:rPr>
        <w:t xml:space="preserve">- Diện tích rừng tự nhiên được chi trả; </w:t>
      </w:r>
    </w:p>
    <w:p w:rsidR="008C495B" w:rsidRPr="00080937" w:rsidRDefault="008C495B" w:rsidP="008C495B">
      <w:pPr>
        <w:spacing w:before="120" w:after="120" w:line="240" w:lineRule="auto"/>
        <w:ind w:firstLine="567"/>
        <w:jc w:val="both"/>
        <w:rPr>
          <w:sz w:val="26"/>
          <w:szCs w:val="26"/>
        </w:rPr>
      </w:pPr>
      <w:r w:rsidRPr="00080937">
        <w:rPr>
          <w:sz w:val="26"/>
          <w:szCs w:val="26"/>
        </w:rPr>
        <w:t>- Hoạt động bảo vệ rừng tự nhiên;</w:t>
      </w:r>
    </w:p>
    <w:p w:rsidR="008C495B" w:rsidRPr="00080937" w:rsidRDefault="008C495B" w:rsidP="008C495B">
      <w:pPr>
        <w:spacing w:before="120" w:after="120" w:line="240" w:lineRule="auto"/>
        <w:ind w:firstLine="567"/>
        <w:jc w:val="both"/>
        <w:rPr>
          <w:sz w:val="26"/>
          <w:szCs w:val="26"/>
        </w:rPr>
      </w:pPr>
      <w:r w:rsidRPr="00080937">
        <w:rPr>
          <w:sz w:val="26"/>
          <w:szCs w:val="26"/>
        </w:rPr>
        <w:t>- Hoạt động khác được cấp có thẩm quyền phê duyệt.</w:t>
      </w:r>
    </w:p>
    <w:p w:rsidR="008C495B" w:rsidRPr="00080937" w:rsidRDefault="008C495B" w:rsidP="008C495B">
      <w:pPr>
        <w:spacing w:before="120" w:after="120" w:line="240" w:lineRule="auto"/>
        <w:ind w:firstLine="567"/>
        <w:jc w:val="both"/>
        <w:rPr>
          <w:b/>
          <w:sz w:val="26"/>
          <w:szCs w:val="26"/>
          <w:lang w:val="pt-PT"/>
        </w:rPr>
      </w:pPr>
      <w:r w:rsidRPr="00080937">
        <w:rPr>
          <w:b/>
          <w:sz w:val="26"/>
          <w:szCs w:val="26"/>
        </w:rPr>
        <w:t>4. Kết quả</w:t>
      </w:r>
      <w:r w:rsidRPr="00080937">
        <w:rPr>
          <w:b/>
          <w:sz w:val="26"/>
          <w:szCs w:val="26"/>
          <w:lang w:val="pt-PT"/>
        </w:rPr>
        <w:t xml:space="preserve"> về tài chính</w:t>
      </w:r>
    </w:p>
    <w:p w:rsidR="008C495B" w:rsidRPr="00080937" w:rsidRDefault="008C495B" w:rsidP="008C495B">
      <w:pPr>
        <w:spacing w:before="120" w:after="120" w:line="240" w:lineRule="auto"/>
        <w:ind w:firstLine="567"/>
        <w:jc w:val="both"/>
        <w:rPr>
          <w:sz w:val="26"/>
          <w:szCs w:val="26"/>
          <w:lang w:val="pt-PT"/>
        </w:rPr>
      </w:pPr>
      <w:r w:rsidRPr="00080937">
        <w:rPr>
          <w:sz w:val="26"/>
          <w:szCs w:val="26"/>
          <w:lang w:val="pt-PT"/>
        </w:rPr>
        <w:t>- T</w:t>
      </w:r>
      <w:r w:rsidRPr="00080937">
        <w:rPr>
          <w:sz w:val="26"/>
          <w:szCs w:val="26"/>
        </w:rPr>
        <w:t>iếp nhận tiền</w:t>
      </w:r>
      <w:r w:rsidRPr="00080937">
        <w:rPr>
          <w:sz w:val="26"/>
          <w:szCs w:val="26"/>
          <w:lang w:val="pt-PT"/>
        </w:rPr>
        <w:t xml:space="preserve"> từ Quỹ cấp tỉnh;</w:t>
      </w:r>
    </w:p>
    <w:p w:rsidR="008C495B" w:rsidRPr="00080937" w:rsidRDefault="008C495B" w:rsidP="008C495B">
      <w:pPr>
        <w:spacing w:before="120" w:after="120" w:line="240" w:lineRule="auto"/>
        <w:ind w:firstLine="567"/>
        <w:jc w:val="both"/>
        <w:rPr>
          <w:sz w:val="26"/>
          <w:szCs w:val="26"/>
          <w:lang w:val="pt-PT"/>
        </w:rPr>
      </w:pPr>
      <w:r w:rsidRPr="00080937">
        <w:rPr>
          <w:sz w:val="26"/>
          <w:szCs w:val="26"/>
          <w:lang w:val="pt-PT"/>
        </w:rPr>
        <w:lastRenderedPageBreak/>
        <w:t>- Chi trả cho các hoạt động tại cơ quan/đơn vị.</w:t>
      </w:r>
    </w:p>
    <w:p w:rsidR="008C495B" w:rsidRPr="00080937" w:rsidRDefault="008C495B" w:rsidP="008C495B">
      <w:pPr>
        <w:spacing w:before="120" w:after="120" w:line="240" w:lineRule="auto"/>
        <w:ind w:firstLine="567"/>
        <w:jc w:val="both"/>
        <w:rPr>
          <w:b/>
          <w:sz w:val="26"/>
          <w:szCs w:val="26"/>
          <w:lang w:val="pt-PT" w:eastAsia="x-none"/>
        </w:rPr>
      </w:pPr>
      <w:r w:rsidRPr="00080937">
        <w:rPr>
          <w:b/>
          <w:sz w:val="26"/>
          <w:szCs w:val="26"/>
          <w:lang w:val="pt-PT" w:eastAsia="x-none"/>
        </w:rPr>
        <w:t>5</w:t>
      </w:r>
      <w:r w:rsidRPr="00080937">
        <w:rPr>
          <w:b/>
          <w:sz w:val="26"/>
          <w:szCs w:val="26"/>
          <w:lang w:eastAsia="x-none"/>
        </w:rPr>
        <w:t>. Kết quả thực hiện các nhiệm vụ khác</w:t>
      </w:r>
    </w:p>
    <w:p w:rsidR="008C495B" w:rsidRPr="00080937" w:rsidRDefault="008C495B" w:rsidP="008C495B">
      <w:pPr>
        <w:spacing w:before="120" w:after="120" w:line="240" w:lineRule="auto"/>
        <w:ind w:firstLine="567"/>
        <w:jc w:val="both"/>
        <w:rPr>
          <w:sz w:val="26"/>
          <w:szCs w:val="26"/>
          <w:lang w:val="pt-PT" w:eastAsia="x-none"/>
        </w:rPr>
      </w:pPr>
      <w:r w:rsidRPr="00080937">
        <w:rPr>
          <w:sz w:val="26"/>
          <w:szCs w:val="26"/>
          <w:lang w:val="pt-PT" w:eastAsia="x-none"/>
        </w:rPr>
        <w:t>- Các hoạt động khác được cấp có thẩm quyền phê duyệt.</w:t>
      </w:r>
    </w:p>
    <w:p w:rsidR="008C495B" w:rsidRPr="00080937" w:rsidRDefault="008C495B" w:rsidP="008C495B">
      <w:pPr>
        <w:spacing w:before="120" w:after="120" w:line="240" w:lineRule="auto"/>
        <w:ind w:left="567"/>
        <w:rPr>
          <w:b/>
          <w:sz w:val="26"/>
          <w:szCs w:val="26"/>
          <w:lang w:val="pt-PT" w:eastAsia="x-none"/>
        </w:rPr>
      </w:pPr>
      <w:r w:rsidRPr="00080937">
        <w:rPr>
          <w:b/>
          <w:sz w:val="26"/>
          <w:szCs w:val="26"/>
          <w:lang w:eastAsia="x-none"/>
        </w:rPr>
        <w:t>II. ĐÁNH GIÁ HIỆU QUẢ</w:t>
      </w:r>
    </w:p>
    <w:p w:rsidR="008C495B" w:rsidRPr="00080937" w:rsidRDefault="008C495B" w:rsidP="008C495B">
      <w:pPr>
        <w:pStyle w:val="BodyText10"/>
        <w:spacing w:before="120" w:after="120" w:line="240" w:lineRule="auto"/>
        <w:ind w:firstLine="567"/>
        <w:jc w:val="both"/>
        <w:rPr>
          <w:b/>
          <w:sz w:val="26"/>
          <w:szCs w:val="26"/>
        </w:rPr>
      </w:pPr>
      <w:r w:rsidRPr="00080937">
        <w:rPr>
          <w:b/>
          <w:sz w:val="26"/>
          <w:szCs w:val="26"/>
        </w:rPr>
        <w:t xml:space="preserve">1. </w:t>
      </w:r>
      <w:r w:rsidRPr="00080937">
        <w:rPr>
          <w:b/>
          <w:sz w:val="26"/>
          <w:szCs w:val="26"/>
          <w:lang w:val="pt-PT"/>
        </w:rPr>
        <w:t>C</w:t>
      </w:r>
      <w:r w:rsidRPr="00080937">
        <w:rPr>
          <w:b/>
          <w:sz w:val="26"/>
          <w:szCs w:val="26"/>
        </w:rPr>
        <w:t xml:space="preserve">ông tác bảo vệ và phát triển rừng của </w:t>
      </w:r>
      <w:r w:rsidRPr="00080937">
        <w:rPr>
          <w:b/>
          <w:sz w:val="26"/>
          <w:szCs w:val="26"/>
          <w:lang w:val="pt-PT"/>
        </w:rPr>
        <w:t>chủ rừng</w:t>
      </w:r>
      <w:r w:rsidR="003C7888" w:rsidRPr="00080937">
        <w:rPr>
          <w:rStyle w:val="FootnoteReference"/>
          <w:b/>
          <w:sz w:val="26"/>
          <w:szCs w:val="26"/>
          <w:lang w:val="pt-PT"/>
        </w:rPr>
        <w:footnoteReference w:id="36"/>
      </w:r>
      <w:r w:rsidRPr="00080937">
        <w:rPr>
          <w:b/>
          <w:sz w:val="26"/>
          <w:szCs w:val="26"/>
        </w:rPr>
        <w:t xml:space="preserve"> </w:t>
      </w:r>
    </w:p>
    <w:p w:rsidR="008C495B" w:rsidRPr="00080937" w:rsidRDefault="008C495B" w:rsidP="008C495B">
      <w:pPr>
        <w:pStyle w:val="BodyText10"/>
        <w:spacing w:before="120" w:after="120" w:line="240" w:lineRule="auto"/>
        <w:ind w:firstLine="567"/>
        <w:jc w:val="both"/>
        <w:rPr>
          <w:sz w:val="26"/>
          <w:szCs w:val="26"/>
        </w:rPr>
      </w:pPr>
      <w:r w:rsidRPr="00080937">
        <w:rPr>
          <w:sz w:val="26"/>
          <w:szCs w:val="26"/>
        </w:rPr>
        <w:t xml:space="preserve">- Tổng diện tích rừng của cơ quan/đơn vị; </w:t>
      </w:r>
    </w:p>
    <w:p w:rsidR="008C495B" w:rsidRPr="00080937" w:rsidRDefault="008C495B" w:rsidP="008C495B">
      <w:pPr>
        <w:pStyle w:val="BodyText10"/>
        <w:spacing w:before="120" w:after="120" w:line="240" w:lineRule="auto"/>
        <w:ind w:firstLine="567"/>
        <w:jc w:val="both"/>
        <w:rPr>
          <w:sz w:val="26"/>
          <w:szCs w:val="26"/>
        </w:rPr>
      </w:pPr>
      <w:r w:rsidRPr="00080937">
        <w:rPr>
          <w:sz w:val="26"/>
          <w:szCs w:val="26"/>
        </w:rPr>
        <w:t xml:space="preserve">- Diện tích rừng tự nhiên được chi trả kết quả </w:t>
      </w:r>
      <w:r w:rsidR="002232BE" w:rsidRPr="00080937">
        <w:rPr>
          <w:sz w:val="26"/>
          <w:szCs w:val="26"/>
        </w:rPr>
        <w:t>GPT</w:t>
      </w:r>
      <w:r w:rsidRPr="00080937">
        <w:rPr>
          <w:sz w:val="26"/>
          <w:szCs w:val="26"/>
        </w:rPr>
        <w:t>;</w:t>
      </w:r>
    </w:p>
    <w:p w:rsidR="008C495B" w:rsidRPr="00080937" w:rsidRDefault="008C495B" w:rsidP="008C495B">
      <w:pPr>
        <w:pStyle w:val="BodyText10"/>
        <w:spacing w:before="120" w:after="120" w:line="240" w:lineRule="auto"/>
        <w:ind w:firstLine="567"/>
        <w:jc w:val="both"/>
        <w:rPr>
          <w:i/>
          <w:sz w:val="26"/>
          <w:szCs w:val="26"/>
        </w:rPr>
      </w:pPr>
      <w:r w:rsidRPr="00080937">
        <w:rPr>
          <w:sz w:val="26"/>
          <w:szCs w:val="26"/>
        </w:rPr>
        <w:t>- Diện tích rừng được chi trả tiền DVMTR khác (nếu có).</w:t>
      </w:r>
    </w:p>
    <w:p w:rsidR="008C495B" w:rsidRPr="00080937" w:rsidRDefault="008C495B" w:rsidP="008C495B">
      <w:pPr>
        <w:pStyle w:val="BodyText10"/>
        <w:spacing w:before="120" w:after="120" w:line="240" w:lineRule="auto"/>
        <w:ind w:firstLine="567"/>
        <w:jc w:val="both"/>
        <w:rPr>
          <w:b/>
          <w:sz w:val="26"/>
          <w:szCs w:val="26"/>
        </w:rPr>
      </w:pPr>
      <w:r w:rsidRPr="00080937">
        <w:rPr>
          <w:b/>
          <w:sz w:val="26"/>
          <w:szCs w:val="26"/>
        </w:rPr>
        <w:t xml:space="preserve">2. Hỗ trợ sinh kế cho người dân </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Chi tiết các hoạt động hỗ trợ sinh kế (nếu có).</w:t>
      </w:r>
    </w:p>
    <w:p w:rsidR="008C495B" w:rsidRPr="00080937" w:rsidRDefault="008C495B" w:rsidP="008C495B">
      <w:pPr>
        <w:spacing w:before="120" w:after="120" w:line="240" w:lineRule="auto"/>
        <w:ind w:firstLine="567"/>
        <w:jc w:val="both"/>
        <w:rPr>
          <w:b/>
          <w:sz w:val="26"/>
          <w:szCs w:val="26"/>
        </w:rPr>
      </w:pPr>
      <w:r w:rsidRPr="00080937">
        <w:rPr>
          <w:b/>
          <w:sz w:val="26"/>
          <w:szCs w:val="26"/>
        </w:rPr>
        <w:t>3. Tình hình vi phạm lâm luật</w:t>
      </w:r>
      <w:r w:rsidR="003C7888" w:rsidRPr="00080937">
        <w:rPr>
          <w:rStyle w:val="FootnoteReference"/>
          <w:b/>
          <w:sz w:val="26"/>
          <w:szCs w:val="26"/>
        </w:rPr>
        <w:footnoteReference w:id="37"/>
      </w:r>
      <w:r w:rsidRPr="00080937">
        <w:rPr>
          <w:b/>
          <w:sz w:val="26"/>
          <w:szCs w:val="26"/>
        </w:rPr>
        <w:t xml:space="preserve"> </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Tổng số vụ phá rừng, khai thác rừng trái phép, số vụ cháy rừng thuộc diện tích rừng của cơ quan/đơn vị quản lý; số vụ phá rừng, khai thác rừng trái phép, số vụ cháy rừng thuộc diện tích rừng được chi trả;</w:t>
      </w:r>
    </w:p>
    <w:p w:rsidR="008C495B" w:rsidRPr="00080937" w:rsidRDefault="008C495B" w:rsidP="00196440">
      <w:pPr>
        <w:pStyle w:val="BodyText10"/>
        <w:numPr>
          <w:ilvl w:val="0"/>
          <w:numId w:val="18"/>
        </w:numPr>
        <w:spacing w:before="120" w:after="120" w:line="240" w:lineRule="auto"/>
        <w:ind w:left="0" w:firstLine="567"/>
        <w:jc w:val="both"/>
        <w:rPr>
          <w:sz w:val="26"/>
          <w:szCs w:val="26"/>
        </w:rPr>
      </w:pPr>
      <w:r w:rsidRPr="00080937">
        <w:rPr>
          <w:sz w:val="26"/>
          <w:szCs w:val="26"/>
        </w:rPr>
        <w:t>Tổng diện tích rừng, khối lượng gỗ (ước tính) bị phá, khai thác trái phép, bị cháy thuộc diện tích rừng của cơ quan/đơn vị quản lý; diện tích rừng bị phá, khai thác trái phép, bị cháy thuộc diện tích rừng được chi trả.</w:t>
      </w:r>
    </w:p>
    <w:p w:rsidR="008C495B" w:rsidRPr="00080937" w:rsidRDefault="008C495B" w:rsidP="008C495B">
      <w:pPr>
        <w:pStyle w:val="BodyText10"/>
        <w:spacing w:before="120" w:after="120" w:line="240" w:lineRule="auto"/>
        <w:ind w:firstLine="567"/>
        <w:jc w:val="both"/>
        <w:rPr>
          <w:b/>
          <w:sz w:val="26"/>
          <w:szCs w:val="26"/>
        </w:rPr>
      </w:pPr>
      <w:r w:rsidRPr="00080937">
        <w:rPr>
          <w:b/>
          <w:sz w:val="26"/>
          <w:szCs w:val="26"/>
        </w:rPr>
        <w:t>5. Phân tích các đóng góp khác</w:t>
      </w:r>
    </w:p>
    <w:p w:rsidR="008C495B" w:rsidRPr="00080937" w:rsidRDefault="008C495B" w:rsidP="00196440">
      <w:pPr>
        <w:pStyle w:val="BodyText10"/>
        <w:numPr>
          <w:ilvl w:val="0"/>
          <w:numId w:val="19"/>
        </w:numPr>
        <w:spacing w:before="120" w:after="120" w:line="240" w:lineRule="auto"/>
        <w:ind w:left="0" w:firstLine="567"/>
        <w:jc w:val="both"/>
        <w:rPr>
          <w:sz w:val="26"/>
          <w:szCs w:val="26"/>
        </w:rPr>
      </w:pPr>
      <w:r w:rsidRPr="00080937">
        <w:rPr>
          <w:sz w:val="26"/>
          <w:szCs w:val="26"/>
        </w:rPr>
        <w:t>Đóng góp giảm áp lực chi ngân sách nhà nước (NSNN) trong lâm nghiệp;</w:t>
      </w:r>
    </w:p>
    <w:p w:rsidR="008C495B" w:rsidRPr="00080937" w:rsidRDefault="008C495B" w:rsidP="00196440">
      <w:pPr>
        <w:pStyle w:val="BodyText10"/>
        <w:numPr>
          <w:ilvl w:val="0"/>
          <w:numId w:val="19"/>
        </w:numPr>
        <w:spacing w:before="120" w:after="120" w:line="240" w:lineRule="auto"/>
        <w:ind w:left="0" w:firstLine="567"/>
        <w:jc w:val="both"/>
        <w:rPr>
          <w:sz w:val="26"/>
          <w:szCs w:val="26"/>
        </w:rPr>
      </w:pPr>
      <w:r w:rsidRPr="00080937">
        <w:rPr>
          <w:sz w:val="26"/>
          <w:szCs w:val="26"/>
        </w:rPr>
        <w:t xml:space="preserve">Các đóng góp khác khi thực hiện chính sách. </w:t>
      </w:r>
    </w:p>
    <w:p w:rsidR="008C495B" w:rsidRPr="00080937" w:rsidRDefault="008C495B" w:rsidP="00740FE3">
      <w:pPr>
        <w:spacing w:after="120" w:line="240" w:lineRule="auto"/>
        <w:ind w:firstLine="567"/>
        <w:rPr>
          <w:b/>
          <w:sz w:val="26"/>
          <w:szCs w:val="26"/>
        </w:rPr>
      </w:pPr>
      <w:r w:rsidRPr="00080937">
        <w:rPr>
          <w:b/>
          <w:sz w:val="26"/>
          <w:szCs w:val="26"/>
        </w:rPr>
        <w:t>III. TỒN TẠI, KHÓ KHĂN, VƯỚNG MẮC CẦN THÁO GỠ</w:t>
      </w:r>
    </w:p>
    <w:p w:rsidR="008C495B" w:rsidRPr="00080937" w:rsidRDefault="008C495B" w:rsidP="00740FE3">
      <w:pPr>
        <w:spacing w:after="120" w:line="240" w:lineRule="auto"/>
        <w:ind w:firstLine="567"/>
        <w:rPr>
          <w:b/>
          <w:sz w:val="26"/>
          <w:szCs w:val="26"/>
        </w:rPr>
      </w:pPr>
      <w:r w:rsidRPr="00080937">
        <w:rPr>
          <w:b/>
          <w:sz w:val="26"/>
          <w:szCs w:val="26"/>
        </w:rPr>
        <w:t>1. Tồn tại trong quá trình triển khai thực hiện</w:t>
      </w:r>
    </w:p>
    <w:p w:rsidR="008C495B" w:rsidRPr="00080937" w:rsidRDefault="008C495B" w:rsidP="00740FE3">
      <w:pPr>
        <w:spacing w:after="120" w:line="240" w:lineRule="auto"/>
        <w:ind w:firstLine="567"/>
        <w:rPr>
          <w:b/>
          <w:sz w:val="26"/>
          <w:szCs w:val="26"/>
        </w:rPr>
      </w:pPr>
      <w:r w:rsidRPr="00080937">
        <w:rPr>
          <w:b/>
          <w:sz w:val="26"/>
          <w:szCs w:val="26"/>
        </w:rPr>
        <w:t>2. Khó khăn, vướng mắc cần tháo gỡ</w:t>
      </w:r>
    </w:p>
    <w:p w:rsidR="008C495B" w:rsidRPr="00080937" w:rsidRDefault="008C495B" w:rsidP="008C495B">
      <w:pPr>
        <w:spacing w:before="120" w:after="120" w:line="240" w:lineRule="auto"/>
        <w:ind w:firstLine="567"/>
        <w:jc w:val="both"/>
        <w:rPr>
          <w:b/>
          <w:sz w:val="26"/>
          <w:szCs w:val="26"/>
        </w:rPr>
      </w:pPr>
      <w:r w:rsidRPr="00080937">
        <w:rPr>
          <w:b/>
          <w:sz w:val="26"/>
          <w:szCs w:val="26"/>
        </w:rPr>
        <w:t>C. KẾ HOẠCH NĂM TIẾP THEO (Báo cáo hằng năm)</w:t>
      </w:r>
    </w:p>
    <w:p w:rsidR="008C495B" w:rsidRPr="00080937" w:rsidRDefault="008C495B" w:rsidP="008C495B">
      <w:pPr>
        <w:spacing w:before="120" w:after="120" w:line="240" w:lineRule="auto"/>
        <w:ind w:left="567"/>
        <w:jc w:val="both"/>
        <w:rPr>
          <w:sz w:val="26"/>
          <w:szCs w:val="26"/>
        </w:rPr>
      </w:pPr>
      <w:r w:rsidRPr="00080937">
        <w:rPr>
          <w:sz w:val="26"/>
          <w:szCs w:val="26"/>
        </w:rPr>
        <w:t>1. Kế hoạc hoạt động</w:t>
      </w:r>
    </w:p>
    <w:p w:rsidR="008C495B" w:rsidRPr="00080937" w:rsidRDefault="008C495B" w:rsidP="008C495B">
      <w:pPr>
        <w:spacing w:before="120" w:after="120" w:line="240" w:lineRule="auto"/>
        <w:ind w:firstLine="567"/>
        <w:jc w:val="both"/>
        <w:rPr>
          <w:sz w:val="26"/>
          <w:szCs w:val="26"/>
        </w:rPr>
      </w:pPr>
      <w:r w:rsidRPr="00080937">
        <w:rPr>
          <w:sz w:val="26"/>
          <w:szCs w:val="26"/>
        </w:rPr>
        <w:t>2. Kế hoạch thu, chi</w:t>
      </w:r>
    </w:p>
    <w:p w:rsidR="008C495B" w:rsidRPr="00080937" w:rsidRDefault="008C495B" w:rsidP="00174AEC">
      <w:pPr>
        <w:ind w:firstLine="567"/>
        <w:rPr>
          <w:b/>
          <w:sz w:val="26"/>
          <w:szCs w:val="26"/>
        </w:rPr>
      </w:pPr>
      <w:r w:rsidRPr="00080937">
        <w:rPr>
          <w:b/>
          <w:sz w:val="26"/>
          <w:szCs w:val="26"/>
        </w:rPr>
        <w:t>D. ĐỀ XUẤT, KIẾN NGHỊ (nếu có)</w:t>
      </w:r>
    </w:p>
    <w:p w:rsidR="008C495B" w:rsidRPr="00080937" w:rsidRDefault="008C495B" w:rsidP="008C495B">
      <w:pPr>
        <w:spacing w:before="120" w:after="120" w:line="240" w:lineRule="auto"/>
        <w:ind w:firstLine="567"/>
        <w:rPr>
          <w:b/>
          <w:szCs w:val="28"/>
          <w:lang w:val="en-US" w:eastAsia="x-none"/>
        </w:rPr>
      </w:pPr>
      <w:r w:rsidRPr="00080937">
        <w:rPr>
          <w:b/>
          <w:szCs w:val="28"/>
          <w:lang w:val="en-US" w:eastAsia="x-none"/>
        </w:rPr>
        <w:t>...</w:t>
      </w:r>
    </w:p>
    <w:tbl>
      <w:tblPr>
        <w:tblW w:w="9254" w:type="dxa"/>
        <w:jc w:val="center"/>
        <w:tblLook w:val="01E0" w:firstRow="1" w:lastRow="1" w:firstColumn="1" w:lastColumn="1" w:noHBand="0" w:noVBand="0"/>
      </w:tblPr>
      <w:tblGrid>
        <w:gridCol w:w="4911"/>
        <w:gridCol w:w="4343"/>
      </w:tblGrid>
      <w:tr w:rsidR="008C495B" w:rsidRPr="00080937" w:rsidTr="00A860E9">
        <w:trPr>
          <w:jc w:val="center"/>
        </w:trPr>
        <w:tc>
          <w:tcPr>
            <w:tcW w:w="4911" w:type="dxa"/>
          </w:tcPr>
          <w:p w:rsidR="008C495B" w:rsidRPr="00080937" w:rsidRDefault="008C495B" w:rsidP="00A860E9">
            <w:pPr>
              <w:spacing w:after="0" w:line="240" w:lineRule="auto"/>
              <w:jc w:val="both"/>
              <w:rPr>
                <w:rFonts w:eastAsia="Calibri"/>
                <w:sz w:val="24"/>
                <w:szCs w:val="24"/>
              </w:rPr>
            </w:pPr>
            <w:r w:rsidRPr="00080937">
              <w:rPr>
                <w:rFonts w:eastAsia="Calibri"/>
                <w:szCs w:val="28"/>
              </w:rPr>
              <w:t xml:space="preserve"> </w:t>
            </w:r>
            <w:r w:rsidRPr="00080937">
              <w:rPr>
                <w:rFonts w:eastAsia="Calibri"/>
                <w:b/>
                <w:i/>
                <w:sz w:val="24"/>
                <w:szCs w:val="24"/>
              </w:rPr>
              <w:t>Nơi nhận:</w:t>
            </w:r>
          </w:p>
          <w:p w:rsidR="008C495B" w:rsidRPr="00080937" w:rsidRDefault="008C495B" w:rsidP="00196440">
            <w:pPr>
              <w:numPr>
                <w:ilvl w:val="0"/>
                <w:numId w:val="17"/>
              </w:numPr>
              <w:tabs>
                <w:tab w:val="num" w:pos="176"/>
              </w:tabs>
              <w:spacing w:after="0" w:line="240" w:lineRule="auto"/>
              <w:ind w:left="357" w:hanging="357"/>
              <w:jc w:val="both"/>
              <w:rPr>
                <w:rFonts w:eastAsia="Calibri"/>
              </w:rPr>
            </w:pPr>
            <w:r w:rsidRPr="00080937">
              <w:rPr>
                <w:rFonts w:eastAsia="Calibri"/>
                <w:lang w:val="en-US"/>
              </w:rPr>
              <w:t>...</w:t>
            </w:r>
          </w:p>
          <w:p w:rsidR="008C495B" w:rsidRPr="00080937" w:rsidRDefault="008C495B" w:rsidP="00196440">
            <w:pPr>
              <w:numPr>
                <w:ilvl w:val="0"/>
                <w:numId w:val="17"/>
              </w:numPr>
              <w:tabs>
                <w:tab w:val="num" w:pos="176"/>
              </w:tabs>
              <w:spacing w:after="0" w:line="240" w:lineRule="auto"/>
              <w:ind w:left="357" w:hanging="357"/>
              <w:jc w:val="both"/>
              <w:rPr>
                <w:rFonts w:eastAsia="Calibri"/>
              </w:rPr>
            </w:pPr>
            <w:r w:rsidRPr="00080937">
              <w:rPr>
                <w:rFonts w:eastAsia="Calibri"/>
              </w:rPr>
              <w:t>...</w:t>
            </w:r>
          </w:p>
          <w:p w:rsidR="008C495B" w:rsidRPr="00080937" w:rsidRDefault="008C495B" w:rsidP="00A860E9">
            <w:pPr>
              <w:spacing w:after="0" w:line="240" w:lineRule="auto"/>
              <w:ind w:left="357"/>
              <w:jc w:val="both"/>
              <w:rPr>
                <w:rFonts w:eastAsia="Calibri"/>
                <w:szCs w:val="28"/>
              </w:rPr>
            </w:pPr>
          </w:p>
        </w:tc>
        <w:tc>
          <w:tcPr>
            <w:tcW w:w="4343" w:type="dxa"/>
          </w:tcPr>
          <w:p w:rsidR="008C495B" w:rsidRPr="00080937" w:rsidRDefault="008C495B" w:rsidP="00A860E9">
            <w:pPr>
              <w:spacing w:after="0" w:line="240" w:lineRule="auto"/>
              <w:jc w:val="center"/>
              <w:rPr>
                <w:rFonts w:eastAsia="Calibri"/>
                <w:b/>
                <w:sz w:val="26"/>
                <w:szCs w:val="26"/>
              </w:rPr>
            </w:pPr>
            <w:r w:rsidRPr="00080937">
              <w:rPr>
                <w:rFonts w:eastAsia="Calibri"/>
                <w:b/>
                <w:sz w:val="26"/>
                <w:szCs w:val="26"/>
              </w:rPr>
              <w:t>THỦ TRƯỞNG ĐƠN VỊ</w:t>
            </w:r>
          </w:p>
          <w:p w:rsidR="008C495B" w:rsidRPr="00080937" w:rsidRDefault="008C495B" w:rsidP="00A860E9">
            <w:pPr>
              <w:spacing w:after="0" w:line="240" w:lineRule="auto"/>
              <w:jc w:val="center"/>
              <w:rPr>
                <w:rFonts w:eastAsia="Calibri"/>
                <w:i/>
                <w:sz w:val="26"/>
                <w:szCs w:val="26"/>
              </w:rPr>
            </w:pPr>
            <w:r w:rsidRPr="00080937">
              <w:rPr>
                <w:rFonts w:eastAsia="Calibri"/>
                <w:i/>
                <w:sz w:val="26"/>
                <w:szCs w:val="26"/>
              </w:rPr>
              <w:t>(Ký, họ tên, chức vụ, đóng dấu)</w:t>
            </w:r>
          </w:p>
          <w:p w:rsidR="008C495B" w:rsidRPr="00080937" w:rsidRDefault="008C495B" w:rsidP="00A860E9">
            <w:pPr>
              <w:tabs>
                <w:tab w:val="left" w:pos="945"/>
                <w:tab w:val="center" w:pos="2030"/>
              </w:tabs>
              <w:spacing w:after="0" w:line="240" w:lineRule="auto"/>
              <w:jc w:val="both"/>
              <w:rPr>
                <w:rFonts w:eastAsia="Calibri"/>
                <w:b/>
                <w:sz w:val="26"/>
                <w:szCs w:val="26"/>
              </w:rPr>
            </w:pPr>
          </w:p>
          <w:p w:rsidR="008C495B" w:rsidRPr="00080937" w:rsidRDefault="008C495B" w:rsidP="00A860E9">
            <w:pPr>
              <w:tabs>
                <w:tab w:val="left" w:pos="945"/>
                <w:tab w:val="center" w:pos="2030"/>
              </w:tabs>
              <w:spacing w:after="0" w:line="240" w:lineRule="auto"/>
              <w:jc w:val="both"/>
              <w:rPr>
                <w:rFonts w:eastAsia="Calibri"/>
                <w:b/>
                <w:szCs w:val="28"/>
              </w:rPr>
            </w:pPr>
          </w:p>
          <w:p w:rsidR="008C495B" w:rsidRPr="00080937" w:rsidRDefault="008C495B" w:rsidP="00A860E9">
            <w:pPr>
              <w:tabs>
                <w:tab w:val="left" w:pos="945"/>
                <w:tab w:val="center" w:pos="2030"/>
              </w:tabs>
              <w:spacing w:after="0" w:line="240" w:lineRule="auto"/>
              <w:jc w:val="both"/>
              <w:rPr>
                <w:rFonts w:eastAsia="Calibri"/>
                <w:b/>
                <w:szCs w:val="28"/>
              </w:rPr>
            </w:pPr>
            <w:r w:rsidRPr="00080937">
              <w:rPr>
                <w:rFonts w:eastAsia="Calibri"/>
                <w:b/>
                <w:szCs w:val="28"/>
              </w:rPr>
              <w:t xml:space="preserve"> </w:t>
            </w:r>
          </w:p>
          <w:p w:rsidR="008C495B" w:rsidRPr="00080937" w:rsidRDefault="008C495B" w:rsidP="00A860E9">
            <w:pPr>
              <w:tabs>
                <w:tab w:val="left" w:pos="945"/>
                <w:tab w:val="center" w:pos="2030"/>
              </w:tabs>
              <w:spacing w:after="0" w:line="240" w:lineRule="auto"/>
              <w:jc w:val="both"/>
              <w:rPr>
                <w:rFonts w:eastAsia="Calibri"/>
                <w:b/>
                <w:sz w:val="26"/>
                <w:szCs w:val="28"/>
              </w:rPr>
            </w:pPr>
          </w:p>
          <w:p w:rsidR="008C495B" w:rsidRPr="00080937" w:rsidRDefault="008C495B" w:rsidP="00A860E9">
            <w:pPr>
              <w:tabs>
                <w:tab w:val="left" w:pos="945"/>
                <w:tab w:val="center" w:pos="2030"/>
              </w:tabs>
              <w:spacing w:after="0" w:line="240" w:lineRule="auto"/>
              <w:jc w:val="center"/>
              <w:rPr>
                <w:rFonts w:eastAsia="Calibri"/>
                <w:b/>
                <w:szCs w:val="28"/>
              </w:rPr>
            </w:pPr>
          </w:p>
        </w:tc>
      </w:tr>
    </w:tbl>
    <w:p w:rsidR="008C495B" w:rsidRPr="00080937" w:rsidRDefault="008C495B" w:rsidP="008C495B">
      <w:pPr>
        <w:spacing w:before="120" w:after="0" w:line="240" w:lineRule="auto"/>
        <w:rPr>
          <w:b/>
          <w:sz w:val="16"/>
        </w:rPr>
      </w:pPr>
    </w:p>
    <w:p w:rsidR="008C495B" w:rsidRPr="00080937" w:rsidRDefault="008C495B" w:rsidP="008C495B">
      <w:pPr>
        <w:spacing w:before="120" w:after="120" w:line="240" w:lineRule="auto"/>
        <w:ind w:firstLine="567"/>
        <w:jc w:val="both"/>
        <w:rPr>
          <w:b/>
          <w:sz w:val="26"/>
          <w:szCs w:val="26"/>
          <w:lang w:eastAsia="x-none"/>
        </w:rPr>
      </w:pPr>
      <w:r w:rsidRPr="00080937">
        <w:rPr>
          <w:b/>
          <w:sz w:val="26"/>
          <w:szCs w:val="26"/>
          <w:lang w:eastAsia="x-none"/>
        </w:rPr>
        <w:t xml:space="preserve">Bảng 01. Chi tiết các nội dung hoạt động </w:t>
      </w:r>
    </w:p>
    <w:tbl>
      <w:tblPr>
        <w:tblW w:w="5147"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86"/>
        <w:gridCol w:w="3509"/>
        <w:gridCol w:w="1023"/>
        <w:gridCol w:w="875"/>
        <w:gridCol w:w="1023"/>
        <w:gridCol w:w="1607"/>
        <w:gridCol w:w="1012"/>
      </w:tblGrid>
      <w:tr w:rsidR="008C495B" w:rsidRPr="00080937" w:rsidTr="00A860E9">
        <w:trPr>
          <w:trHeight w:val="644"/>
        </w:trPr>
        <w:tc>
          <w:tcPr>
            <w:tcW w:w="304"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TT</w:t>
            </w:r>
          </w:p>
        </w:tc>
        <w:tc>
          <w:tcPr>
            <w:tcW w:w="1821"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Nội dung chi</w:t>
            </w:r>
          </w:p>
        </w:tc>
        <w:tc>
          <w:tcPr>
            <w:tcW w:w="531"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Đơn vị tính</w:t>
            </w:r>
          </w:p>
        </w:tc>
        <w:tc>
          <w:tcPr>
            <w:tcW w:w="454"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Số lượng</w:t>
            </w:r>
          </w:p>
        </w:tc>
        <w:tc>
          <w:tcPr>
            <w:tcW w:w="531"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Đơn giá (đồng)</w:t>
            </w:r>
          </w:p>
        </w:tc>
        <w:tc>
          <w:tcPr>
            <w:tcW w:w="834"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Thành tiền (đồng)</w:t>
            </w:r>
          </w:p>
        </w:tc>
        <w:tc>
          <w:tcPr>
            <w:tcW w:w="525" w:type="pct"/>
            <w:shd w:val="clear" w:color="auto" w:fill="FFFFFF"/>
            <w:vAlign w:val="center"/>
          </w:tcPr>
          <w:p w:rsidR="008C495B" w:rsidRPr="00080937" w:rsidRDefault="008C495B" w:rsidP="00A860E9">
            <w:pPr>
              <w:spacing w:before="120" w:after="0" w:line="240" w:lineRule="auto"/>
              <w:jc w:val="center"/>
              <w:rPr>
                <w:b/>
                <w:sz w:val="26"/>
                <w:szCs w:val="26"/>
              </w:rPr>
            </w:pPr>
            <w:r w:rsidRPr="00080937">
              <w:rPr>
                <w:b/>
                <w:sz w:val="26"/>
                <w:szCs w:val="26"/>
              </w:rPr>
              <w:t>Ghi chú</w:t>
            </w:r>
          </w:p>
        </w:tc>
      </w:tr>
      <w:tr w:rsidR="008C495B" w:rsidRPr="00080937" w:rsidTr="00A860E9">
        <w:trPr>
          <w:trHeight w:val="431"/>
        </w:trPr>
        <w:tc>
          <w:tcPr>
            <w:tcW w:w="30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A</w:t>
            </w:r>
          </w:p>
        </w:tc>
        <w:tc>
          <w:tcPr>
            <w:tcW w:w="182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B</w:t>
            </w:r>
          </w:p>
        </w:tc>
        <w:tc>
          <w:tcPr>
            <w:tcW w:w="53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C</w:t>
            </w:r>
          </w:p>
        </w:tc>
        <w:tc>
          <w:tcPr>
            <w:tcW w:w="45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1</w:t>
            </w:r>
          </w:p>
        </w:tc>
        <w:tc>
          <w:tcPr>
            <w:tcW w:w="53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2</w:t>
            </w:r>
          </w:p>
        </w:tc>
        <w:tc>
          <w:tcPr>
            <w:tcW w:w="83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3=1*2</w:t>
            </w:r>
          </w:p>
        </w:tc>
        <w:tc>
          <w:tcPr>
            <w:tcW w:w="525"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i/>
                <w:sz w:val="26"/>
                <w:szCs w:val="26"/>
              </w:rPr>
            </w:pPr>
            <w:r w:rsidRPr="00080937">
              <w:rPr>
                <w:rFonts w:eastAsia="Times New Roman"/>
                <w:bCs/>
                <w:i/>
                <w:sz w:val="26"/>
                <w:szCs w:val="26"/>
              </w:rPr>
              <w:t>4</w:t>
            </w:r>
          </w:p>
        </w:tc>
      </w:tr>
      <w:tr w:rsidR="008C495B" w:rsidRPr="00080937" w:rsidTr="00A860E9">
        <w:trPr>
          <w:trHeight w:val="431"/>
        </w:trPr>
        <w:tc>
          <w:tcPr>
            <w:tcW w:w="30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lang w:val="en-US"/>
              </w:rPr>
            </w:pPr>
            <w:r w:rsidRPr="00080937">
              <w:rPr>
                <w:rFonts w:eastAsia="Times New Roman"/>
                <w:b/>
                <w:bCs/>
                <w:sz w:val="26"/>
                <w:szCs w:val="26"/>
                <w:lang w:val="en-US"/>
              </w:rPr>
              <w:t>...</w:t>
            </w:r>
          </w:p>
        </w:tc>
        <w:tc>
          <w:tcPr>
            <w:tcW w:w="1821" w:type="pct"/>
            <w:shd w:val="clear" w:color="auto" w:fill="FFFFFF"/>
            <w:vAlign w:val="center"/>
          </w:tcPr>
          <w:p w:rsidR="008C495B" w:rsidRPr="00080937" w:rsidRDefault="008C495B" w:rsidP="00A860E9">
            <w:pPr>
              <w:widowControl w:val="0"/>
              <w:suppressAutoHyphens/>
              <w:autoSpaceDN w:val="0"/>
              <w:spacing w:before="120" w:after="0" w:line="240" w:lineRule="auto"/>
              <w:ind w:left="15"/>
              <w:jc w:val="both"/>
              <w:textAlignment w:val="baseline"/>
              <w:rPr>
                <w:rFonts w:eastAsia="Times New Roman"/>
                <w:bCs/>
                <w:i/>
                <w:sz w:val="26"/>
                <w:szCs w:val="26"/>
              </w:rPr>
            </w:pPr>
            <w:r w:rsidRPr="00080937">
              <w:rPr>
                <w:rFonts w:eastAsia="Times New Roman"/>
                <w:bCs/>
                <w:i/>
                <w:sz w:val="26"/>
                <w:szCs w:val="26"/>
                <w:lang w:val="en-US"/>
              </w:rPr>
              <w:t>(</w:t>
            </w:r>
            <w:r w:rsidRPr="00080937">
              <w:rPr>
                <w:rFonts w:eastAsia="Times New Roman"/>
                <w:bCs/>
                <w:i/>
                <w:sz w:val="26"/>
                <w:szCs w:val="26"/>
              </w:rPr>
              <w:t xml:space="preserve">Chi tiết các nội dung </w:t>
            </w:r>
            <w:r w:rsidRPr="00080937">
              <w:rPr>
                <w:i/>
                <w:sz w:val="26"/>
                <w:szCs w:val="26"/>
                <w:lang w:val="pt-PT"/>
              </w:rPr>
              <w:t>quy định tại khoản 5, khoản 6 Điều 8 Nghị định số 107/2022/NĐ-CP)</w:t>
            </w:r>
          </w:p>
        </w:tc>
        <w:tc>
          <w:tcPr>
            <w:tcW w:w="53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45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3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83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25"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r>
      <w:tr w:rsidR="008C495B" w:rsidRPr="00080937" w:rsidTr="00A860E9">
        <w:trPr>
          <w:trHeight w:val="431"/>
        </w:trPr>
        <w:tc>
          <w:tcPr>
            <w:tcW w:w="30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lang w:val="en-US"/>
              </w:rPr>
            </w:pPr>
            <w:r w:rsidRPr="00080937">
              <w:rPr>
                <w:rFonts w:eastAsia="Times New Roman"/>
                <w:bCs/>
                <w:sz w:val="26"/>
                <w:szCs w:val="26"/>
                <w:lang w:val="en-US"/>
              </w:rPr>
              <w:t>..</w:t>
            </w:r>
          </w:p>
        </w:tc>
        <w:tc>
          <w:tcPr>
            <w:tcW w:w="1821" w:type="pct"/>
            <w:shd w:val="clear" w:color="auto" w:fill="FFFFFF"/>
            <w:vAlign w:val="center"/>
          </w:tcPr>
          <w:p w:rsidR="008C495B" w:rsidRPr="00080937" w:rsidRDefault="008C495B" w:rsidP="00A860E9">
            <w:pPr>
              <w:widowControl w:val="0"/>
              <w:suppressAutoHyphens/>
              <w:autoSpaceDN w:val="0"/>
              <w:spacing w:before="120" w:after="0" w:line="240" w:lineRule="auto"/>
              <w:textAlignment w:val="baseline"/>
              <w:rPr>
                <w:sz w:val="26"/>
                <w:szCs w:val="26"/>
              </w:rPr>
            </w:pPr>
            <w:r w:rsidRPr="00080937">
              <w:rPr>
                <w:sz w:val="26"/>
                <w:szCs w:val="26"/>
              </w:rPr>
              <w:t>…</w:t>
            </w:r>
          </w:p>
        </w:tc>
        <w:tc>
          <w:tcPr>
            <w:tcW w:w="53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45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53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83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c>
          <w:tcPr>
            <w:tcW w:w="525"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Cs/>
                <w:sz w:val="26"/>
                <w:szCs w:val="26"/>
              </w:rPr>
            </w:pPr>
          </w:p>
        </w:tc>
      </w:tr>
      <w:tr w:rsidR="008C495B" w:rsidRPr="00080937" w:rsidTr="00A860E9">
        <w:trPr>
          <w:trHeight w:val="413"/>
        </w:trPr>
        <w:tc>
          <w:tcPr>
            <w:tcW w:w="30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182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b/>
                <w:sz w:val="26"/>
                <w:szCs w:val="26"/>
                <w:lang w:val="pt-PT"/>
              </w:rPr>
            </w:pPr>
            <w:r w:rsidRPr="00080937">
              <w:rPr>
                <w:b/>
                <w:sz w:val="26"/>
                <w:szCs w:val="26"/>
                <w:lang w:val="pt-PT"/>
              </w:rPr>
              <w:t>Tổng cộng</w:t>
            </w:r>
          </w:p>
        </w:tc>
        <w:tc>
          <w:tcPr>
            <w:tcW w:w="53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lang w:val="en-US"/>
              </w:rPr>
            </w:pPr>
          </w:p>
        </w:tc>
        <w:tc>
          <w:tcPr>
            <w:tcW w:w="45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531"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c>
          <w:tcPr>
            <w:tcW w:w="834"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lang w:val="en-US"/>
              </w:rPr>
            </w:pPr>
            <w:r w:rsidRPr="00080937">
              <w:rPr>
                <w:rFonts w:eastAsia="Times New Roman"/>
                <w:b/>
                <w:bCs/>
                <w:sz w:val="26"/>
                <w:szCs w:val="26"/>
                <w:lang w:val="en-US"/>
              </w:rPr>
              <w:t>...</w:t>
            </w:r>
          </w:p>
        </w:tc>
        <w:tc>
          <w:tcPr>
            <w:tcW w:w="525" w:type="pct"/>
            <w:shd w:val="clear" w:color="auto" w:fill="FFFFFF"/>
            <w:vAlign w:val="center"/>
          </w:tcPr>
          <w:p w:rsidR="008C495B" w:rsidRPr="00080937" w:rsidRDefault="008C495B" w:rsidP="00A860E9">
            <w:pPr>
              <w:widowControl w:val="0"/>
              <w:suppressAutoHyphens/>
              <w:autoSpaceDN w:val="0"/>
              <w:spacing w:before="120" w:after="0" w:line="240" w:lineRule="auto"/>
              <w:jc w:val="center"/>
              <w:textAlignment w:val="baseline"/>
              <w:rPr>
                <w:rFonts w:eastAsia="Times New Roman"/>
                <w:b/>
                <w:bCs/>
                <w:sz w:val="26"/>
                <w:szCs w:val="26"/>
              </w:rPr>
            </w:pPr>
          </w:p>
        </w:tc>
      </w:tr>
    </w:tbl>
    <w:p w:rsidR="008C495B" w:rsidRPr="00080937" w:rsidRDefault="008C495B" w:rsidP="008C495B">
      <w:pPr>
        <w:spacing w:before="120" w:after="120" w:line="240" w:lineRule="auto"/>
        <w:ind w:firstLine="567"/>
        <w:jc w:val="both"/>
        <w:rPr>
          <w:sz w:val="26"/>
          <w:szCs w:val="26"/>
          <w:lang w:val="en-US" w:eastAsia="x-none"/>
        </w:rPr>
      </w:pPr>
    </w:p>
    <w:p w:rsidR="008C495B" w:rsidRPr="00080937" w:rsidRDefault="008C495B" w:rsidP="008C495B">
      <w:pPr>
        <w:spacing w:before="120" w:after="120" w:line="240" w:lineRule="auto"/>
        <w:ind w:firstLine="567"/>
        <w:contextualSpacing/>
        <w:rPr>
          <w:b/>
          <w:sz w:val="26"/>
          <w:szCs w:val="26"/>
          <w:lang w:val="en-US"/>
        </w:rPr>
      </w:pPr>
      <w:r w:rsidRPr="00080937">
        <w:rPr>
          <w:b/>
          <w:sz w:val="26"/>
          <w:szCs w:val="26"/>
          <w:lang w:val="en-US"/>
        </w:rPr>
        <w:t>Bảng 02.  Tình hình xử lý khiếu nại, phản hồi</w:t>
      </w:r>
    </w:p>
    <w:p w:rsidR="008C495B" w:rsidRPr="00080937" w:rsidRDefault="008C495B" w:rsidP="008C495B">
      <w:pPr>
        <w:spacing w:after="0" w:line="240" w:lineRule="auto"/>
        <w:jc w:val="center"/>
        <w:rPr>
          <w:i/>
          <w:sz w:val="26"/>
          <w:szCs w:val="26"/>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276"/>
        <w:gridCol w:w="1559"/>
        <w:gridCol w:w="1559"/>
        <w:gridCol w:w="1560"/>
      </w:tblGrid>
      <w:tr w:rsidR="008C495B" w:rsidRPr="00080937" w:rsidTr="00E0761F">
        <w:trPr>
          <w:trHeight w:val="409"/>
          <w:tblHeader/>
        </w:trPr>
        <w:tc>
          <w:tcPr>
            <w:tcW w:w="709" w:type="dxa"/>
            <w:vMerge w:val="restart"/>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TT</w:t>
            </w:r>
          </w:p>
        </w:tc>
        <w:tc>
          <w:tcPr>
            <w:tcW w:w="2977" w:type="dxa"/>
            <w:vMerge w:val="restart"/>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Nội dung khiếu nại</w:t>
            </w:r>
          </w:p>
        </w:tc>
        <w:tc>
          <w:tcPr>
            <w:tcW w:w="2835" w:type="dxa"/>
            <w:gridSpan w:val="2"/>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Đối tượng khiếu nại</w:t>
            </w:r>
          </w:p>
        </w:tc>
        <w:tc>
          <w:tcPr>
            <w:tcW w:w="1559" w:type="dxa"/>
            <w:vMerge w:val="restart"/>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Tình hình xử lý</w:t>
            </w:r>
          </w:p>
        </w:tc>
        <w:tc>
          <w:tcPr>
            <w:tcW w:w="1560" w:type="dxa"/>
            <w:vMerge w:val="restart"/>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Ghi chú</w:t>
            </w:r>
          </w:p>
        </w:tc>
      </w:tr>
      <w:tr w:rsidR="008C495B" w:rsidRPr="00080937" w:rsidTr="00E0761F">
        <w:trPr>
          <w:trHeight w:val="409"/>
          <w:tblHeader/>
        </w:trPr>
        <w:tc>
          <w:tcPr>
            <w:tcW w:w="709" w:type="dxa"/>
            <w:vMerge/>
            <w:vAlign w:val="center"/>
          </w:tcPr>
          <w:p w:rsidR="008C495B" w:rsidRPr="00080937" w:rsidRDefault="008C495B" w:rsidP="00A860E9">
            <w:pPr>
              <w:spacing w:after="0" w:line="240" w:lineRule="auto"/>
              <w:jc w:val="center"/>
              <w:rPr>
                <w:rFonts w:eastAsia="Times New Roman"/>
                <w:b/>
                <w:bCs/>
                <w:color w:val="000000"/>
                <w:sz w:val="26"/>
                <w:szCs w:val="26"/>
                <w:lang w:val="en-US"/>
              </w:rPr>
            </w:pPr>
          </w:p>
        </w:tc>
        <w:tc>
          <w:tcPr>
            <w:tcW w:w="2977" w:type="dxa"/>
            <w:vMerge/>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p>
        </w:tc>
        <w:tc>
          <w:tcPr>
            <w:tcW w:w="1276" w:type="dxa"/>
            <w:shd w:val="clear" w:color="auto" w:fill="auto"/>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Cộng đồng</w:t>
            </w:r>
          </w:p>
        </w:tc>
        <w:tc>
          <w:tcPr>
            <w:tcW w:w="1559" w:type="dxa"/>
            <w:vAlign w:val="center"/>
          </w:tcPr>
          <w:p w:rsidR="008C495B" w:rsidRPr="00080937" w:rsidRDefault="008C495B" w:rsidP="00A860E9">
            <w:pPr>
              <w:spacing w:after="0" w:line="240" w:lineRule="auto"/>
              <w:jc w:val="center"/>
              <w:rPr>
                <w:rFonts w:eastAsia="Times New Roman"/>
                <w:b/>
                <w:bCs/>
                <w:color w:val="000000"/>
                <w:sz w:val="26"/>
                <w:szCs w:val="26"/>
                <w:lang w:val="en-US"/>
              </w:rPr>
            </w:pPr>
            <w:r w:rsidRPr="00080937">
              <w:rPr>
                <w:rFonts w:eastAsia="Times New Roman"/>
                <w:b/>
                <w:bCs/>
                <w:color w:val="000000"/>
                <w:sz w:val="26"/>
                <w:szCs w:val="26"/>
                <w:lang w:val="en-US"/>
              </w:rPr>
              <w:t>Hộ gia đình, cá nhân</w:t>
            </w:r>
          </w:p>
        </w:tc>
        <w:tc>
          <w:tcPr>
            <w:tcW w:w="1559" w:type="dxa"/>
            <w:vMerge/>
          </w:tcPr>
          <w:p w:rsidR="008C495B" w:rsidRPr="00080937" w:rsidRDefault="008C495B" w:rsidP="00A860E9">
            <w:pPr>
              <w:spacing w:after="0" w:line="240" w:lineRule="auto"/>
              <w:jc w:val="center"/>
              <w:rPr>
                <w:rFonts w:eastAsia="Times New Roman"/>
                <w:b/>
                <w:bCs/>
                <w:color w:val="000000"/>
                <w:sz w:val="26"/>
                <w:szCs w:val="26"/>
                <w:lang w:val="en-US"/>
              </w:rPr>
            </w:pPr>
          </w:p>
        </w:tc>
        <w:tc>
          <w:tcPr>
            <w:tcW w:w="1560" w:type="dxa"/>
            <w:vMerge/>
          </w:tcPr>
          <w:p w:rsidR="008C495B" w:rsidRPr="00080937" w:rsidRDefault="008C495B" w:rsidP="00A860E9">
            <w:pPr>
              <w:spacing w:after="0" w:line="240" w:lineRule="auto"/>
              <w:jc w:val="center"/>
              <w:rPr>
                <w:rFonts w:eastAsia="Times New Roman"/>
                <w:b/>
                <w:bCs/>
                <w:color w:val="000000"/>
                <w:sz w:val="26"/>
                <w:szCs w:val="26"/>
                <w:lang w:val="en-US"/>
              </w:rPr>
            </w:pPr>
          </w:p>
        </w:tc>
      </w:tr>
      <w:tr w:rsidR="008C495B" w:rsidRPr="00080937" w:rsidTr="00E0761F">
        <w:trPr>
          <w:trHeight w:val="369"/>
        </w:trPr>
        <w:tc>
          <w:tcPr>
            <w:tcW w:w="709" w:type="dxa"/>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w:t>
            </w:r>
          </w:p>
        </w:tc>
        <w:tc>
          <w:tcPr>
            <w:tcW w:w="2977" w:type="dxa"/>
            <w:shd w:val="clear" w:color="auto" w:fill="auto"/>
            <w:vAlign w:val="center"/>
          </w:tcPr>
          <w:p w:rsidR="008C495B" w:rsidRPr="00080937" w:rsidRDefault="008C495B" w:rsidP="00A860E9">
            <w:pPr>
              <w:spacing w:after="0" w:line="240" w:lineRule="auto"/>
              <w:rPr>
                <w:rFonts w:eastAsia="Times New Roman"/>
                <w:bCs/>
                <w:i/>
                <w:color w:val="000000"/>
                <w:sz w:val="26"/>
                <w:szCs w:val="26"/>
                <w:lang w:val="en-US"/>
              </w:rPr>
            </w:pPr>
            <w:r w:rsidRPr="00080937">
              <w:rPr>
                <w:rFonts w:eastAsia="Times New Roman"/>
                <w:bCs/>
                <w:i/>
                <w:color w:val="000000"/>
                <w:sz w:val="26"/>
                <w:szCs w:val="26"/>
                <w:lang w:val="en-US"/>
              </w:rPr>
              <w:t>(Ghi cụ thể từng nội dung khiếu nại nếu có)</w:t>
            </w:r>
          </w:p>
        </w:tc>
        <w:tc>
          <w:tcPr>
            <w:tcW w:w="1276" w:type="dxa"/>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1559" w:type="dxa"/>
          </w:tcPr>
          <w:p w:rsidR="008C495B" w:rsidRPr="00080937" w:rsidRDefault="008C495B" w:rsidP="00A860E9">
            <w:pPr>
              <w:spacing w:after="0" w:line="240" w:lineRule="auto"/>
              <w:jc w:val="center"/>
              <w:rPr>
                <w:rFonts w:eastAsia="Times New Roman"/>
                <w:bCs/>
                <w:color w:val="000000"/>
                <w:sz w:val="26"/>
                <w:szCs w:val="26"/>
              </w:rPr>
            </w:pPr>
          </w:p>
        </w:tc>
        <w:tc>
          <w:tcPr>
            <w:tcW w:w="1559" w:type="dxa"/>
          </w:tcPr>
          <w:p w:rsidR="008C495B" w:rsidRPr="00080937" w:rsidRDefault="008C495B" w:rsidP="00A860E9">
            <w:pPr>
              <w:spacing w:after="0" w:line="240" w:lineRule="auto"/>
              <w:jc w:val="center"/>
              <w:rPr>
                <w:rFonts w:eastAsia="Times New Roman"/>
                <w:bCs/>
                <w:color w:val="000000"/>
                <w:sz w:val="26"/>
                <w:szCs w:val="26"/>
              </w:rPr>
            </w:pPr>
          </w:p>
        </w:tc>
        <w:tc>
          <w:tcPr>
            <w:tcW w:w="1560" w:type="dxa"/>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E0761F">
        <w:trPr>
          <w:trHeight w:val="369"/>
        </w:trPr>
        <w:tc>
          <w:tcPr>
            <w:tcW w:w="709" w:type="dxa"/>
            <w:vAlign w:val="center"/>
          </w:tcPr>
          <w:p w:rsidR="008C495B" w:rsidRPr="00080937" w:rsidRDefault="008C495B" w:rsidP="00A860E9">
            <w:pPr>
              <w:spacing w:after="0" w:line="240" w:lineRule="auto"/>
              <w:jc w:val="center"/>
              <w:rPr>
                <w:rFonts w:eastAsia="Times New Roman"/>
                <w:bCs/>
                <w:color w:val="000000"/>
                <w:sz w:val="26"/>
                <w:szCs w:val="26"/>
                <w:lang w:val="en-US"/>
              </w:rPr>
            </w:pPr>
            <w:r w:rsidRPr="00080937">
              <w:rPr>
                <w:rFonts w:eastAsia="Times New Roman"/>
                <w:bCs/>
                <w:color w:val="000000"/>
                <w:sz w:val="26"/>
                <w:szCs w:val="26"/>
                <w:lang w:val="en-US"/>
              </w:rPr>
              <w:t>...</w:t>
            </w:r>
          </w:p>
        </w:tc>
        <w:tc>
          <w:tcPr>
            <w:tcW w:w="2977" w:type="dxa"/>
            <w:shd w:val="clear" w:color="auto" w:fill="auto"/>
            <w:vAlign w:val="center"/>
          </w:tcPr>
          <w:p w:rsidR="008C495B" w:rsidRPr="00080937" w:rsidRDefault="008C495B" w:rsidP="00A860E9">
            <w:pPr>
              <w:spacing w:after="0" w:line="240" w:lineRule="auto"/>
              <w:rPr>
                <w:rFonts w:eastAsia="Times New Roman"/>
                <w:bCs/>
                <w:color w:val="000000"/>
                <w:sz w:val="26"/>
                <w:szCs w:val="26"/>
                <w:lang w:val="en-US"/>
              </w:rPr>
            </w:pPr>
            <w:r w:rsidRPr="00080937">
              <w:rPr>
                <w:rFonts w:eastAsia="Times New Roman"/>
                <w:bCs/>
                <w:color w:val="000000"/>
                <w:sz w:val="26"/>
                <w:szCs w:val="26"/>
                <w:lang w:val="en-US"/>
              </w:rPr>
              <w:t>...</w:t>
            </w:r>
          </w:p>
        </w:tc>
        <w:tc>
          <w:tcPr>
            <w:tcW w:w="1276" w:type="dxa"/>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1559" w:type="dxa"/>
          </w:tcPr>
          <w:p w:rsidR="008C495B" w:rsidRPr="00080937" w:rsidRDefault="008C495B" w:rsidP="00A860E9">
            <w:pPr>
              <w:spacing w:after="0" w:line="240" w:lineRule="auto"/>
              <w:jc w:val="center"/>
              <w:rPr>
                <w:rFonts w:eastAsia="Times New Roman"/>
                <w:bCs/>
                <w:color w:val="000000"/>
                <w:sz w:val="26"/>
                <w:szCs w:val="26"/>
              </w:rPr>
            </w:pPr>
          </w:p>
        </w:tc>
        <w:tc>
          <w:tcPr>
            <w:tcW w:w="1559" w:type="dxa"/>
          </w:tcPr>
          <w:p w:rsidR="008C495B" w:rsidRPr="00080937" w:rsidRDefault="008C495B" w:rsidP="00A860E9">
            <w:pPr>
              <w:spacing w:after="0" w:line="240" w:lineRule="auto"/>
              <w:jc w:val="center"/>
              <w:rPr>
                <w:rFonts w:eastAsia="Times New Roman"/>
                <w:bCs/>
                <w:color w:val="000000"/>
                <w:sz w:val="26"/>
                <w:szCs w:val="26"/>
              </w:rPr>
            </w:pPr>
          </w:p>
        </w:tc>
        <w:tc>
          <w:tcPr>
            <w:tcW w:w="1560" w:type="dxa"/>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E0761F">
        <w:trPr>
          <w:trHeight w:val="369"/>
        </w:trPr>
        <w:tc>
          <w:tcPr>
            <w:tcW w:w="709" w:type="dxa"/>
            <w:vAlign w:val="center"/>
          </w:tcPr>
          <w:p w:rsidR="008C495B" w:rsidRPr="00080937" w:rsidRDefault="008C495B" w:rsidP="00A860E9">
            <w:pPr>
              <w:spacing w:before="120" w:after="0" w:line="240" w:lineRule="auto"/>
              <w:jc w:val="center"/>
              <w:rPr>
                <w:sz w:val="26"/>
                <w:szCs w:val="26"/>
                <w:lang w:val="en-US"/>
              </w:rPr>
            </w:pPr>
            <w:r w:rsidRPr="00080937">
              <w:rPr>
                <w:sz w:val="26"/>
                <w:szCs w:val="26"/>
                <w:lang w:val="en-US"/>
              </w:rPr>
              <w:t>...</w:t>
            </w:r>
          </w:p>
        </w:tc>
        <w:tc>
          <w:tcPr>
            <w:tcW w:w="2977" w:type="dxa"/>
            <w:shd w:val="clear" w:color="auto" w:fill="auto"/>
            <w:vAlign w:val="center"/>
          </w:tcPr>
          <w:p w:rsidR="008C495B" w:rsidRPr="00080937" w:rsidRDefault="008C495B" w:rsidP="00A860E9">
            <w:pPr>
              <w:spacing w:before="120" w:after="0" w:line="240" w:lineRule="auto"/>
              <w:rPr>
                <w:sz w:val="26"/>
                <w:szCs w:val="26"/>
                <w:lang w:val="en-US"/>
              </w:rPr>
            </w:pPr>
            <w:r w:rsidRPr="00080937">
              <w:rPr>
                <w:sz w:val="26"/>
                <w:szCs w:val="26"/>
                <w:lang w:val="en-US"/>
              </w:rPr>
              <w:t>...</w:t>
            </w:r>
          </w:p>
        </w:tc>
        <w:tc>
          <w:tcPr>
            <w:tcW w:w="1276" w:type="dxa"/>
            <w:shd w:val="clear" w:color="auto" w:fill="auto"/>
            <w:vAlign w:val="center"/>
          </w:tcPr>
          <w:p w:rsidR="008C495B" w:rsidRPr="00080937" w:rsidRDefault="008C495B" w:rsidP="00A860E9">
            <w:pPr>
              <w:spacing w:after="0" w:line="240" w:lineRule="auto"/>
              <w:jc w:val="center"/>
              <w:rPr>
                <w:rFonts w:eastAsia="Times New Roman"/>
                <w:bCs/>
                <w:color w:val="000000"/>
                <w:sz w:val="26"/>
                <w:szCs w:val="26"/>
                <w:lang w:val="en-US"/>
              </w:rPr>
            </w:pPr>
          </w:p>
        </w:tc>
        <w:tc>
          <w:tcPr>
            <w:tcW w:w="1559" w:type="dxa"/>
          </w:tcPr>
          <w:p w:rsidR="008C495B" w:rsidRPr="00080937" w:rsidRDefault="008C495B" w:rsidP="00A860E9">
            <w:pPr>
              <w:spacing w:after="0" w:line="240" w:lineRule="auto"/>
              <w:jc w:val="center"/>
              <w:rPr>
                <w:rFonts w:eastAsia="Times New Roman"/>
                <w:bCs/>
                <w:color w:val="000000"/>
                <w:sz w:val="26"/>
                <w:szCs w:val="26"/>
              </w:rPr>
            </w:pPr>
          </w:p>
        </w:tc>
        <w:tc>
          <w:tcPr>
            <w:tcW w:w="1559" w:type="dxa"/>
          </w:tcPr>
          <w:p w:rsidR="008C495B" w:rsidRPr="00080937" w:rsidRDefault="008C495B" w:rsidP="00A860E9">
            <w:pPr>
              <w:spacing w:after="0" w:line="240" w:lineRule="auto"/>
              <w:jc w:val="center"/>
              <w:rPr>
                <w:rFonts w:eastAsia="Times New Roman"/>
                <w:bCs/>
                <w:color w:val="000000"/>
                <w:sz w:val="26"/>
                <w:szCs w:val="26"/>
              </w:rPr>
            </w:pPr>
          </w:p>
        </w:tc>
        <w:tc>
          <w:tcPr>
            <w:tcW w:w="1560" w:type="dxa"/>
          </w:tcPr>
          <w:p w:rsidR="008C495B" w:rsidRPr="00080937" w:rsidRDefault="008C495B" w:rsidP="00A860E9">
            <w:pPr>
              <w:spacing w:after="0" w:line="240" w:lineRule="auto"/>
              <w:jc w:val="center"/>
              <w:rPr>
                <w:rFonts w:eastAsia="Times New Roman"/>
                <w:bCs/>
                <w:color w:val="000000"/>
                <w:sz w:val="26"/>
                <w:szCs w:val="26"/>
              </w:rPr>
            </w:pPr>
          </w:p>
        </w:tc>
      </w:tr>
      <w:tr w:rsidR="008C495B" w:rsidRPr="00080937" w:rsidTr="00E0761F">
        <w:trPr>
          <w:trHeight w:val="315"/>
        </w:trPr>
        <w:tc>
          <w:tcPr>
            <w:tcW w:w="709" w:type="dxa"/>
            <w:shd w:val="clear" w:color="auto" w:fill="auto"/>
            <w:noWrap/>
            <w:vAlign w:val="bottom"/>
            <w:hideMark/>
          </w:tcPr>
          <w:p w:rsidR="008C495B" w:rsidRPr="00080937" w:rsidRDefault="008C495B" w:rsidP="00A860E9">
            <w:pPr>
              <w:spacing w:after="0" w:line="240" w:lineRule="auto"/>
              <w:jc w:val="center"/>
              <w:rPr>
                <w:rFonts w:ascii="Calibri" w:eastAsia="Times New Roman" w:hAnsi="Calibri" w:cs="Calibri"/>
                <w:color w:val="000000"/>
                <w:sz w:val="26"/>
                <w:szCs w:val="26"/>
                <w:lang w:val="en-US"/>
              </w:rPr>
            </w:pPr>
          </w:p>
        </w:tc>
        <w:tc>
          <w:tcPr>
            <w:tcW w:w="2977" w:type="dxa"/>
            <w:shd w:val="clear" w:color="auto" w:fill="auto"/>
            <w:noWrap/>
            <w:vAlign w:val="bottom"/>
            <w:hideMark/>
          </w:tcPr>
          <w:p w:rsidR="008C495B" w:rsidRPr="00080937" w:rsidRDefault="008C495B" w:rsidP="00A860E9">
            <w:pPr>
              <w:spacing w:after="0" w:line="240" w:lineRule="auto"/>
              <w:jc w:val="center"/>
              <w:rPr>
                <w:rFonts w:eastAsia="Times New Roman"/>
                <w:b/>
                <w:bCs/>
                <w:sz w:val="26"/>
                <w:szCs w:val="26"/>
                <w:lang w:val="en-US"/>
              </w:rPr>
            </w:pPr>
            <w:r w:rsidRPr="00080937">
              <w:rPr>
                <w:rFonts w:eastAsia="Times New Roman"/>
                <w:b/>
                <w:bCs/>
                <w:sz w:val="26"/>
                <w:szCs w:val="26"/>
                <w:lang w:val="en-US"/>
              </w:rPr>
              <w:t xml:space="preserve">Tổng </w:t>
            </w:r>
          </w:p>
        </w:tc>
        <w:tc>
          <w:tcPr>
            <w:tcW w:w="1276" w:type="dxa"/>
            <w:shd w:val="clear" w:color="auto" w:fill="auto"/>
            <w:noWrap/>
            <w:vAlign w:val="bottom"/>
            <w:hideMark/>
          </w:tcPr>
          <w:p w:rsidR="008C495B" w:rsidRPr="00080937" w:rsidRDefault="008C495B" w:rsidP="00A860E9">
            <w:pPr>
              <w:spacing w:after="0" w:line="240" w:lineRule="auto"/>
              <w:jc w:val="center"/>
              <w:rPr>
                <w:rFonts w:eastAsia="Times New Roman"/>
                <w:color w:val="000000"/>
                <w:sz w:val="26"/>
                <w:szCs w:val="26"/>
                <w:lang w:val="en-US"/>
              </w:rPr>
            </w:pPr>
          </w:p>
        </w:tc>
        <w:tc>
          <w:tcPr>
            <w:tcW w:w="1559" w:type="dxa"/>
          </w:tcPr>
          <w:p w:rsidR="008C495B" w:rsidRPr="00080937" w:rsidRDefault="008C495B" w:rsidP="00A860E9">
            <w:pPr>
              <w:spacing w:after="0" w:line="240" w:lineRule="auto"/>
              <w:jc w:val="center"/>
              <w:rPr>
                <w:rFonts w:eastAsia="Times New Roman"/>
                <w:color w:val="000000"/>
                <w:sz w:val="26"/>
                <w:szCs w:val="26"/>
                <w:lang w:val="en-US"/>
              </w:rPr>
            </w:pPr>
          </w:p>
        </w:tc>
        <w:tc>
          <w:tcPr>
            <w:tcW w:w="1559" w:type="dxa"/>
          </w:tcPr>
          <w:p w:rsidR="008C495B" w:rsidRPr="00080937" w:rsidRDefault="008C495B" w:rsidP="00A860E9">
            <w:pPr>
              <w:spacing w:after="0" w:line="240" w:lineRule="auto"/>
              <w:jc w:val="center"/>
              <w:rPr>
                <w:rFonts w:eastAsia="Times New Roman"/>
                <w:color w:val="000000"/>
                <w:sz w:val="26"/>
                <w:szCs w:val="26"/>
                <w:lang w:val="en-US"/>
              </w:rPr>
            </w:pPr>
          </w:p>
        </w:tc>
        <w:tc>
          <w:tcPr>
            <w:tcW w:w="1560" w:type="dxa"/>
          </w:tcPr>
          <w:p w:rsidR="008C495B" w:rsidRPr="00080937" w:rsidRDefault="008C495B" w:rsidP="00A860E9">
            <w:pPr>
              <w:spacing w:after="0" w:line="240" w:lineRule="auto"/>
              <w:jc w:val="center"/>
              <w:rPr>
                <w:rFonts w:eastAsia="Times New Roman"/>
                <w:color w:val="000000"/>
                <w:sz w:val="26"/>
                <w:szCs w:val="26"/>
                <w:lang w:val="en-US"/>
              </w:rPr>
            </w:pPr>
          </w:p>
        </w:tc>
      </w:tr>
    </w:tbl>
    <w:p w:rsidR="008C495B" w:rsidRPr="00080937" w:rsidRDefault="008C495B" w:rsidP="008C495B"/>
    <w:p w:rsidR="008C495B" w:rsidRPr="00080937" w:rsidRDefault="008C495B" w:rsidP="008C495B"/>
    <w:p w:rsidR="008C495B" w:rsidRPr="00080937" w:rsidRDefault="008C495B" w:rsidP="00E361F1">
      <w:pPr>
        <w:spacing w:before="180" w:after="120" w:line="240" w:lineRule="auto"/>
        <w:ind w:firstLine="567"/>
        <w:rPr>
          <w:rFonts w:asciiTheme="majorHAnsi" w:hAnsiTheme="majorHAnsi" w:cstheme="majorHAnsi"/>
          <w:lang w:val="en-US"/>
        </w:rPr>
      </w:pPr>
    </w:p>
    <w:p w:rsidR="008C384E" w:rsidRPr="00080937" w:rsidRDefault="008C384E" w:rsidP="00E361F1">
      <w:pPr>
        <w:spacing w:before="180" w:after="120" w:line="240" w:lineRule="auto"/>
        <w:ind w:firstLine="567"/>
        <w:rPr>
          <w:rFonts w:asciiTheme="majorHAnsi" w:hAnsiTheme="majorHAnsi" w:cstheme="majorHAnsi"/>
        </w:rPr>
      </w:pPr>
    </w:p>
    <w:p w:rsidR="00602503" w:rsidRPr="00080937" w:rsidRDefault="00602503" w:rsidP="00E361F1">
      <w:pPr>
        <w:spacing w:before="180" w:after="120" w:line="240" w:lineRule="auto"/>
        <w:ind w:firstLine="567"/>
        <w:rPr>
          <w:rFonts w:asciiTheme="majorHAnsi" w:hAnsiTheme="majorHAnsi" w:cstheme="majorHAnsi"/>
        </w:rPr>
        <w:sectPr w:rsidR="00602503" w:rsidRPr="00080937" w:rsidSect="00B04C1F">
          <w:footerReference w:type="default" r:id="rId19"/>
          <w:pgSz w:w="11906" w:h="16838" w:code="9"/>
          <w:pgMar w:top="1134" w:right="1134" w:bottom="1134" w:left="1418" w:header="709" w:footer="709" w:gutter="0"/>
          <w:cols w:space="708"/>
          <w:docGrid w:linePitch="381"/>
        </w:sectPr>
      </w:pPr>
    </w:p>
    <w:p w:rsidR="00602503" w:rsidRPr="00080937" w:rsidRDefault="00084086" w:rsidP="00084086">
      <w:pPr>
        <w:pStyle w:val="Caption"/>
        <w:rPr>
          <w:rFonts w:asciiTheme="majorHAnsi" w:hAnsiTheme="majorHAnsi" w:cstheme="majorHAnsi"/>
          <w:b/>
          <w:sz w:val="26"/>
          <w:szCs w:val="26"/>
          <w:lang w:val="vi-VN"/>
        </w:rPr>
      </w:pPr>
      <w:bookmarkStart w:id="83" w:name="_Toc132729549"/>
      <w:bookmarkStart w:id="84" w:name="_Toc133328558"/>
      <w:r w:rsidRPr="00080937">
        <w:rPr>
          <w:rFonts w:asciiTheme="majorHAnsi" w:hAnsiTheme="majorHAnsi" w:cstheme="majorHAnsi"/>
          <w:b/>
          <w:sz w:val="26"/>
          <w:szCs w:val="26"/>
          <w:lang w:val="vi-VN"/>
        </w:rPr>
        <w:lastRenderedPageBreak/>
        <w:t xml:space="preserve">Phụ lục </w:t>
      </w:r>
      <w:r w:rsidRPr="00080937">
        <w:rPr>
          <w:rFonts w:asciiTheme="majorHAnsi" w:hAnsiTheme="majorHAnsi" w:cstheme="majorHAnsi"/>
          <w:b/>
          <w:sz w:val="26"/>
          <w:szCs w:val="26"/>
        </w:rPr>
        <w:fldChar w:fldCharType="begin"/>
      </w:r>
      <w:r w:rsidRPr="00080937">
        <w:rPr>
          <w:rFonts w:asciiTheme="majorHAnsi" w:hAnsiTheme="majorHAnsi" w:cstheme="majorHAnsi"/>
          <w:b/>
          <w:sz w:val="26"/>
          <w:szCs w:val="26"/>
          <w:lang w:val="vi-VN"/>
        </w:rPr>
        <w:instrText xml:space="preserve"> SEQ Phụ_lục \* ROMAN </w:instrText>
      </w:r>
      <w:r w:rsidRPr="00080937">
        <w:rPr>
          <w:rFonts w:asciiTheme="majorHAnsi" w:hAnsiTheme="majorHAnsi" w:cstheme="majorHAnsi"/>
          <w:b/>
          <w:sz w:val="26"/>
          <w:szCs w:val="26"/>
        </w:rPr>
        <w:fldChar w:fldCharType="separate"/>
      </w:r>
      <w:r w:rsidRPr="00080937">
        <w:rPr>
          <w:rFonts w:asciiTheme="majorHAnsi" w:hAnsiTheme="majorHAnsi" w:cstheme="majorHAnsi"/>
          <w:b/>
          <w:noProof/>
          <w:sz w:val="26"/>
          <w:szCs w:val="26"/>
          <w:lang w:val="vi-VN"/>
        </w:rPr>
        <w:t>VII</w:t>
      </w:r>
      <w:r w:rsidRPr="00080937">
        <w:rPr>
          <w:rFonts w:asciiTheme="majorHAnsi" w:hAnsiTheme="majorHAnsi" w:cstheme="majorHAnsi"/>
          <w:b/>
          <w:sz w:val="26"/>
          <w:szCs w:val="26"/>
        </w:rPr>
        <w:fldChar w:fldCharType="end"/>
      </w:r>
      <w:r w:rsidRPr="00080937">
        <w:rPr>
          <w:rFonts w:asciiTheme="majorHAnsi" w:hAnsiTheme="majorHAnsi" w:cstheme="majorHAnsi"/>
          <w:sz w:val="26"/>
          <w:szCs w:val="26"/>
          <w:lang w:val="vi-VN"/>
        </w:rPr>
        <w:t xml:space="preserve">. </w:t>
      </w:r>
      <w:r w:rsidR="00602503" w:rsidRPr="00080937">
        <w:rPr>
          <w:rFonts w:asciiTheme="majorHAnsi" w:hAnsiTheme="majorHAnsi" w:cstheme="majorHAnsi"/>
          <w:b/>
          <w:sz w:val="26"/>
          <w:szCs w:val="26"/>
          <w:lang w:val="vi-VN"/>
        </w:rPr>
        <w:t xml:space="preserve">KHUNG GIÁM SÁT VÀ KẾT QUẢ </w:t>
      </w:r>
      <w:r w:rsidR="002232BE" w:rsidRPr="00080937">
        <w:rPr>
          <w:rFonts w:asciiTheme="majorHAnsi" w:hAnsiTheme="majorHAnsi" w:cstheme="majorHAnsi"/>
          <w:b/>
          <w:sz w:val="26"/>
          <w:szCs w:val="26"/>
          <w:lang w:val="vi-VN"/>
        </w:rPr>
        <w:t>GPT</w:t>
      </w:r>
      <w:r w:rsidR="00602503" w:rsidRPr="00080937">
        <w:rPr>
          <w:rFonts w:asciiTheme="majorHAnsi" w:hAnsiTheme="majorHAnsi" w:cstheme="majorHAnsi"/>
          <w:b/>
          <w:sz w:val="26"/>
          <w:szCs w:val="26"/>
          <w:lang w:val="vi-VN"/>
        </w:rPr>
        <w:t xml:space="preserve"> </w:t>
      </w:r>
      <w:r w:rsidR="00BA45D3" w:rsidRPr="00080937">
        <w:rPr>
          <w:rFonts w:asciiTheme="majorHAnsi" w:hAnsiTheme="majorHAnsi" w:cstheme="majorHAnsi"/>
          <w:b/>
          <w:sz w:val="26"/>
          <w:szCs w:val="26"/>
          <w:lang w:val="vi-VN"/>
        </w:rPr>
        <w:t xml:space="preserve">CỦA VÙNG </w:t>
      </w:r>
      <w:r w:rsidR="00602503" w:rsidRPr="00080937">
        <w:rPr>
          <w:rFonts w:asciiTheme="majorHAnsi" w:hAnsiTheme="majorHAnsi" w:cstheme="majorHAnsi"/>
          <w:b/>
          <w:sz w:val="26"/>
          <w:szCs w:val="26"/>
          <w:lang w:val="vi-VN"/>
        </w:rPr>
        <w:t>BẮC TRUNG BỘ</w:t>
      </w:r>
      <w:bookmarkEnd w:id="83"/>
      <w:r w:rsidR="002B6B18" w:rsidRPr="00080937">
        <w:rPr>
          <w:rStyle w:val="FootnoteReference"/>
          <w:rFonts w:asciiTheme="majorHAnsi" w:hAnsiTheme="majorHAnsi" w:cstheme="majorHAnsi"/>
          <w:b/>
          <w:sz w:val="26"/>
          <w:szCs w:val="26"/>
          <w:lang w:val="vi-VN"/>
        </w:rPr>
        <w:footnoteReference w:id="38"/>
      </w:r>
      <w:bookmarkEnd w:id="84"/>
    </w:p>
    <w:p w:rsidR="00602503" w:rsidRPr="00080937" w:rsidRDefault="00602503" w:rsidP="00602503">
      <w:pPr>
        <w:spacing w:after="0" w:line="240" w:lineRule="auto"/>
        <w:ind w:left="102"/>
        <w:rPr>
          <w:rFonts w:asciiTheme="majorHAnsi" w:hAnsiTheme="majorHAnsi" w:cstheme="majorHAnsi"/>
        </w:rPr>
      </w:pPr>
    </w:p>
    <w:tbl>
      <w:tblPr>
        <w:tblW w:w="14616" w:type="dxa"/>
        <w:tblInd w:w="93" w:type="dxa"/>
        <w:tblLook w:val="04A0" w:firstRow="1" w:lastRow="0" w:firstColumn="1" w:lastColumn="0" w:noHBand="0" w:noVBand="1"/>
      </w:tblPr>
      <w:tblGrid>
        <w:gridCol w:w="4171"/>
        <w:gridCol w:w="1218"/>
        <w:gridCol w:w="1296"/>
        <w:gridCol w:w="1296"/>
        <w:gridCol w:w="1296"/>
        <w:gridCol w:w="1059"/>
        <w:gridCol w:w="2613"/>
        <w:gridCol w:w="1667"/>
      </w:tblGrid>
      <w:tr w:rsidR="00602503" w:rsidRPr="00080937" w:rsidTr="00602503">
        <w:trPr>
          <w:trHeight w:hRule="exact" w:val="315"/>
          <w:tblHeader/>
        </w:trPr>
        <w:tc>
          <w:tcPr>
            <w:tcW w:w="4171" w:type="dxa"/>
            <w:vMerge w:val="restart"/>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602503" w:rsidRPr="00080937" w:rsidRDefault="00602503" w:rsidP="00856B4D">
            <w:pPr>
              <w:spacing w:after="0" w:line="240" w:lineRule="auto"/>
              <w:jc w:val="center"/>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Chỉ số</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602503" w:rsidRPr="00080937" w:rsidRDefault="00602503" w:rsidP="00856B4D">
            <w:pPr>
              <w:spacing w:after="0" w:line="240" w:lineRule="auto"/>
              <w:jc w:val="center"/>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Đơn vị</w:t>
            </w:r>
          </w:p>
        </w:tc>
        <w:tc>
          <w:tcPr>
            <w:tcW w:w="3888" w:type="dxa"/>
            <w:gridSpan w:val="3"/>
            <w:tcBorders>
              <w:top w:val="single" w:sz="4" w:space="0" w:color="000000"/>
              <w:left w:val="nil"/>
              <w:bottom w:val="single" w:sz="4" w:space="0" w:color="000000"/>
              <w:right w:val="single" w:sz="4" w:space="0" w:color="000000"/>
            </w:tcBorders>
            <w:shd w:val="clear" w:color="000000" w:fill="DBE5F1"/>
            <w:vAlign w:val="center"/>
            <w:hideMark/>
          </w:tcPr>
          <w:p w:rsidR="00602503" w:rsidRPr="00080937" w:rsidRDefault="00602503" w:rsidP="00856B4D">
            <w:pPr>
              <w:spacing w:after="0" w:line="240" w:lineRule="auto"/>
              <w:jc w:val="center"/>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Giá trị mục tiêu tích lũy</w:t>
            </w:r>
          </w:p>
        </w:tc>
        <w:tc>
          <w:tcPr>
            <w:tcW w:w="5339" w:type="dxa"/>
            <w:gridSpan w:val="3"/>
            <w:tcBorders>
              <w:top w:val="single" w:sz="4" w:space="0" w:color="000000"/>
              <w:left w:val="nil"/>
              <w:bottom w:val="single" w:sz="4" w:space="0" w:color="000000"/>
              <w:right w:val="single" w:sz="4" w:space="0" w:color="000000"/>
            </w:tcBorders>
            <w:shd w:val="clear" w:color="000000" w:fill="DBE5F1"/>
            <w:vAlign w:val="center"/>
            <w:hideMark/>
          </w:tcPr>
          <w:p w:rsidR="00602503" w:rsidRPr="00080937" w:rsidRDefault="00602503" w:rsidP="00856B4D">
            <w:pPr>
              <w:spacing w:after="0" w:line="240" w:lineRule="auto"/>
              <w:jc w:val="center"/>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Thu thập dữ liệu và báo cáo</w:t>
            </w:r>
          </w:p>
        </w:tc>
      </w:tr>
      <w:tr w:rsidR="00602503" w:rsidRPr="00080937" w:rsidTr="00602503">
        <w:trPr>
          <w:trHeight w:val="630"/>
          <w:tblHeader/>
        </w:trPr>
        <w:tc>
          <w:tcPr>
            <w:tcW w:w="4171" w:type="dxa"/>
            <w:vMerge/>
            <w:tcBorders>
              <w:top w:val="single" w:sz="4" w:space="0" w:color="000000"/>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b/>
                <w:bCs/>
                <w:color w:val="000000"/>
                <w:sz w:val="24"/>
                <w:szCs w:val="24"/>
                <w:lang w:eastAsia="vi-VN"/>
              </w:rPr>
            </w:pPr>
          </w:p>
        </w:tc>
        <w:tc>
          <w:tcPr>
            <w:tcW w:w="1218" w:type="dxa"/>
            <w:vMerge/>
            <w:tcBorders>
              <w:top w:val="single" w:sz="4" w:space="0" w:color="000000"/>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b/>
                <w:bCs/>
                <w:color w:val="000000"/>
                <w:sz w:val="24"/>
                <w:szCs w:val="24"/>
                <w:lang w:eastAsia="vi-VN"/>
              </w:rPr>
            </w:pPr>
          </w:p>
        </w:tc>
        <w:tc>
          <w:tcPr>
            <w:tcW w:w="1296" w:type="dxa"/>
            <w:tcBorders>
              <w:top w:val="nil"/>
              <w:left w:val="nil"/>
              <w:bottom w:val="single" w:sz="4" w:space="0" w:color="000000"/>
              <w:right w:val="single" w:sz="4" w:space="0" w:color="000000"/>
            </w:tcBorders>
            <w:shd w:val="clear" w:color="000000" w:fill="DBE5F1"/>
            <w:vAlign w:val="center"/>
            <w:hideMark/>
          </w:tcPr>
          <w:p w:rsidR="00602503" w:rsidRPr="00080937" w:rsidRDefault="00602503" w:rsidP="00856B4D">
            <w:pPr>
              <w:spacing w:after="0" w:line="240" w:lineRule="auto"/>
              <w:jc w:val="center"/>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2013</w:t>
            </w:r>
          </w:p>
        </w:tc>
        <w:tc>
          <w:tcPr>
            <w:tcW w:w="1296" w:type="dxa"/>
            <w:tcBorders>
              <w:top w:val="nil"/>
              <w:left w:val="nil"/>
              <w:bottom w:val="single" w:sz="4" w:space="0" w:color="000000"/>
              <w:right w:val="single" w:sz="4" w:space="0" w:color="000000"/>
            </w:tcBorders>
            <w:shd w:val="clear" w:color="000000" w:fill="DBE5F1"/>
            <w:vAlign w:val="center"/>
            <w:hideMark/>
          </w:tcPr>
          <w:p w:rsidR="00602503" w:rsidRPr="00080937" w:rsidRDefault="00602503" w:rsidP="00856B4D">
            <w:pPr>
              <w:spacing w:after="0" w:line="240" w:lineRule="auto"/>
              <w:jc w:val="center"/>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2014</w:t>
            </w:r>
          </w:p>
        </w:tc>
        <w:tc>
          <w:tcPr>
            <w:tcW w:w="1296" w:type="dxa"/>
            <w:tcBorders>
              <w:top w:val="nil"/>
              <w:left w:val="nil"/>
              <w:bottom w:val="single" w:sz="4" w:space="0" w:color="000000"/>
              <w:right w:val="single" w:sz="4" w:space="0" w:color="000000"/>
            </w:tcBorders>
            <w:shd w:val="clear" w:color="000000" w:fill="DBE5F1"/>
            <w:vAlign w:val="center"/>
            <w:hideMark/>
          </w:tcPr>
          <w:p w:rsidR="00602503" w:rsidRPr="00080937" w:rsidRDefault="00602503" w:rsidP="00856B4D">
            <w:pPr>
              <w:spacing w:after="0" w:line="240" w:lineRule="auto"/>
              <w:jc w:val="center"/>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2015</w:t>
            </w:r>
          </w:p>
        </w:tc>
        <w:tc>
          <w:tcPr>
            <w:tcW w:w="1059" w:type="dxa"/>
            <w:tcBorders>
              <w:top w:val="nil"/>
              <w:left w:val="nil"/>
              <w:bottom w:val="single" w:sz="4" w:space="0" w:color="000000"/>
              <w:right w:val="single" w:sz="4" w:space="0" w:color="000000"/>
            </w:tcBorders>
            <w:shd w:val="clear" w:color="000000" w:fill="DBE5F1"/>
            <w:vAlign w:val="center"/>
            <w:hideMark/>
          </w:tcPr>
          <w:p w:rsidR="00602503" w:rsidRPr="00080937" w:rsidRDefault="00602503" w:rsidP="00856B4D">
            <w:pPr>
              <w:spacing w:after="0" w:line="240" w:lineRule="auto"/>
              <w:jc w:val="center"/>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Tần suất</w:t>
            </w:r>
          </w:p>
        </w:tc>
        <w:tc>
          <w:tcPr>
            <w:tcW w:w="2613" w:type="dxa"/>
            <w:tcBorders>
              <w:top w:val="nil"/>
              <w:left w:val="nil"/>
              <w:bottom w:val="single" w:sz="4" w:space="0" w:color="000000"/>
              <w:right w:val="single" w:sz="4" w:space="0" w:color="000000"/>
            </w:tcBorders>
            <w:shd w:val="clear" w:color="000000" w:fill="DBE5F1"/>
            <w:vAlign w:val="center"/>
            <w:hideMark/>
          </w:tcPr>
          <w:p w:rsidR="00602503" w:rsidRPr="00080937" w:rsidRDefault="00602503" w:rsidP="00856B4D">
            <w:pPr>
              <w:spacing w:after="0" w:line="240" w:lineRule="auto"/>
              <w:jc w:val="center"/>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Nguồn dữ liệu/Phương pháp</w:t>
            </w:r>
          </w:p>
        </w:tc>
        <w:tc>
          <w:tcPr>
            <w:tcW w:w="1667" w:type="dxa"/>
            <w:tcBorders>
              <w:top w:val="nil"/>
              <w:left w:val="nil"/>
              <w:bottom w:val="single" w:sz="4" w:space="0" w:color="000000"/>
              <w:right w:val="single" w:sz="4" w:space="0" w:color="000000"/>
            </w:tcBorders>
            <w:shd w:val="clear" w:color="000000" w:fill="DBE5F1"/>
            <w:vAlign w:val="center"/>
            <w:hideMark/>
          </w:tcPr>
          <w:p w:rsidR="00602503" w:rsidRPr="00080937" w:rsidRDefault="00602503" w:rsidP="00856B4D">
            <w:pPr>
              <w:spacing w:after="0" w:line="240" w:lineRule="auto"/>
              <w:jc w:val="center"/>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 xml:space="preserve">Trách nhiệm </w:t>
            </w: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02503" w:rsidRPr="00080937" w:rsidRDefault="00602503" w:rsidP="00856B4D">
            <w:pPr>
              <w:spacing w:after="0" w:line="240" w:lineRule="auto"/>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MỤC TIÊU TỔNG THỂ</w:t>
            </w:r>
          </w:p>
        </w:tc>
      </w:tr>
      <w:tr w:rsidR="00602503" w:rsidRPr="00080937" w:rsidTr="00602503">
        <w:trPr>
          <w:trHeight w:hRule="exact" w:val="100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02503" w:rsidRPr="00080937" w:rsidRDefault="002232BE"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GPT</w:t>
            </w:r>
            <w:r w:rsidR="00602503" w:rsidRPr="00080937">
              <w:rPr>
                <w:rFonts w:asciiTheme="majorHAnsi" w:eastAsia="Times New Roman" w:hAnsiTheme="majorHAnsi" w:cstheme="majorHAnsi"/>
                <w:color w:val="000000"/>
                <w:sz w:val="24"/>
                <w:szCs w:val="24"/>
                <w:lang w:eastAsia="vi-VN"/>
              </w:rPr>
              <w:t xml:space="preserve"> thông qua việc giải quyết các nguyên nhân gây mất rừng và suy thoái rừng, thúc đẩy phục hồi rừng và quản lý rừng bền vững, thực hiện cam kết Đóng góp do quốc gia tự quyết định của Việt Nam (NDC) trong mục tiêu </w:t>
            </w:r>
            <w:r w:rsidRPr="00080937">
              <w:rPr>
                <w:rFonts w:asciiTheme="majorHAnsi" w:eastAsia="Times New Roman" w:hAnsiTheme="majorHAnsi" w:cstheme="majorHAnsi"/>
                <w:color w:val="000000"/>
                <w:sz w:val="24"/>
                <w:szCs w:val="24"/>
                <w:lang w:eastAsia="vi-VN"/>
              </w:rPr>
              <w:t>GPT</w:t>
            </w:r>
            <w:r w:rsidR="00602503" w:rsidRPr="00080937">
              <w:rPr>
                <w:rFonts w:asciiTheme="majorHAnsi" w:eastAsia="Times New Roman" w:hAnsiTheme="majorHAnsi" w:cstheme="majorHAnsi"/>
                <w:color w:val="000000"/>
                <w:sz w:val="24"/>
                <w:szCs w:val="24"/>
                <w:lang w:eastAsia="vi-VN"/>
              </w:rPr>
              <w:t xml:space="preserve"> và Chương trình hành động quốc gia về REDD+ đến năm 2030, tạo nguồn tài chính mới cho bảo vệ và phát triển rừng.</w:t>
            </w:r>
          </w:p>
        </w:tc>
      </w:tr>
      <w:tr w:rsidR="00602503" w:rsidRPr="00080937" w:rsidTr="00602503">
        <w:trPr>
          <w:trHeight w:hRule="exact" w:val="390"/>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02503" w:rsidRPr="00080937" w:rsidRDefault="00602503" w:rsidP="00856B4D">
            <w:pPr>
              <w:spacing w:after="0" w:line="240" w:lineRule="auto"/>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CHỈ SỐ PHÁT TRIỂN</w:t>
            </w:r>
          </w:p>
        </w:tc>
      </w:tr>
      <w:tr w:rsidR="00602503" w:rsidRPr="00080937" w:rsidTr="00602503">
        <w:trPr>
          <w:trHeight w:hRule="exact" w:val="1284"/>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2232BE"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GPT</w:t>
            </w:r>
            <w:r w:rsidR="00602503" w:rsidRPr="00080937">
              <w:rPr>
                <w:rFonts w:asciiTheme="majorHAnsi" w:eastAsia="Times New Roman" w:hAnsiTheme="majorHAnsi" w:cstheme="majorHAnsi"/>
                <w:color w:val="000000"/>
                <w:sz w:val="24"/>
                <w:szCs w:val="24"/>
                <w:lang w:eastAsia="vi-VN"/>
              </w:rPr>
              <w:t xml:space="preserve"> khoảng 25 triệu tấn CO2e trong giai đoạn 2018- 2025</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Triệu tấn CO2e</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17.957.991</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21.302.900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24.679.314</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Bộ NN&amp;PTNT, TC LN, Bộ TN&amp;MT, các  Báo cáo tiến độ thực hiện liên quan</w:t>
            </w:r>
          </w:p>
        </w:tc>
        <w:tc>
          <w:tcPr>
            <w:tcW w:w="1667"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1183"/>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Nâng cao năng lực quản trị rừng, thực thi pháp luật  lâm nghiệp.</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Bộ NN&amp;PTNT, TC LN, Bộ TN&amp;MT, các  Báo cáo tiến độ thực hiện liên quan</w:t>
            </w:r>
          </w:p>
        </w:tc>
        <w:tc>
          <w:tcPr>
            <w:tcW w:w="1667"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126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Chuyển quyền </w:t>
            </w:r>
            <w:r w:rsidR="002232BE" w:rsidRPr="00080937">
              <w:rPr>
                <w:rFonts w:asciiTheme="majorHAnsi" w:eastAsia="Times New Roman" w:hAnsiTheme="majorHAnsi" w:cstheme="majorHAnsi"/>
                <w:color w:val="000000"/>
                <w:sz w:val="24"/>
                <w:szCs w:val="24"/>
                <w:lang w:eastAsia="vi-VN"/>
              </w:rPr>
              <w:t>GPT</w:t>
            </w:r>
            <w:r w:rsidRPr="00080937">
              <w:rPr>
                <w:rFonts w:asciiTheme="majorHAnsi" w:eastAsia="Times New Roman" w:hAnsiTheme="majorHAnsi" w:cstheme="majorHAnsi"/>
                <w:color w:val="000000"/>
                <w:sz w:val="24"/>
                <w:szCs w:val="24"/>
                <w:lang w:eastAsia="vi-VN"/>
              </w:rPr>
              <w:t xml:space="preserve"> nhằm tạo nguồn tài chính mới cho bảo vệ và phát triển rừng, cải thiện sinh kế bền vững cho CĐ dân cư sống phụ thuộc vào rừng.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Bộ NN&amp;PTNT, TC LN, Bộ TN&amp;MT, các  Báo cáo tiến độ thực hiện liên quan</w:t>
            </w:r>
          </w:p>
        </w:tc>
        <w:tc>
          <w:tcPr>
            <w:tcW w:w="1667"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CHỈ SỐ KẾT QUẢ TRUNG GIAN</w:t>
            </w:r>
          </w:p>
        </w:tc>
      </w:tr>
      <w:tr w:rsidR="00602503" w:rsidRPr="00080937" w:rsidTr="00602503">
        <w:trPr>
          <w:trHeight w:hRule="exact" w:val="491"/>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CCFECB"/>
            <w:vAlign w:val="center"/>
            <w:hideMark/>
          </w:tcPr>
          <w:p w:rsidR="00602503" w:rsidRPr="00080937" w:rsidRDefault="00602503" w:rsidP="00856B4D">
            <w:pPr>
              <w:spacing w:after="0" w:line="240" w:lineRule="auto"/>
              <w:rPr>
                <w:rFonts w:asciiTheme="majorHAnsi" w:eastAsia="Times New Roman" w:hAnsiTheme="majorHAnsi" w:cstheme="majorHAnsi"/>
                <w:b/>
                <w:color w:val="000000"/>
                <w:sz w:val="24"/>
                <w:szCs w:val="24"/>
                <w:lang w:eastAsia="vi-VN"/>
              </w:rPr>
            </w:pPr>
            <w:r w:rsidRPr="00080937">
              <w:rPr>
                <w:rFonts w:asciiTheme="majorHAnsi" w:eastAsia="Times New Roman" w:hAnsiTheme="majorHAnsi" w:cstheme="majorHAnsi"/>
                <w:b/>
                <w:color w:val="000000"/>
                <w:sz w:val="24"/>
                <w:szCs w:val="24"/>
                <w:lang w:eastAsia="vi-VN"/>
              </w:rPr>
              <w:t xml:space="preserve">Nhóm hoạt động 1: Hỗ trợ các hoạt động lâm nghiệp để </w:t>
            </w:r>
            <w:r w:rsidR="002232BE" w:rsidRPr="00080937">
              <w:rPr>
                <w:rFonts w:asciiTheme="majorHAnsi" w:eastAsia="Times New Roman" w:hAnsiTheme="majorHAnsi" w:cstheme="majorHAnsi"/>
                <w:b/>
                <w:color w:val="000000"/>
                <w:sz w:val="24"/>
                <w:szCs w:val="24"/>
                <w:lang w:eastAsia="vi-VN"/>
              </w:rPr>
              <w:t>GPT</w:t>
            </w:r>
            <w:r w:rsidRPr="00080937">
              <w:rPr>
                <w:rFonts w:asciiTheme="majorHAnsi" w:eastAsia="Times New Roman" w:hAnsiTheme="majorHAnsi" w:cstheme="majorHAnsi"/>
                <w:b/>
                <w:color w:val="000000"/>
                <w:sz w:val="24"/>
                <w:szCs w:val="24"/>
                <w:lang w:eastAsia="vi-VN"/>
              </w:rPr>
              <w:t xml:space="preserve"> khí nhà kính</w:t>
            </w: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Hoạt động 1.1: Rà soát, xây dựng, bổ sung hoàn thiện các hướng dẫn cơ chế, chính sách về </w:t>
            </w:r>
            <w:r w:rsidR="002232BE" w:rsidRPr="00080937">
              <w:rPr>
                <w:rFonts w:asciiTheme="majorHAnsi" w:eastAsia="Times New Roman" w:hAnsiTheme="majorHAnsi" w:cstheme="majorHAnsi"/>
                <w:color w:val="000000"/>
                <w:sz w:val="24"/>
                <w:szCs w:val="24"/>
                <w:lang w:eastAsia="vi-VN"/>
              </w:rPr>
              <w:t>GPT</w:t>
            </w:r>
            <w:r w:rsidRPr="00080937">
              <w:rPr>
                <w:rFonts w:asciiTheme="majorHAnsi" w:eastAsia="Times New Roman" w:hAnsiTheme="majorHAnsi" w:cstheme="majorHAnsi"/>
                <w:color w:val="000000"/>
                <w:sz w:val="24"/>
                <w:szCs w:val="24"/>
                <w:lang w:eastAsia="vi-VN"/>
              </w:rPr>
              <w:t xml:space="preserve"> khí nhà kính trong lâm nghiệp</w:t>
            </w: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1.1.1. Hoàn thiện khung pháp lý phù hợp cho việc kiểm soát việc chuyển mục đích sử dụng rừng tự nhiên sang mục đích khác</w:t>
            </w:r>
          </w:p>
        </w:tc>
      </w:tr>
      <w:tr w:rsidR="00602503" w:rsidRPr="00080937" w:rsidTr="00602503">
        <w:trPr>
          <w:trHeight w:hRule="exact" w:val="300"/>
        </w:trPr>
        <w:tc>
          <w:tcPr>
            <w:tcW w:w="41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bookmarkStart w:id="85" w:name="RANGE!A14"/>
            <w:r w:rsidRPr="00080937">
              <w:rPr>
                <w:rFonts w:asciiTheme="majorHAnsi" w:eastAsia="Times New Roman" w:hAnsiTheme="majorHAnsi" w:cstheme="majorHAnsi"/>
                <w:color w:val="000000"/>
                <w:sz w:val="24"/>
                <w:szCs w:val="24"/>
                <w:lang w:eastAsia="vi-VN"/>
              </w:rPr>
              <w:lastRenderedPageBreak/>
              <w:t>01 Hướng dẫn cho việc thực hiện Nghị quyết số 71/NQ-CP ngày 08/8/2017 của Chính phủ ban hành chương trình hành động của chính phủ thực hiện chỉ thị số 13-CT/TƯ ngày 12/01/2017 của Ban Bí thư Trung ương Đảng về tăng cường sự lãnh đạo của Đảng đối với công tác quản lý, bảo vệ và phát triển rừng, nội dung về việc kiểm soát chuyển mục đích sử dụng rừng tự nhiên sang các loại hình sử dụng đất khác.</w:t>
            </w:r>
            <w:bookmarkEnd w:id="85"/>
          </w:p>
        </w:tc>
        <w:tc>
          <w:tcPr>
            <w:tcW w:w="12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Hướng dẫn</w:t>
            </w:r>
          </w:p>
        </w:tc>
        <w:tc>
          <w:tcPr>
            <w:tcW w:w="12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0</w:t>
            </w:r>
          </w:p>
        </w:tc>
        <w:tc>
          <w:tcPr>
            <w:tcW w:w="12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0</w:t>
            </w:r>
          </w:p>
        </w:tc>
        <w:tc>
          <w:tcPr>
            <w:tcW w:w="12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w:t>
            </w:r>
          </w:p>
        </w:tc>
        <w:tc>
          <w:tcPr>
            <w:tcW w:w="10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 lần</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TCLN, UBND các tỉnh,  các  bộ, ngành, Báo cáo tiến độ thực hiện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val="570"/>
        </w:trPr>
        <w:tc>
          <w:tcPr>
            <w:tcW w:w="4171"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18"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059"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val="570"/>
        </w:trPr>
        <w:tc>
          <w:tcPr>
            <w:tcW w:w="4171"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18"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059"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val="570"/>
        </w:trPr>
        <w:tc>
          <w:tcPr>
            <w:tcW w:w="4171"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18"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059"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val="570"/>
        </w:trPr>
        <w:tc>
          <w:tcPr>
            <w:tcW w:w="4171"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18"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059"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06 báo cáo cấp tỉnh về việc triển khai Nghị quyết số 71/NQ-CP ngày 08/8/2017.</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Báo cáo</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6</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6</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6</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 lần</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94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06 cuộc họp/hội thảo về triển khai Hướng dẫn đã ban hành về kiểm soát chuyển mục đích sử dụng rừng tự nhiên.</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Cuộc họp</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6</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6</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 lần</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06 kế hoạch phát triển kinh tế-xã hội cấp tỉnh được cập nhật.</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Kế hoạch</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6</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6</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 lần</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1.1.2. Xây dựng và thực hiện quy chế minh bạch thông tin về đảm bảo an toàn môi trường, xã hội</w:t>
            </w:r>
          </w:p>
        </w:tc>
      </w:tr>
      <w:tr w:rsidR="00602503" w:rsidRPr="00080937" w:rsidTr="00602503">
        <w:trPr>
          <w:trHeight w:hRule="exact" w:val="94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Quy chế công bố và tiếp cận thông tin về chuyển đổi rừng tự nhiên và báo cáo đánh giá tác động môi trường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TCLN,   Bộ TNMT,  UBND các tỉnh, các tổ chức phi chính phủ,  tổ  chức chính trị, xã hội,  Báo cáo tiến độ liên quan.</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CSDL  mở  có  thông  tin  về chuyển đổi rừng.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100% số chủ rừng, tổ chức có liên quan tiếp cận thông tin.</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60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90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100</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94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Thường xuyên tích hợp và cập nhật thông tin dữ liệu về chuyển đổi rừng vào cổng thông tin VNFF.</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60"/>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Hoạt động 1.2. Rà soát, theo dõi đánh giá biến động trữ lượng các-bon rừng; kiểm tra việc chuyển mục đích sử dụng rừng tự nhiên sang mục đích khác; tổ chức triển khai các giải pháp về quản lý rừng bền vững</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pt-PT" w:eastAsia="vi-VN"/>
              </w:rPr>
              <w:t>1.2.1. Rà soát, theo dõi đánh giá biến động trữ lượng các-bon rừng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Các  sở NN&amp;PTNT, các chủ rừng, các tổ chức phi Chính phủ;  tổ  chức  chính trị-xã hội;  các cộng đồng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pt-PT" w:eastAsia="vi-VN"/>
              </w:rPr>
              <w:t>1.2.2. kiểm tra việc chuyển mục đích sử dụng rừng tự nhiên sang mục đích khác</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1.2.3. Tổ chức triển khai các giải pháp về quản lý rừng bền vững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Hoạt động 1.3. Tăng cường thực thi pháp luật về bảo vệ và phát triển rừng</w:t>
            </w:r>
          </w:p>
        </w:tc>
      </w:tr>
      <w:tr w:rsidR="00602503" w:rsidRPr="00080937" w:rsidTr="00602503">
        <w:trPr>
          <w:trHeight w:hRule="exact" w:val="94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Ít nhất 60% các cộng đồng địa phương tiếp cận được các hướng  dẫn  pháp  lý  để  kiểm soát chuyển đổi rừng tự nhiên.</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50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60</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Các  sở NN&amp;PTNT, các chủ rừng, các tổ chức phi Chính phủ;  tổ  chức  chính trị-xã hội;  các cộng đồng địa phương, Báo cáo tiến độ liên quan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94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Cơ chế phối hợp giữa các cơ quan địa phương về triển khai hướng dẫn pháp lý đã xây dựng và vận hành.</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974FB5">
        <w:trPr>
          <w:trHeight w:hRule="exact" w:val="567"/>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Giám sát các điểm nóng được triển khai.</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94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Giám sát tính hợp pháp của gỗ và chuỗi hành trình được triển khai trong thương mại gỗ giữa Việt Nam và Lào.</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Hoạt động 1.4 . Nâng cao năng lực của các tổ chức, cá nhân trực tiếp tham gia hoạt động quản lý, bảo vệ rừng</w:t>
            </w:r>
          </w:p>
        </w:tc>
      </w:tr>
      <w:tr w:rsidR="00602503" w:rsidRPr="00080937" w:rsidTr="00602503">
        <w:trPr>
          <w:trHeight w:val="31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Tổ chức các cuộc họp/hội thảo.</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Cuộc</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12</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50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60</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Các sở NN&amp;PTNT, các tổ chức phi CP,  tổ  chức  </w:t>
            </w:r>
            <w:r w:rsidRPr="00080937">
              <w:rPr>
                <w:rFonts w:asciiTheme="majorHAnsi" w:eastAsia="Times New Roman" w:hAnsiTheme="majorHAnsi" w:cstheme="majorHAnsi"/>
                <w:color w:val="000000"/>
                <w:sz w:val="24"/>
                <w:szCs w:val="24"/>
                <w:lang w:eastAsia="vi-VN"/>
              </w:rPr>
              <w:lastRenderedPageBreak/>
              <w:t>chính trị-xã hội, cộng đồng địa phương, Báo cáo tiến độ liên quan.</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 xml:space="preserve">Quỹ Trung ương; Quỹ </w:t>
            </w:r>
            <w:r w:rsidRPr="00080937">
              <w:rPr>
                <w:rFonts w:asciiTheme="majorHAnsi" w:eastAsia="Times New Roman" w:hAnsiTheme="majorHAnsi" w:cstheme="majorHAnsi"/>
                <w:color w:val="000000"/>
                <w:sz w:val="24"/>
                <w:szCs w:val="24"/>
                <w:lang w:eastAsia="vi-VN"/>
              </w:rPr>
              <w:lastRenderedPageBreak/>
              <w:t>tỉnh</w:t>
            </w:r>
          </w:p>
        </w:tc>
      </w:tr>
      <w:tr w:rsidR="00602503" w:rsidRPr="00080937" w:rsidTr="00602503">
        <w:trPr>
          <w:trHeight w:hRule="exact" w:val="315"/>
        </w:trPr>
        <w:tc>
          <w:tcPr>
            <w:tcW w:w="41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Các báo cáo của chính quyền địa phương về thực thi pháp luật tại các điểm nóng đã xác định.</w:t>
            </w:r>
          </w:p>
        </w:tc>
        <w:tc>
          <w:tcPr>
            <w:tcW w:w="12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val="315"/>
        </w:trPr>
        <w:tc>
          <w:tcPr>
            <w:tcW w:w="4171"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18"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974FB5">
        <w:trPr>
          <w:trHeight w:hRule="exact" w:val="61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Các  báo  cáo  kiểm  tra,  xác minh.</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Dữ liệu không gian về chuyển đổi rừng được thu thập và báo cáo.</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390"/>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CCFECB"/>
            <w:vAlign w:val="center"/>
            <w:hideMark/>
          </w:tcPr>
          <w:p w:rsidR="00602503" w:rsidRPr="00080937" w:rsidRDefault="00602503" w:rsidP="00856B4D">
            <w:pPr>
              <w:spacing w:after="0" w:line="240" w:lineRule="auto"/>
              <w:rPr>
                <w:rFonts w:asciiTheme="majorHAnsi" w:eastAsia="Times New Roman" w:hAnsiTheme="majorHAnsi" w:cstheme="majorHAnsi"/>
                <w:b/>
                <w:color w:val="000000"/>
                <w:sz w:val="24"/>
                <w:szCs w:val="24"/>
                <w:lang w:eastAsia="vi-VN"/>
              </w:rPr>
            </w:pPr>
            <w:r w:rsidRPr="00080937">
              <w:rPr>
                <w:rFonts w:asciiTheme="majorHAnsi" w:eastAsia="Times New Roman" w:hAnsiTheme="majorHAnsi" w:cstheme="majorHAnsi"/>
                <w:b/>
                <w:color w:val="000000"/>
                <w:sz w:val="24"/>
                <w:szCs w:val="24"/>
                <w:lang w:eastAsia="vi-VN"/>
              </w:rPr>
              <w:t xml:space="preserve">Nhóm hoạt động 2: Hoạt động đóng góp trực tiếp cho </w:t>
            </w:r>
            <w:r w:rsidR="002232BE" w:rsidRPr="00080937">
              <w:rPr>
                <w:rFonts w:asciiTheme="majorHAnsi" w:eastAsia="Times New Roman" w:hAnsiTheme="majorHAnsi" w:cstheme="majorHAnsi"/>
                <w:b/>
                <w:color w:val="000000"/>
                <w:sz w:val="24"/>
                <w:szCs w:val="24"/>
                <w:lang w:eastAsia="vi-VN"/>
              </w:rPr>
              <w:t>GPT</w:t>
            </w:r>
            <w:r w:rsidRPr="00080937">
              <w:rPr>
                <w:rFonts w:asciiTheme="majorHAnsi" w:eastAsia="Times New Roman" w:hAnsiTheme="majorHAnsi" w:cstheme="majorHAnsi"/>
                <w:b/>
                <w:color w:val="000000"/>
                <w:sz w:val="24"/>
                <w:szCs w:val="24"/>
                <w:lang w:eastAsia="vi-VN"/>
              </w:rPr>
              <w:t xml:space="preserve"> khí nhà kính</w:t>
            </w:r>
          </w:p>
        </w:tc>
      </w:tr>
      <w:tr w:rsidR="00602503" w:rsidRPr="00080937" w:rsidTr="00602503">
        <w:trPr>
          <w:trHeight w:hRule="exact" w:val="360"/>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Hoạt động 2.1: Quản lý, bảo vệ và phát triển bền vững rừng tự nhiên hiện có</w:t>
            </w: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2.1.1. Làm rõ ranh giới rừng và đất lâm nghiệp giữa các chủ rừng (BQLR, CTLN) tại các khu vực có điểm nóng về chồng chéo ranh giới, xâm lấn rừng</w:t>
            </w:r>
          </w:p>
        </w:tc>
      </w:tr>
      <w:tr w:rsidR="00602503" w:rsidRPr="00080937" w:rsidTr="00602503">
        <w:trPr>
          <w:trHeight w:val="126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Ranh giới rừng của các cơ quan quản lý rừng được làm rõ trên bản đồ và được thừa nhận trong thực tế.</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Sở NN&amp;PTNT, TN&amp;MT; Ban QLR, cộng đồng địa phương, Báo cáo tiến độ liên quan</w:t>
            </w:r>
          </w:p>
        </w:tc>
        <w:tc>
          <w:tcPr>
            <w:tcW w:w="1667"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2.1.2. Triển khai quản lý rừng hợp tác đối với rừng tự nhiên giữa các BQLR, CTLN và cộng đồng (quản lý rừng có sự tham gia)</w:t>
            </w:r>
          </w:p>
        </w:tc>
      </w:tr>
      <w:tr w:rsidR="00602503" w:rsidRPr="00080937" w:rsidTr="00602503">
        <w:trPr>
          <w:trHeight w:hRule="exact" w:val="31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Ít  nhất  70%  cộng  đồng  địa</w:t>
            </w:r>
          </w:p>
        </w:tc>
        <w:tc>
          <w:tcPr>
            <w:tcW w:w="12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w:t>
            </w:r>
          </w:p>
        </w:tc>
        <w:tc>
          <w:tcPr>
            <w:tcW w:w="12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50</w:t>
            </w:r>
          </w:p>
        </w:tc>
        <w:tc>
          <w:tcPr>
            <w:tcW w:w="12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70</w:t>
            </w:r>
          </w:p>
        </w:tc>
        <w:tc>
          <w:tcPr>
            <w:tcW w:w="12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70</w:t>
            </w:r>
          </w:p>
        </w:tc>
        <w:tc>
          <w:tcPr>
            <w:tcW w:w="10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Các sở NN&amp;PTNT, các BQLR,   công   ty lâm nghiệp, các cộng đồng địa phương, hộ GĐ, Báo cáo tiến độ liên quan</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phương tham gia vào hợp tác quản lý rừng ở các BQLR và công ty lâm nghiệp.</w:t>
            </w:r>
          </w:p>
        </w:tc>
        <w:tc>
          <w:tcPr>
            <w:tcW w:w="1218"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296"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059"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94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Các cơ chế chia sẻ lợi ích và quyền hưởng dụng rừng giữa các BQLR, công ty lâm nghiệp và cộng đồng địa phương.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2.1.3. Triển khai quản lý rừng tự nhiên bền vững tại các BQLR và công ty lâm nghiệp</w:t>
            </w:r>
          </w:p>
        </w:tc>
      </w:tr>
      <w:tr w:rsidR="00602503" w:rsidRPr="00080937" w:rsidTr="00602503">
        <w:trPr>
          <w:trHeight w:hRule="exact" w:val="94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60 kế hoạch kinh doanh cho các công ty lâm nghiệp và BQLRPH và doanh thu được huy động từ quản lý rừng bền vững.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Kế hoạch</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20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30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60</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Các sở NN&amp;PTNT,  các BQLR,  CTLN, cộng đồng địa phương,doanh </w:t>
            </w:r>
            <w:r w:rsidRPr="00080937">
              <w:rPr>
                <w:rFonts w:asciiTheme="majorHAnsi" w:eastAsia="Times New Roman" w:hAnsiTheme="majorHAnsi" w:cstheme="majorHAnsi"/>
                <w:color w:val="000000"/>
                <w:sz w:val="24"/>
                <w:szCs w:val="24"/>
                <w:lang w:eastAsia="vi-VN"/>
              </w:rPr>
              <w:lastRenderedPageBreak/>
              <w:t xml:space="preserve">nghiệp   chế   biến gỗ,  Báo  cáo  tiến độ  thực  hiện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Quỹ Trung ương; Quỹ tỉnh</w:t>
            </w:r>
          </w:p>
        </w:tc>
      </w:tr>
      <w:tr w:rsidR="00602503" w:rsidRPr="00080937" w:rsidTr="00602503">
        <w:trPr>
          <w:trHeight w:val="945"/>
        </w:trPr>
        <w:tc>
          <w:tcPr>
            <w:tcW w:w="4171" w:type="dxa"/>
            <w:tcBorders>
              <w:top w:val="nil"/>
              <w:left w:val="single" w:sz="4" w:space="0" w:color="000000"/>
              <w:bottom w:val="nil"/>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 diện tích rừng tự nhiên (rừng tự nhiên thường xanh) áp dụng phương thức quản lý rừng bền vững.</w:t>
            </w:r>
          </w:p>
        </w:tc>
        <w:tc>
          <w:tcPr>
            <w:tcW w:w="1218" w:type="dxa"/>
            <w:tcBorders>
              <w:top w:val="nil"/>
              <w:left w:val="nil"/>
              <w:bottom w:val="nil"/>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w:t>
            </w:r>
          </w:p>
        </w:tc>
        <w:tc>
          <w:tcPr>
            <w:tcW w:w="1296" w:type="dxa"/>
            <w:tcBorders>
              <w:top w:val="nil"/>
              <w:left w:val="nil"/>
              <w:bottom w:val="nil"/>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10</w:t>
            </w:r>
          </w:p>
        </w:tc>
        <w:tc>
          <w:tcPr>
            <w:tcW w:w="1296" w:type="dxa"/>
            <w:tcBorders>
              <w:top w:val="nil"/>
              <w:left w:val="nil"/>
              <w:bottom w:val="nil"/>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20</w:t>
            </w:r>
          </w:p>
        </w:tc>
        <w:tc>
          <w:tcPr>
            <w:tcW w:w="1296" w:type="dxa"/>
            <w:tcBorders>
              <w:top w:val="nil"/>
              <w:left w:val="nil"/>
              <w:bottom w:val="nil"/>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30</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Hoạt động 2.2: Các biện pháp lâm sinh theo quy định hiện hành, được cấp có thẩm quyền phê duyệt theo quy định của pháp luật</w:t>
            </w: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2.2.1. Đầu tư xúc tiến tái sinh tự nhiên (không trồng bổ sung)</w:t>
            </w:r>
          </w:p>
        </w:tc>
      </w:tr>
      <w:tr w:rsidR="00602503" w:rsidRPr="00080937" w:rsidTr="00602503">
        <w:trPr>
          <w:trHeight w:hRule="exact" w:val="105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Ít nhất 10.000 ha rừng được phục hồi qua tái sinh tự nhiên.</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Ha</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5.000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10.000</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Các sở NN&amp;PTNT, các BQLR,   công   ty lâm nghiệp, cộng đồng, người dân địa  phương,  Báo tiến độ</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Ít nhất 12 khoá tập huấn được tổ chức để thúc đẩy tái sinh tự nhiên.</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Lớp</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6</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12</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2.2.2. Đầu tư khoanh nuôi tái sinh làm làm giàu rừng tự nhiên nghèo kiệt</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Ít nhất 5.000 ha rừng tự nhiên nghèo kiệt được làm giàu.</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Ha</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2.000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5.000</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Các sở NN&amp;PTNT, các BQLR,   công   ty lâm nghiệp, cộng đồng địa phương, Báo cáo tiến độ thực hiện Đề án, các  Báo  cáo  tiến độ thực hiện PRAP.</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Ít nhất 1 hướng dẫn kỹ thuật được ban hành và thực hiện.</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Hướng dẫn</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1</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Ít nhất 12 khoá tập huấn được tổ chức để thúc đẩy trồng làm giàu rừng.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Lớp</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6</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12</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2.2.3. Đầu tư trồng rừng phòng hộ và đặc dụng ở vùng đồi núi</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Ít nhất 200 ha rừng phòng hộ  và  đặc  dụng  được  trồng mới.</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Ha</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100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200</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Các sở NN&amp;PTNT, các BQLR,   công   ty lâm nghiệp, cộng đồng địa phương, Báo cáo tiến độ thực hiện Đề án, các  Báo  cáo  tiến độ thực hiện PRAP.</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Mật  độ  trồng  và  tỷ  lệ  sống được cải thiện ở các diện tích trồng mới.</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Đạt/ Không đạt</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 đạt</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Đạt</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Đạt</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417"/>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CCFE98"/>
            <w:vAlign w:val="center"/>
            <w:hideMark/>
          </w:tcPr>
          <w:p w:rsidR="00602503" w:rsidRPr="00080937" w:rsidRDefault="00602503" w:rsidP="00856B4D">
            <w:pPr>
              <w:spacing w:after="0" w:line="240" w:lineRule="auto"/>
              <w:rPr>
                <w:rFonts w:asciiTheme="majorHAnsi" w:eastAsia="Times New Roman" w:hAnsiTheme="majorHAnsi" w:cstheme="majorHAnsi"/>
                <w:b/>
                <w:bCs/>
                <w:color w:val="000000"/>
                <w:sz w:val="24"/>
                <w:szCs w:val="24"/>
                <w:lang w:eastAsia="vi-VN"/>
              </w:rPr>
            </w:pPr>
            <w:r w:rsidRPr="00080937">
              <w:rPr>
                <w:rFonts w:asciiTheme="majorHAnsi" w:eastAsia="Times New Roman" w:hAnsiTheme="majorHAnsi" w:cstheme="majorHAnsi"/>
                <w:b/>
                <w:bCs/>
                <w:color w:val="000000"/>
                <w:sz w:val="24"/>
                <w:szCs w:val="24"/>
                <w:lang w:eastAsia="vi-VN"/>
              </w:rPr>
              <w:t>Nhóm hoạt động 3. Hỗ trợ phát triển sinh kế</w:t>
            </w: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Hoạt động 3.1. Hỗ trợ các hoạt động khuyến nông, khuyến lâm cung ứng, giống cây trồng, giống vật nuôi; quản lý lập địa và phát triển kinh tế rừng trồng; mua sắm thiết bị chế biến nông lâm sản; tham quan học tập xây dựng các mô hình trình diễn về phát triển sinh kế gắn với bảo vệ và phát triển rừng theo đề xuất và thống nhất của cộng đồng dân cư</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Các hoạt động khuyến nông, khuyến lâm cung ứng, giống cây trồng, giống vật nuôi</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Các  sở NN&amp;PTNT,  các tổ chức  chính trị-xã  hội, các trung tâm, trạm khuyến nông, các cộng đồng địa phương,   hộ   gia đình, Báo cáo tiến độ  thực  hiện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Quản lý lập địa và phát triển kinh tế rừng trồng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31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pt-PT" w:eastAsia="vi-VN"/>
              </w:rPr>
              <w:t>Mua sắm thiết bị chế biến nông lâm sản</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val="94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Tổ chức tham quan học tập xây dựng các mô hình trình diễn về phát triển sinh kế gắn với bảo vệ và phát triển rừng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974FB5">
        <w:trPr>
          <w:trHeight w:hRule="exact" w:val="742"/>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3.2.. Hỗ trợ xây dựng các công trình công cộng của cộng đồng dân cư như công trình nước sạch, điện chiếu sáng, thông tin liên lạc, đường giao thông thôn bản, nhà văn hóa và các công trình khác; các hoạt động được cộng đồng tham gia quản lý rừng thống nhất đề xuất</w:t>
            </w:r>
          </w:p>
        </w:tc>
      </w:tr>
      <w:tr w:rsidR="00602503" w:rsidRPr="00080937" w:rsidTr="00602503">
        <w:trPr>
          <w:trHeight w:hRule="exact" w:val="126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Hỗ trợ xây dựng ít nhất 60 công trình công cộng của cộng đồng dân cư như công trình nước sạch, điện chiếu sáng, thông tin liên lạc, đường giao thông thôn bản, nhà văn hóa </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Công trình</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30</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60</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Các sở NN&amp;PTNT, Sở Công Thương, Sở LĐTBXH,  khu vực tư nhân; các tổ chức  chính trị-xã hội; các trung tâm, trạm khuyến nông, các cộng đồng địa phương, hộ gia đình, Báo cáo tiến độ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Hỗ trợ xây dựng ít nhất 06 các công trình khác theo đề xuất của cộng đồng dân cư</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Công trình</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3</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en-US" w:eastAsia="vi-VN"/>
              </w:rPr>
              <w:t>6</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Thu nhập phi nông nghiệp của hộ gia đình được cải thiện.</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974FB5">
        <w:trPr>
          <w:trHeight w:hRule="exact" w:val="421"/>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3.3. Hỗ trợ các hoạt động tuyên truyền, tập huấn kỹ thuật, xây dựng các hương ước, quy chế, cam kết thực thi pháp luật</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Hỗ trợ các hoạt động tuyên truyền, tập huấn kỹ thuật có liên quan</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Các  sở NN&amp;PTNT,  các tổ chức  chính trị-xã  hội, các cộng đồng địa phương,   hộ   gia đình, Báo cáo tiến độ  thực  hiện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val="pt-PT" w:eastAsia="vi-VN"/>
              </w:rPr>
              <w:t>Hỗ trợ xây dựng các hương ước, quy chế, cam kết thực thi pháp luật</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45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CCFECB"/>
            <w:vAlign w:val="center"/>
            <w:hideMark/>
          </w:tcPr>
          <w:p w:rsidR="00602503" w:rsidRPr="00080937" w:rsidRDefault="00602503" w:rsidP="00856B4D">
            <w:pPr>
              <w:spacing w:after="0" w:line="240" w:lineRule="auto"/>
              <w:rPr>
                <w:rFonts w:asciiTheme="majorHAnsi" w:eastAsia="Times New Roman" w:hAnsiTheme="majorHAnsi" w:cstheme="majorHAnsi"/>
                <w:b/>
                <w:color w:val="000000"/>
                <w:sz w:val="24"/>
                <w:szCs w:val="24"/>
                <w:lang w:eastAsia="vi-VN"/>
              </w:rPr>
            </w:pPr>
            <w:r w:rsidRPr="00080937">
              <w:rPr>
                <w:rFonts w:asciiTheme="majorHAnsi" w:eastAsia="Times New Roman" w:hAnsiTheme="majorHAnsi" w:cstheme="majorHAnsi"/>
                <w:b/>
                <w:color w:val="000000"/>
                <w:sz w:val="24"/>
                <w:szCs w:val="24"/>
                <w:lang w:eastAsia="vi-VN"/>
              </w:rPr>
              <w:t xml:space="preserve">Nhóm hoạt động 4: Hoạt động quản lý </w:t>
            </w: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Hoạt động 4.1: Quản lý và điều phối nguồn thu</w:t>
            </w: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4.1.1 Quản lý và điều phối triển khai ERPA ở các cấp</w:t>
            </w:r>
          </w:p>
        </w:tc>
      </w:tr>
      <w:tr w:rsidR="00602503" w:rsidRPr="00080937" w:rsidTr="00602503">
        <w:trPr>
          <w:trHeight w:hRule="exact" w:val="75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Cơ cấu quản lý ERPA ở cấp quốc gia và cấp tỉnh.</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1 lần</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Bộ NN&amp;PTNT, các UBND tỉnh, Báo  cáo  tiến  độ thực hiện Đề án, các  Báo  cáo  tiến độ thực hiện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Tổ chức thể chế và báo cáo hoạt động ở cấp quốc gia, tỉnh và cơ sở.</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4.1.2. Kinh phí vận hàng triển khai thực hiện </w:t>
            </w:r>
          </w:p>
        </w:tc>
      </w:tr>
      <w:tr w:rsidR="00602503" w:rsidRPr="00080937" w:rsidTr="00602503">
        <w:trPr>
          <w:trHeight w:hRule="exact" w:val="94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Thực hiện các hướng dẫn quản lý tài chính.</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Bộ NNPTNT, các UBND tỉnh, Báo cáo tiến độ thực hiện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val="31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Thực hiện thẩm định tài chính.</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val="31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Kiểm toán nội bộ và độc lập.</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Báo cáo tài chính hàng quý, 6 tháng và hàng năm.</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974FB5">
        <w:trPr>
          <w:trHeight w:hRule="exact" w:val="383"/>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Hoạt động 4.2: Kiểm tra, giám sát, đánh giá (GS&amp;ĐG) </w:t>
            </w:r>
          </w:p>
        </w:tc>
      </w:tr>
      <w:tr w:rsidR="00602503" w:rsidRPr="00080937" w:rsidTr="00602503">
        <w:trPr>
          <w:trHeight w:val="31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Hướng dẫn GSĐG.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Bộ NN&amp;PTNT, UBND các tỉnh và các  Sở NN&amp;PTNT, Báo cáo tiến độ thực hiện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7151F6">
        <w:trPr>
          <w:trHeight w:hRule="exact" w:val="571"/>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Báo cáo.</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974FB5">
        <w:trPr>
          <w:trHeight w:hRule="exact" w:val="46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Hoạt động 4.3. Đo đạc, báo cáo thẩm định kết quả </w:t>
            </w:r>
            <w:r w:rsidR="002232BE" w:rsidRPr="00080937">
              <w:rPr>
                <w:rFonts w:asciiTheme="majorHAnsi" w:eastAsia="Times New Roman" w:hAnsiTheme="majorHAnsi" w:cstheme="majorHAnsi"/>
                <w:color w:val="000000"/>
                <w:sz w:val="24"/>
                <w:szCs w:val="24"/>
                <w:lang w:eastAsia="vi-VN"/>
              </w:rPr>
              <w:t>GPT</w:t>
            </w:r>
            <w:r w:rsidRPr="00080937">
              <w:rPr>
                <w:rFonts w:asciiTheme="majorHAnsi" w:eastAsia="Times New Roman" w:hAnsiTheme="majorHAnsi" w:cstheme="majorHAnsi"/>
                <w:color w:val="000000"/>
                <w:sz w:val="24"/>
                <w:szCs w:val="24"/>
                <w:lang w:eastAsia="vi-VN"/>
              </w:rPr>
              <w:t xml:space="preserve">  (MRV)</w:t>
            </w:r>
          </w:p>
        </w:tc>
      </w:tr>
      <w:tr w:rsidR="00602503" w:rsidRPr="00080937" w:rsidTr="00602503">
        <w:trPr>
          <w:trHeight w:hRule="exact" w:val="31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Kế hoạch MRV được thực hiện ở cấp tỉnh.</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Bộ NN&amp;PTNT, UBND các tỉnh và các Sở NNPTNT, Báo cáo tiến </w:t>
            </w:r>
            <w:r w:rsidRPr="00080937">
              <w:rPr>
                <w:rFonts w:asciiTheme="majorHAnsi" w:eastAsia="Times New Roman" w:hAnsiTheme="majorHAnsi" w:cstheme="majorHAnsi"/>
                <w:color w:val="000000"/>
                <w:sz w:val="24"/>
                <w:szCs w:val="24"/>
                <w:lang w:eastAsia="vi-VN"/>
              </w:rPr>
              <w:lastRenderedPageBreak/>
              <w:t xml:space="preserve">độ thực hiện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Quỹ Trung ương; Quỹ tỉnh</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Trách nhiệm MRV của các cơ quan trung ương và tỉnh đã được làm rõ.</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Dữ  liệu  MRV  và  thông  tin được báo cáo định kỳ và cập nhật trong Website VNFF</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Cơ sở dữ liệu và hệ thống báo cáo được vận hành.</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Báo  cáo  giám  sát  hàng  năm được xây dựng.</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năm</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43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Hoạt động 4.4.Truyền thông, tuyên truyền</w:t>
            </w: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4.4.1. Phổ biến thông tin về Chương trình </w:t>
            </w:r>
            <w:r w:rsidR="002232BE" w:rsidRPr="00080937">
              <w:rPr>
                <w:rFonts w:asciiTheme="majorHAnsi" w:eastAsia="Times New Roman" w:hAnsiTheme="majorHAnsi" w:cstheme="majorHAnsi"/>
                <w:color w:val="000000"/>
                <w:sz w:val="24"/>
                <w:szCs w:val="24"/>
                <w:lang w:eastAsia="vi-VN"/>
              </w:rPr>
              <w:t>GPT</w:t>
            </w:r>
          </w:p>
        </w:tc>
      </w:tr>
      <w:tr w:rsidR="00602503" w:rsidRPr="00080937" w:rsidTr="00602503">
        <w:trPr>
          <w:trHeight w:hRule="exact" w:val="945"/>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Thường xuyên cập nhật tình hình thực hiện Chương trình </w:t>
            </w:r>
            <w:r w:rsidR="002232BE" w:rsidRPr="00080937">
              <w:rPr>
                <w:rFonts w:asciiTheme="majorHAnsi" w:eastAsia="Times New Roman" w:hAnsiTheme="majorHAnsi" w:cstheme="majorHAnsi"/>
                <w:color w:val="000000"/>
                <w:sz w:val="24"/>
                <w:szCs w:val="24"/>
                <w:lang w:eastAsia="vi-VN"/>
              </w:rPr>
              <w:t>GPT</w:t>
            </w:r>
            <w:r w:rsidRPr="00080937">
              <w:rPr>
                <w:rFonts w:asciiTheme="majorHAnsi" w:eastAsia="Times New Roman" w:hAnsiTheme="majorHAnsi" w:cstheme="majorHAnsi"/>
                <w:color w:val="000000"/>
                <w:sz w:val="24"/>
                <w:szCs w:val="24"/>
                <w:lang w:eastAsia="vi-VN"/>
              </w:rPr>
              <w:t xml:space="preserve"> trên trang web của VNFF</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Bộ NN&amp;PTNT, Sở NN&amp;PTNT các tỉnh và các cơ thông tấn, Báo cáo tiến độ thực hiện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Phổ  biến  các  báo  cáo  (dưới dạng điện tử và dạng in ấn).</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315"/>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4.4.1. Thực truyền thông trên các phương tiện thông tin</w:t>
            </w:r>
          </w:p>
        </w:tc>
      </w:tr>
      <w:tr w:rsidR="00602503" w:rsidRPr="00080937" w:rsidTr="00974FB5">
        <w:trPr>
          <w:trHeight w:hRule="exact" w:val="618"/>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Xây dựng phóng sự truyền hình</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Bộ NN&amp;PTNT, Sở NN&amp;PTNT các tỉnh và các cơ thông tấn, Báo cáo tiến độ thực hiện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7151F6">
        <w:trPr>
          <w:trHeight w:hRule="exact" w:val="932"/>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Thực hiện các sự kiện truyền thông tại cộng đồng dân cư</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465"/>
        </w:trPr>
        <w:tc>
          <w:tcPr>
            <w:tcW w:w="14616" w:type="dxa"/>
            <w:gridSpan w:val="8"/>
            <w:tcBorders>
              <w:top w:val="single" w:sz="4" w:space="0" w:color="000000"/>
              <w:left w:val="single" w:sz="4" w:space="0" w:color="000000"/>
              <w:bottom w:val="single" w:sz="4" w:space="0" w:color="000000"/>
              <w:right w:val="single" w:sz="4" w:space="0" w:color="000000"/>
            </w:tcBorders>
            <w:shd w:val="clear" w:color="000000" w:fill="DAEEF3"/>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Hoạt động 4.4.Hoạt động giải quyết, thắc mắc, khiếu nại và phản hồi</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Các thắc mắc khiếu nại và phản hồi (nếu có) tại cấp Trung ương được xử lý</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 xml:space="preserve">Bộ NN&amp;PTNT, Sở NN&amp;PTNT các tỉnh và các cơ thông tấn, Báo cáo tiến độ thực hiện </w:t>
            </w:r>
          </w:p>
        </w:tc>
        <w:tc>
          <w:tcPr>
            <w:tcW w:w="1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Quỹ Trung ương; Quỹ tỉnh</w:t>
            </w: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Các thắc mắc khiếu nại và phản hồi (nếu có) tại cấp Tỉnh được xử lý</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r w:rsidR="00602503" w:rsidRPr="00080937" w:rsidTr="00602503">
        <w:trPr>
          <w:trHeight w:hRule="exact" w:val="630"/>
        </w:trPr>
        <w:tc>
          <w:tcPr>
            <w:tcW w:w="4171" w:type="dxa"/>
            <w:tcBorders>
              <w:top w:val="nil"/>
              <w:left w:val="single" w:sz="4" w:space="0" w:color="000000"/>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lastRenderedPageBreak/>
              <w:t>Các thắc mắc khiếu nại và phản hồi (nếu có) tại cấp cộng đồng dân cư được xử lý</w:t>
            </w:r>
          </w:p>
        </w:tc>
        <w:tc>
          <w:tcPr>
            <w:tcW w:w="1218"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 Không</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296"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Có</w:t>
            </w:r>
          </w:p>
        </w:tc>
        <w:tc>
          <w:tcPr>
            <w:tcW w:w="1059" w:type="dxa"/>
            <w:tcBorders>
              <w:top w:val="nil"/>
              <w:left w:val="nil"/>
              <w:bottom w:val="single" w:sz="4" w:space="0" w:color="000000"/>
              <w:right w:val="single" w:sz="4" w:space="0" w:color="000000"/>
            </w:tcBorders>
            <w:shd w:val="clear" w:color="auto" w:fill="auto"/>
            <w:vAlign w:val="center"/>
            <w:hideMark/>
          </w:tcPr>
          <w:p w:rsidR="00602503" w:rsidRPr="00080937" w:rsidRDefault="00602503" w:rsidP="00856B4D">
            <w:pPr>
              <w:spacing w:after="0" w:line="240" w:lineRule="auto"/>
              <w:jc w:val="center"/>
              <w:rPr>
                <w:rFonts w:asciiTheme="majorHAnsi" w:eastAsia="Times New Roman" w:hAnsiTheme="majorHAnsi" w:cstheme="majorHAnsi"/>
                <w:color w:val="000000"/>
                <w:sz w:val="24"/>
                <w:szCs w:val="24"/>
                <w:lang w:eastAsia="vi-VN"/>
              </w:rPr>
            </w:pPr>
            <w:r w:rsidRPr="00080937">
              <w:rPr>
                <w:rFonts w:asciiTheme="majorHAnsi" w:eastAsia="Times New Roman" w:hAnsiTheme="majorHAnsi" w:cstheme="majorHAnsi"/>
                <w:color w:val="000000"/>
                <w:sz w:val="24"/>
                <w:szCs w:val="24"/>
                <w:lang w:eastAsia="vi-VN"/>
              </w:rPr>
              <w:t>Hàng quý</w:t>
            </w:r>
          </w:p>
        </w:tc>
        <w:tc>
          <w:tcPr>
            <w:tcW w:w="2613"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c>
          <w:tcPr>
            <w:tcW w:w="1667" w:type="dxa"/>
            <w:vMerge/>
            <w:tcBorders>
              <w:top w:val="nil"/>
              <w:left w:val="single" w:sz="4" w:space="0" w:color="000000"/>
              <w:bottom w:val="single" w:sz="4" w:space="0" w:color="000000"/>
              <w:right w:val="single" w:sz="4" w:space="0" w:color="000000"/>
            </w:tcBorders>
            <w:vAlign w:val="center"/>
            <w:hideMark/>
          </w:tcPr>
          <w:p w:rsidR="00602503" w:rsidRPr="00080937" w:rsidRDefault="00602503" w:rsidP="00856B4D">
            <w:pPr>
              <w:spacing w:after="0" w:line="240" w:lineRule="auto"/>
              <w:rPr>
                <w:rFonts w:asciiTheme="majorHAnsi" w:eastAsia="Times New Roman" w:hAnsiTheme="majorHAnsi" w:cstheme="majorHAnsi"/>
                <w:color w:val="000000"/>
                <w:sz w:val="24"/>
                <w:szCs w:val="24"/>
                <w:lang w:eastAsia="vi-VN"/>
              </w:rPr>
            </w:pPr>
          </w:p>
        </w:tc>
      </w:tr>
    </w:tbl>
    <w:p w:rsidR="00602503" w:rsidRPr="00080937" w:rsidRDefault="00602503" w:rsidP="00602503">
      <w:pPr>
        <w:rPr>
          <w:rFonts w:asciiTheme="majorHAnsi" w:hAnsiTheme="majorHAnsi" w:cstheme="majorHAnsi"/>
          <w:lang w:val="en-US"/>
        </w:rPr>
      </w:pPr>
    </w:p>
    <w:p w:rsidR="00D22D78" w:rsidRPr="00080937" w:rsidRDefault="00D22D78">
      <w:pPr>
        <w:rPr>
          <w:rFonts w:asciiTheme="majorHAnsi" w:hAnsiTheme="majorHAnsi" w:cstheme="majorHAnsi"/>
          <w:lang w:val="en-US"/>
        </w:rPr>
      </w:pPr>
      <w:r w:rsidRPr="00080937">
        <w:rPr>
          <w:rFonts w:asciiTheme="majorHAnsi" w:hAnsiTheme="majorHAnsi" w:cstheme="majorHAnsi"/>
          <w:lang w:val="en-US"/>
        </w:rPr>
        <w:br w:type="page"/>
      </w:r>
    </w:p>
    <w:p w:rsidR="00820F6C" w:rsidRPr="00080937" w:rsidRDefault="00820F6C" w:rsidP="00620514">
      <w:pPr>
        <w:pStyle w:val="Caption"/>
        <w:rPr>
          <w:rFonts w:asciiTheme="majorHAnsi" w:hAnsiTheme="majorHAnsi" w:cstheme="majorHAnsi"/>
          <w:b/>
          <w:sz w:val="28"/>
          <w:szCs w:val="28"/>
        </w:rPr>
        <w:sectPr w:rsidR="00820F6C" w:rsidRPr="00080937" w:rsidSect="00820F6C">
          <w:pgSz w:w="16838" w:h="11906" w:orient="landscape" w:code="9"/>
          <w:pgMar w:top="1418" w:right="1134" w:bottom="1134" w:left="1134" w:header="709" w:footer="709" w:gutter="0"/>
          <w:cols w:space="708"/>
          <w:docGrid w:linePitch="381"/>
        </w:sectPr>
      </w:pPr>
      <w:bookmarkStart w:id="86" w:name="_Toc132729550"/>
    </w:p>
    <w:p w:rsidR="00D22D78" w:rsidRPr="00080937" w:rsidRDefault="00084086" w:rsidP="00084086">
      <w:pPr>
        <w:pStyle w:val="Caption"/>
        <w:jc w:val="center"/>
        <w:rPr>
          <w:rFonts w:asciiTheme="majorHAnsi" w:hAnsiTheme="majorHAnsi" w:cstheme="majorHAnsi"/>
          <w:b/>
          <w:bCs/>
          <w:sz w:val="26"/>
          <w:szCs w:val="26"/>
        </w:rPr>
      </w:pPr>
      <w:bookmarkStart w:id="87" w:name="_Toc133328559"/>
      <w:r w:rsidRPr="00080937">
        <w:rPr>
          <w:rFonts w:asciiTheme="majorHAnsi" w:hAnsiTheme="majorHAnsi" w:cstheme="majorHAnsi"/>
          <w:b/>
          <w:sz w:val="26"/>
          <w:szCs w:val="26"/>
        </w:rPr>
        <w:lastRenderedPageBreak/>
        <w:t xml:space="preserve">Phụ lục </w:t>
      </w:r>
      <w:r w:rsidRPr="00080937">
        <w:rPr>
          <w:rFonts w:asciiTheme="majorHAnsi" w:hAnsiTheme="majorHAnsi" w:cstheme="majorHAnsi"/>
          <w:b/>
          <w:sz w:val="26"/>
          <w:szCs w:val="26"/>
        </w:rPr>
        <w:fldChar w:fldCharType="begin"/>
      </w:r>
      <w:r w:rsidRPr="00080937">
        <w:rPr>
          <w:rFonts w:asciiTheme="majorHAnsi" w:hAnsiTheme="majorHAnsi" w:cstheme="majorHAnsi"/>
          <w:b/>
          <w:sz w:val="26"/>
          <w:szCs w:val="26"/>
        </w:rPr>
        <w:instrText xml:space="preserve"> SEQ Phụ_lục \* ROMAN </w:instrText>
      </w:r>
      <w:r w:rsidRPr="00080937">
        <w:rPr>
          <w:rFonts w:asciiTheme="majorHAnsi" w:hAnsiTheme="majorHAnsi" w:cstheme="majorHAnsi"/>
          <w:b/>
          <w:sz w:val="26"/>
          <w:szCs w:val="26"/>
        </w:rPr>
        <w:fldChar w:fldCharType="separate"/>
      </w:r>
      <w:r w:rsidRPr="00080937">
        <w:rPr>
          <w:rFonts w:asciiTheme="majorHAnsi" w:hAnsiTheme="majorHAnsi" w:cstheme="majorHAnsi"/>
          <w:b/>
          <w:noProof/>
          <w:sz w:val="26"/>
          <w:szCs w:val="26"/>
        </w:rPr>
        <w:t>VIII</w:t>
      </w:r>
      <w:r w:rsidRPr="00080937">
        <w:rPr>
          <w:rFonts w:asciiTheme="majorHAnsi" w:hAnsiTheme="majorHAnsi" w:cstheme="majorHAnsi"/>
          <w:b/>
          <w:sz w:val="26"/>
          <w:szCs w:val="26"/>
        </w:rPr>
        <w:fldChar w:fldCharType="end"/>
      </w:r>
      <w:r w:rsidRPr="00080937">
        <w:rPr>
          <w:rFonts w:asciiTheme="majorHAnsi" w:hAnsiTheme="majorHAnsi" w:cstheme="majorHAnsi"/>
          <w:b/>
          <w:sz w:val="26"/>
          <w:szCs w:val="26"/>
        </w:rPr>
        <w:t xml:space="preserve">. </w:t>
      </w:r>
      <w:bookmarkStart w:id="88" w:name="_Toc43979912"/>
      <w:r w:rsidR="00D22D78" w:rsidRPr="00080937">
        <w:rPr>
          <w:rFonts w:asciiTheme="majorHAnsi" w:hAnsiTheme="majorHAnsi" w:cstheme="majorHAnsi"/>
          <w:b/>
          <w:bCs/>
          <w:sz w:val="26"/>
          <w:szCs w:val="26"/>
        </w:rPr>
        <w:t xml:space="preserve">HỆ THỐNG BIỂU MẪU CHO THỰC HIỆN CÁC NỘI DUNG  BẢO </w:t>
      </w:r>
      <w:r w:rsidR="00785A63" w:rsidRPr="00080937">
        <w:rPr>
          <w:rFonts w:asciiTheme="majorHAnsi" w:hAnsiTheme="majorHAnsi" w:cstheme="majorHAnsi"/>
          <w:b/>
          <w:bCs/>
          <w:sz w:val="26"/>
          <w:szCs w:val="26"/>
        </w:rPr>
        <w:t xml:space="preserve">ĐẢM </w:t>
      </w:r>
      <w:r w:rsidR="00D22D78" w:rsidRPr="00080937">
        <w:rPr>
          <w:rFonts w:asciiTheme="majorHAnsi" w:hAnsiTheme="majorHAnsi" w:cstheme="majorHAnsi"/>
          <w:b/>
          <w:bCs/>
          <w:sz w:val="26"/>
          <w:szCs w:val="26"/>
        </w:rPr>
        <w:t>AN TOÀN</w:t>
      </w:r>
      <w:bookmarkEnd w:id="86"/>
      <w:bookmarkEnd w:id="87"/>
      <w:bookmarkEnd w:id="88"/>
    </w:p>
    <w:p w:rsidR="00D22D78" w:rsidRPr="00080937" w:rsidRDefault="00820F6C" w:rsidP="00174ABE">
      <w:pPr>
        <w:spacing w:before="120" w:after="120" w:line="240" w:lineRule="auto"/>
        <w:jc w:val="both"/>
        <w:rPr>
          <w:b/>
          <w:bCs/>
          <w:sz w:val="26"/>
          <w:szCs w:val="26"/>
        </w:rPr>
      </w:pPr>
      <w:bookmarkStart w:id="89" w:name="_Toc43979913"/>
      <w:r w:rsidRPr="00080937">
        <w:rPr>
          <w:b/>
          <w:bCs/>
          <w:lang w:val="en-US"/>
        </w:rPr>
        <w:tab/>
      </w:r>
      <w:r w:rsidR="00D22D78" w:rsidRPr="00080937">
        <w:rPr>
          <w:b/>
          <w:bCs/>
          <w:sz w:val="26"/>
          <w:szCs w:val="26"/>
        </w:rPr>
        <w:t>1. Sàng lọc tính hợp lệ</w:t>
      </w:r>
      <w:bookmarkEnd w:id="89"/>
    </w:p>
    <w:p w:rsidR="00D22D78" w:rsidRPr="00080937" w:rsidRDefault="00820F6C" w:rsidP="00174ABE">
      <w:pPr>
        <w:spacing w:before="120" w:after="120" w:line="240" w:lineRule="auto"/>
        <w:jc w:val="both"/>
        <w:rPr>
          <w:sz w:val="26"/>
          <w:szCs w:val="26"/>
        </w:rPr>
      </w:pPr>
      <w:r w:rsidRPr="00080937">
        <w:rPr>
          <w:sz w:val="26"/>
          <w:szCs w:val="26"/>
          <w:lang w:val="en-US"/>
        </w:rPr>
        <w:tab/>
      </w:r>
      <w:r w:rsidR="00D22D78" w:rsidRPr="00080937">
        <w:rPr>
          <w:sz w:val="26"/>
          <w:szCs w:val="26"/>
        </w:rPr>
        <w:t>Các tiêu chí sàng lọc tính hợp lệ</w:t>
      </w:r>
      <w:r w:rsidR="002B6B18" w:rsidRPr="00080937">
        <w:rPr>
          <w:sz w:val="26"/>
          <w:szCs w:val="26"/>
          <w:lang w:val="en-US"/>
        </w:rPr>
        <w:t>, c</w:t>
      </w:r>
      <w:r w:rsidR="00D22D78" w:rsidRPr="00080937">
        <w:rPr>
          <w:sz w:val="26"/>
          <w:szCs w:val="26"/>
        </w:rPr>
        <w:t xml:space="preserve">ác yêu cầu sau đây được áp dụng cho </w:t>
      </w:r>
      <w:r w:rsidR="00785A63" w:rsidRPr="00080937">
        <w:rPr>
          <w:sz w:val="26"/>
          <w:szCs w:val="26"/>
        </w:rPr>
        <w:t>ERPA</w:t>
      </w:r>
      <w:r w:rsidR="00D22D78" w:rsidRPr="00080937">
        <w:rPr>
          <w:sz w:val="26"/>
          <w:szCs w:val="26"/>
        </w:rPr>
        <w:t xml:space="preserve">: </w:t>
      </w:r>
    </w:p>
    <w:p w:rsidR="00D22D78" w:rsidRPr="00080937" w:rsidRDefault="00785A63" w:rsidP="002B6B18">
      <w:pPr>
        <w:pStyle w:val="ListParagraph"/>
        <w:numPr>
          <w:ilvl w:val="0"/>
          <w:numId w:val="31"/>
        </w:numPr>
        <w:spacing w:before="120" w:after="120"/>
        <w:jc w:val="both"/>
        <w:rPr>
          <w:sz w:val="26"/>
          <w:szCs w:val="26"/>
          <w:lang w:val="vi-VN"/>
        </w:rPr>
      </w:pPr>
      <w:r w:rsidRPr="00080937">
        <w:rPr>
          <w:sz w:val="26"/>
          <w:szCs w:val="26"/>
          <w:lang w:val="vi-VN"/>
        </w:rPr>
        <w:t xml:space="preserve">ERPA </w:t>
      </w:r>
      <w:r w:rsidR="00D22D78" w:rsidRPr="00080937">
        <w:rPr>
          <w:sz w:val="26"/>
          <w:szCs w:val="26"/>
          <w:lang w:val="vi-VN"/>
        </w:rPr>
        <w:t>không tài trợ cho các</w:t>
      </w:r>
      <w:r w:rsidRPr="00080937">
        <w:rPr>
          <w:sz w:val="26"/>
          <w:szCs w:val="26"/>
          <w:lang w:val="vi-VN"/>
        </w:rPr>
        <w:t xml:space="preserve"> hoạt động </w:t>
      </w:r>
      <w:r w:rsidR="00D22D78" w:rsidRPr="00080937">
        <w:rPr>
          <w:sz w:val="26"/>
          <w:szCs w:val="26"/>
          <w:lang w:val="vi-VN"/>
        </w:rPr>
        <w:t>liên quan đến việc chuyển đổi hoặc làm suy thoái đáng kể rừng tự nhiên hoặc các môi trường sống tự nhiên trọng yếu</w:t>
      </w:r>
      <w:r w:rsidR="000B5C36" w:rsidRPr="00080937">
        <w:rPr>
          <w:sz w:val="26"/>
          <w:szCs w:val="26"/>
          <w:lang w:val="vi-VN"/>
        </w:rPr>
        <w:t>;</w:t>
      </w:r>
    </w:p>
    <w:p w:rsidR="00D22D78" w:rsidRPr="00080937" w:rsidRDefault="00785A63" w:rsidP="002B6B18">
      <w:pPr>
        <w:pStyle w:val="ListParagraph"/>
        <w:numPr>
          <w:ilvl w:val="0"/>
          <w:numId w:val="31"/>
        </w:numPr>
        <w:spacing w:before="120" w:after="120"/>
        <w:jc w:val="both"/>
        <w:rPr>
          <w:sz w:val="26"/>
          <w:szCs w:val="26"/>
          <w:lang w:val="vi-VN"/>
        </w:rPr>
      </w:pPr>
      <w:r w:rsidRPr="00080937">
        <w:rPr>
          <w:sz w:val="26"/>
          <w:szCs w:val="26"/>
          <w:lang w:val="vi-VN"/>
        </w:rPr>
        <w:t xml:space="preserve">ERPA </w:t>
      </w:r>
      <w:r w:rsidR="00D22D78" w:rsidRPr="00080937">
        <w:rPr>
          <w:sz w:val="26"/>
          <w:szCs w:val="26"/>
          <w:lang w:val="vi-VN"/>
        </w:rPr>
        <w:t xml:space="preserve">không tài trợ cho </w:t>
      </w:r>
      <w:r w:rsidRPr="00080937">
        <w:rPr>
          <w:sz w:val="26"/>
          <w:szCs w:val="26"/>
          <w:lang w:val="vi-VN"/>
        </w:rPr>
        <w:t xml:space="preserve">các hoạt động </w:t>
      </w:r>
      <w:r w:rsidR="00D22D78" w:rsidRPr="00080937">
        <w:rPr>
          <w:sz w:val="26"/>
          <w:szCs w:val="26"/>
          <w:lang w:val="vi-VN"/>
        </w:rPr>
        <w:t>làm trái với các thỏa ước môi t</w:t>
      </w:r>
      <w:r w:rsidR="000B5C36" w:rsidRPr="00080937">
        <w:rPr>
          <w:sz w:val="26"/>
          <w:szCs w:val="26"/>
          <w:lang w:val="vi-VN"/>
        </w:rPr>
        <w:t>rường quốc tế đang được áp dụng;</w:t>
      </w:r>
    </w:p>
    <w:p w:rsidR="00D22D78" w:rsidRPr="00080937" w:rsidRDefault="00785A63" w:rsidP="002B6B18">
      <w:pPr>
        <w:pStyle w:val="ListParagraph"/>
        <w:numPr>
          <w:ilvl w:val="0"/>
          <w:numId w:val="31"/>
        </w:numPr>
        <w:spacing w:before="120" w:after="120"/>
        <w:jc w:val="both"/>
        <w:rPr>
          <w:sz w:val="26"/>
          <w:szCs w:val="26"/>
          <w:lang w:val="vi-VN"/>
        </w:rPr>
      </w:pPr>
      <w:r w:rsidRPr="00080937">
        <w:rPr>
          <w:sz w:val="26"/>
          <w:szCs w:val="26"/>
          <w:lang w:val="vi-VN"/>
        </w:rPr>
        <w:t xml:space="preserve">ERPA không tài trợ cho các hoạt động </w:t>
      </w:r>
      <w:r w:rsidR="00D22D78" w:rsidRPr="00080937">
        <w:rPr>
          <w:sz w:val="26"/>
          <w:szCs w:val="26"/>
          <w:lang w:val="vi-VN"/>
        </w:rPr>
        <w:t>trồng rừng có liên quan đến chuyển đổi hoặc làm suy thoái môi trường sống tự nhiên trọng yếu</w:t>
      </w:r>
      <w:r w:rsidR="000B5C36" w:rsidRPr="00080937">
        <w:rPr>
          <w:sz w:val="26"/>
          <w:szCs w:val="26"/>
          <w:lang w:val="vi-VN"/>
        </w:rPr>
        <w:t>.</w:t>
      </w:r>
    </w:p>
    <w:p w:rsidR="00D22D78" w:rsidRPr="00080937" w:rsidRDefault="00820F6C" w:rsidP="00174ABE">
      <w:pPr>
        <w:spacing w:before="120" w:after="120" w:line="240" w:lineRule="auto"/>
        <w:jc w:val="both"/>
        <w:rPr>
          <w:sz w:val="26"/>
          <w:szCs w:val="26"/>
        </w:rPr>
      </w:pPr>
      <w:r w:rsidRPr="00080937">
        <w:rPr>
          <w:sz w:val="26"/>
          <w:szCs w:val="26"/>
        </w:rPr>
        <w:tab/>
      </w:r>
      <w:r w:rsidR="00D22D78" w:rsidRPr="00080937">
        <w:rPr>
          <w:sz w:val="26"/>
          <w:szCs w:val="26"/>
        </w:rPr>
        <w:t xml:space="preserve">Các mẫu biểu sàng lọc cần được ký duyệt bởi </w:t>
      </w:r>
      <w:r w:rsidR="00C07903" w:rsidRPr="00080937">
        <w:rPr>
          <w:sz w:val="26"/>
          <w:szCs w:val="26"/>
        </w:rPr>
        <w:t xml:space="preserve">đơn vị quản lý rừng hoặc </w:t>
      </w:r>
      <w:r w:rsidR="00DD5688" w:rsidRPr="00080937">
        <w:rPr>
          <w:sz w:val="26"/>
          <w:szCs w:val="26"/>
        </w:rPr>
        <w:t>Quỹ</w:t>
      </w:r>
      <w:r w:rsidR="00C07903" w:rsidRPr="00080937">
        <w:rPr>
          <w:sz w:val="26"/>
          <w:szCs w:val="26"/>
        </w:rPr>
        <w:t xml:space="preserve"> cấp tỉnh</w:t>
      </w:r>
      <w:r w:rsidR="00D22D78" w:rsidRPr="00080937">
        <w:rPr>
          <w:sz w:val="26"/>
          <w:szCs w:val="26"/>
        </w:rPr>
        <w:t xml:space="preserve">. Cơ quan thực hiện </w:t>
      </w:r>
      <w:r w:rsidR="00220B53" w:rsidRPr="00080937">
        <w:rPr>
          <w:sz w:val="26"/>
          <w:szCs w:val="26"/>
        </w:rPr>
        <w:t>các</w:t>
      </w:r>
      <w:r w:rsidR="00D22D78" w:rsidRPr="00080937">
        <w:rPr>
          <w:sz w:val="26"/>
          <w:szCs w:val="26"/>
        </w:rPr>
        <w:t xml:space="preserve"> hoạt động</w:t>
      </w:r>
      <w:r w:rsidR="00C07903" w:rsidRPr="00080937">
        <w:rPr>
          <w:sz w:val="26"/>
          <w:szCs w:val="26"/>
        </w:rPr>
        <w:t xml:space="preserve"> </w:t>
      </w:r>
      <w:r w:rsidR="00220B53" w:rsidRPr="00080937">
        <w:rPr>
          <w:sz w:val="26"/>
          <w:szCs w:val="26"/>
        </w:rPr>
        <w:t xml:space="preserve">được chi trả bởi ERPA (hoạt động lâm sinh, </w:t>
      </w:r>
      <w:r w:rsidR="00C07903" w:rsidRPr="00080937">
        <w:rPr>
          <w:sz w:val="26"/>
          <w:szCs w:val="26"/>
        </w:rPr>
        <w:t>Thoả thuận</w:t>
      </w:r>
      <w:r w:rsidR="00895BD6" w:rsidRPr="00080937">
        <w:rPr>
          <w:sz w:val="26"/>
          <w:szCs w:val="26"/>
        </w:rPr>
        <w:t xml:space="preserve"> quản lý rừng</w:t>
      </w:r>
      <w:r w:rsidR="00220B53" w:rsidRPr="00080937">
        <w:rPr>
          <w:sz w:val="26"/>
          <w:szCs w:val="26"/>
        </w:rPr>
        <w:t xml:space="preserve">) </w:t>
      </w:r>
      <w:r w:rsidR="00D22D78" w:rsidRPr="00080937">
        <w:rPr>
          <w:sz w:val="26"/>
          <w:szCs w:val="26"/>
        </w:rPr>
        <w:t xml:space="preserve">có thể là </w:t>
      </w:r>
      <w:r w:rsidR="00DD5688" w:rsidRPr="00080937">
        <w:rPr>
          <w:sz w:val="26"/>
          <w:szCs w:val="26"/>
        </w:rPr>
        <w:t>Quỹ</w:t>
      </w:r>
      <w:r w:rsidR="00C07903" w:rsidRPr="00080937">
        <w:rPr>
          <w:sz w:val="26"/>
          <w:szCs w:val="26"/>
        </w:rPr>
        <w:t xml:space="preserve"> cấp tỉnh</w:t>
      </w:r>
      <w:r w:rsidR="00D22D78" w:rsidRPr="00080937">
        <w:rPr>
          <w:sz w:val="26"/>
          <w:szCs w:val="26"/>
        </w:rPr>
        <w:t xml:space="preserve">, đơn vị quản lý rừng, </w:t>
      </w:r>
      <w:r w:rsidR="00C07903" w:rsidRPr="00080937">
        <w:rPr>
          <w:sz w:val="26"/>
          <w:szCs w:val="26"/>
        </w:rPr>
        <w:t xml:space="preserve">cộng đồng tham gia Thoả thuận </w:t>
      </w:r>
      <w:r w:rsidR="00D22D78" w:rsidRPr="00080937">
        <w:rPr>
          <w:sz w:val="26"/>
          <w:szCs w:val="26"/>
        </w:rPr>
        <w:t>sẽ chịu trách nhiệm thực hiện các yêu cầu về đảm bảo an toàn này</w:t>
      </w:r>
      <w:r w:rsidR="00895BD6" w:rsidRPr="00080937">
        <w:rPr>
          <w:sz w:val="26"/>
          <w:szCs w:val="26"/>
        </w:rPr>
        <w:t>.</w:t>
      </w:r>
    </w:p>
    <w:p w:rsidR="00D22D78" w:rsidRPr="00080937" w:rsidRDefault="00820F6C" w:rsidP="00174ABE">
      <w:pPr>
        <w:spacing w:before="120" w:after="120" w:line="240" w:lineRule="auto"/>
        <w:jc w:val="both"/>
        <w:rPr>
          <w:sz w:val="26"/>
          <w:szCs w:val="26"/>
        </w:rPr>
      </w:pPr>
      <w:r w:rsidRPr="00080937">
        <w:rPr>
          <w:sz w:val="26"/>
          <w:szCs w:val="26"/>
        </w:rPr>
        <w:tab/>
      </w:r>
      <w:r w:rsidR="00D22D78" w:rsidRPr="00080937">
        <w:rPr>
          <w:sz w:val="26"/>
          <w:szCs w:val="26"/>
        </w:rPr>
        <w:t xml:space="preserve">Sàng lọc và đánh giá tác động của các hoạt động sẽ được tiến hành trong quá trình thực hiện </w:t>
      </w:r>
      <w:r w:rsidR="00C07903" w:rsidRPr="00080937">
        <w:rPr>
          <w:sz w:val="26"/>
          <w:szCs w:val="26"/>
        </w:rPr>
        <w:t xml:space="preserve">ERPA </w:t>
      </w:r>
      <w:r w:rsidR="00D22D78" w:rsidRPr="00080937">
        <w:rPr>
          <w:sz w:val="26"/>
          <w:szCs w:val="26"/>
        </w:rPr>
        <w:t xml:space="preserve">và các báo cáo sẽ được gửi tới </w:t>
      </w:r>
      <w:r w:rsidR="00DD5688" w:rsidRPr="00080937">
        <w:rPr>
          <w:sz w:val="26"/>
          <w:szCs w:val="26"/>
        </w:rPr>
        <w:t>Quỹ</w:t>
      </w:r>
      <w:r w:rsidR="00C07903" w:rsidRPr="00080937">
        <w:rPr>
          <w:sz w:val="26"/>
          <w:szCs w:val="26"/>
        </w:rPr>
        <w:t xml:space="preserve"> </w:t>
      </w:r>
      <w:r w:rsidR="00FA0E89" w:rsidRPr="00080937">
        <w:rPr>
          <w:sz w:val="26"/>
          <w:szCs w:val="26"/>
        </w:rPr>
        <w:t>Trung ương</w:t>
      </w:r>
      <w:r w:rsidR="00D22D78" w:rsidRPr="00080937">
        <w:rPr>
          <w:sz w:val="26"/>
          <w:szCs w:val="26"/>
        </w:rPr>
        <w:t xml:space="preserve"> để xem xét và nếu cần thiết thì sẽ được gửi tới NHTG để rà soát. </w:t>
      </w:r>
    </w:p>
    <w:p w:rsidR="00D22D78" w:rsidRPr="00080937" w:rsidRDefault="00820F6C" w:rsidP="00174ABE">
      <w:pPr>
        <w:spacing w:before="120" w:after="120" w:line="240" w:lineRule="auto"/>
        <w:jc w:val="both"/>
        <w:rPr>
          <w:sz w:val="26"/>
          <w:szCs w:val="26"/>
        </w:rPr>
      </w:pPr>
      <w:r w:rsidRPr="00080937">
        <w:rPr>
          <w:sz w:val="26"/>
          <w:szCs w:val="26"/>
        </w:rPr>
        <w:tab/>
      </w:r>
      <w:r w:rsidR="00D22D78" w:rsidRPr="00080937">
        <w:rPr>
          <w:sz w:val="26"/>
          <w:szCs w:val="26"/>
        </w:rPr>
        <w:t>Biểu mẫu s</w:t>
      </w:r>
      <w:r w:rsidR="00C07903" w:rsidRPr="00080937">
        <w:rPr>
          <w:sz w:val="26"/>
          <w:szCs w:val="26"/>
        </w:rPr>
        <w:t>à</w:t>
      </w:r>
      <w:r w:rsidR="00D22D78" w:rsidRPr="00080937">
        <w:rPr>
          <w:sz w:val="26"/>
          <w:szCs w:val="26"/>
        </w:rPr>
        <w:t>ng lọc cần được sử dụng cho tất cả</w:t>
      </w:r>
      <w:r w:rsidR="00895BD6" w:rsidRPr="00080937">
        <w:rPr>
          <w:sz w:val="26"/>
          <w:szCs w:val="26"/>
        </w:rPr>
        <w:t>c</w:t>
      </w:r>
      <w:r w:rsidR="00D22D78" w:rsidRPr="00080937">
        <w:rPr>
          <w:sz w:val="26"/>
          <w:szCs w:val="26"/>
        </w:rPr>
        <w:t xml:space="preserve"> </w:t>
      </w:r>
      <w:r w:rsidR="00C07903" w:rsidRPr="00080937">
        <w:rPr>
          <w:sz w:val="26"/>
          <w:szCs w:val="26"/>
        </w:rPr>
        <w:t xml:space="preserve">hoạt động/thoả thuận </w:t>
      </w:r>
      <w:r w:rsidR="00895BD6" w:rsidRPr="00080937">
        <w:rPr>
          <w:sz w:val="26"/>
          <w:szCs w:val="26"/>
        </w:rPr>
        <w:t>quản lý rừng</w:t>
      </w:r>
      <w:r w:rsidR="00C07903" w:rsidRPr="00080937">
        <w:rPr>
          <w:sz w:val="26"/>
          <w:szCs w:val="26"/>
        </w:rPr>
        <w:t xml:space="preserve"> </w:t>
      </w:r>
      <w:r w:rsidR="00D22D78" w:rsidRPr="00080937">
        <w:rPr>
          <w:sz w:val="26"/>
          <w:szCs w:val="26"/>
        </w:rPr>
        <w:t xml:space="preserve">thuộc </w:t>
      </w:r>
      <w:r w:rsidR="00C07903" w:rsidRPr="00080937">
        <w:rPr>
          <w:sz w:val="26"/>
          <w:szCs w:val="26"/>
        </w:rPr>
        <w:t>ERPA</w:t>
      </w:r>
      <w:r w:rsidR="00D22D78" w:rsidRPr="00080937">
        <w:rPr>
          <w:sz w:val="26"/>
          <w:szCs w:val="26"/>
        </w:rPr>
        <w:t xml:space="preserve">. Cơ quan thực hiện </w:t>
      </w:r>
      <w:r w:rsidR="00895BD6" w:rsidRPr="00080937">
        <w:rPr>
          <w:sz w:val="26"/>
          <w:szCs w:val="26"/>
        </w:rPr>
        <w:t xml:space="preserve">hoạt động </w:t>
      </w:r>
      <w:r w:rsidR="00D22D78" w:rsidRPr="00080937">
        <w:rPr>
          <w:sz w:val="26"/>
          <w:szCs w:val="26"/>
        </w:rPr>
        <w:t>sẽ áp dụng các biểu mẫu theo trình tự như sau</w:t>
      </w:r>
      <w:r w:rsidR="002B6B18" w:rsidRPr="00080937">
        <w:rPr>
          <w:sz w:val="26"/>
          <w:szCs w:val="26"/>
        </w:rPr>
        <w:t>:</w:t>
      </w:r>
    </w:p>
    <w:p w:rsidR="00D22D78" w:rsidRPr="00080937" w:rsidRDefault="00820F6C" w:rsidP="00174ABE">
      <w:pPr>
        <w:spacing w:before="120" w:after="120" w:line="240" w:lineRule="auto"/>
        <w:jc w:val="both"/>
        <w:rPr>
          <w:sz w:val="26"/>
          <w:szCs w:val="26"/>
        </w:rPr>
      </w:pPr>
      <w:r w:rsidRPr="00080937">
        <w:rPr>
          <w:sz w:val="26"/>
          <w:szCs w:val="26"/>
        </w:rPr>
        <w:tab/>
      </w:r>
      <w:r w:rsidR="002B6B18" w:rsidRPr="00080937">
        <w:rPr>
          <w:sz w:val="26"/>
          <w:szCs w:val="26"/>
        </w:rPr>
        <w:t>a) Á</w:t>
      </w:r>
      <w:r w:rsidR="00D22D78" w:rsidRPr="00080937">
        <w:rPr>
          <w:sz w:val="26"/>
          <w:szCs w:val="26"/>
        </w:rPr>
        <w:t>p dụng Mẫu A để sàng lọc tính hợp lệ</w:t>
      </w:r>
    </w:p>
    <w:p w:rsidR="00D22D78" w:rsidRPr="00080937" w:rsidRDefault="00820F6C" w:rsidP="00174ABE">
      <w:pPr>
        <w:spacing w:before="120" w:after="120" w:line="240" w:lineRule="auto"/>
        <w:jc w:val="both"/>
        <w:rPr>
          <w:sz w:val="26"/>
          <w:szCs w:val="26"/>
        </w:rPr>
      </w:pPr>
      <w:r w:rsidRPr="00080937">
        <w:rPr>
          <w:sz w:val="26"/>
          <w:szCs w:val="26"/>
        </w:rPr>
        <w:tab/>
      </w:r>
      <w:r w:rsidR="002B6B18" w:rsidRPr="00080937">
        <w:rPr>
          <w:sz w:val="26"/>
          <w:szCs w:val="26"/>
        </w:rPr>
        <w:t>(b) Á</w:t>
      </w:r>
      <w:r w:rsidR="00D22D78" w:rsidRPr="00080937">
        <w:rPr>
          <w:sz w:val="26"/>
          <w:szCs w:val="26"/>
        </w:rPr>
        <w:t xml:space="preserve">p dụng các Mẫu B1 và B2 để phân loại </w:t>
      </w:r>
      <w:r w:rsidR="00895BD6" w:rsidRPr="00080937">
        <w:rPr>
          <w:sz w:val="26"/>
          <w:szCs w:val="26"/>
        </w:rPr>
        <w:t>hoạt động</w:t>
      </w:r>
      <w:r w:rsidR="00D22D78" w:rsidRPr="00080937">
        <w:rPr>
          <w:sz w:val="26"/>
          <w:szCs w:val="26"/>
        </w:rPr>
        <w:t xml:space="preserve"> </w:t>
      </w:r>
    </w:p>
    <w:p w:rsidR="00D22D78" w:rsidRPr="00080937" w:rsidRDefault="00820F6C" w:rsidP="00174ABE">
      <w:pPr>
        <w:spacing w:before="120" w:after="120" w:line="240" w:lineRule="auto"/>
        <w:jc w:val="both"/>
        <w:rPr>
          <w:sz w:val="26"/>
          <w:szCs w:val="26"/>
        </w:rPr>
      </w:pPr>
      <w:r w:rsidRPr="00080937">
        <w:rPr>
          <w:sz w:val="26"/>
          <w:szCs w:val="26"/>
        </w:rPr>
        <w:tab/>
      </w:r>
      <w:r w:rsidR="002B6B18" w:rsidRPr="00080937">
        <w:rPr>
          <w:sz w:val="26"/>
          <w:szCs w:val="26"/>
        </w:rPr>
        <w:t>(c) Á</w:t>
      </w:r>
      <w:r w:rsidR="00D22D78" w:rsidRPr="00080937">
        <w:rPr>
          <w:sz w:val="26"/>
          <w:szCs w:val="26"/>
        </w:rPr>
        <w:t xml:space="preserve">p dụng mẫu C cho đánh giá tác động, và </w:t>
      </w:r>
    </w:p>
    <w:p w:rsidR="00D22D78" w:rsidRPr="00080937" w:rsidRDefault="00820F6C" w:rsidP="00174ABE">
      <w:pPr>
        <w:spacing w:before="120" w:after="120" w:line="240" w:lineRule="auto"/>
        <w:jc w:val="both"/>
        <w:rPr>
          <w:sz w:val="26"/>
          <w:szCs w:val="26"/>
        </w:rPr>
      </w:pPr>
      <w:r w:rsidRPr="00080937">
        <w:rPr>
          <w:sz w:val="26"/>
          <w:szCs w:val="26"/>
        </w:rPr>
        <w:tab/>
      </w:r>
      <w:r w:rsidR="002B6B18" w:rsidRPr="00080937">
        <w:rPr>
          <w:sz w:val="26"/>
          <w:szCs w:val="26"/>
        </w:rPr>
        <w:t>(d) K</w:t>
      </w:r>
      <w:r w:rsidR="00D22D78" w:rsidRPr="00080937">
        <w:rPr>
          <w:sz w:val="26"/>
          <w:szCs w:val="26"/>
        </w:rPr>
        <w:t>ý xác nhận các biểu mẫu</w:t>
      </w:r>
    </w:p>
    <w:p w:rsidR="00D22D78" w:rsidRPr="00080937" w:rsidRDefault="00D22D78" w:rsidP="00174ABE">
      <w:pPr>
        <w:spacing w:before="120" w:after="120" w:line="240" w:lineRule="auto"/>
        <w:jc w:val="both"/>
        <w:rPr>
          <w:sz w:val="26"/>
          <w:szCs w:val="26"/>
        </w:rPr>
      </w:pPr>
      <w:r w:rsidRPr="00080937">
        <w:rPr>
          <w:sz w:val="26"/>
          <w:szCs w:val="26"/>
        </w:rPr>
        <w:br w:type="page"/>
      </w:r>
      <w:r w:rsidR="00820F6C" w:rsidRPr="00080937">
        <w:rPr>
          <w:b/>
          <w:sz w:val="26"/>
          <w:szCs w:val="26"/>
        </w:rPr>
        <w:lastRenderedPageBreak/>
        <w:t>Biểu mẫu</w:t>
      </w:r>
      <w:r w:rsidRPr="00080937">
        <w:rPr>
          <w:b/>
          <w:sz w:val="26"/>
          <w:szCs w:val="26"/>
        </w:rPr>
        <w:t xml:space="preserve"> A</w:t>
      </w:r>
      <w:r w:rsidR="00820F6C" w:rsidRPr="00080937">
        <w:rPr>
          <w:sz w:val="26"/>
          <w:szCs w:val="26"/>
        </w:rPr>
        <w:t xml:space="preserve"> </w:t>
      </w:r>
      <w:r w:rsidRPr="00080937">
        <w:rPr>
          <w:sz w:val="26"/>
          <w:szCs w:val="26"/>
        </w:rPr>
        <w:t xml:space="preserve">- SÀNG LỌC TÍNH HỢP LỆ CỦA </w:t>
      </w:r>
      <w:r w:rsidR="00FE2A55" w:rsidRPr="00080937">
        <w:rPr>
          <w:sz w:val="26"/>
          <w:szCs w:val="26"/>
        </w:rPr>
        <w:t xml:space="preserve">HOẠT ĐỘNG </w:t>
      </w:r>
      <w:r w:rsidRPr="00080937">
        <w:rPr>
          <w:sz w:val="26"/>
          <w:szCs w:val="26"/>
        </w:rPr>
        <w:t xml:space="preserve">THUỘC </w:t>
      </w:r>
      <w:r w:rsidR="00FE2A55" w:rsidRPr="00080937">
        <w:rPr>
          <w:sz w:val="26"/>
          <w:szCs w:val="26"/>
        </w:rPr>
        <w:t>ERPA</w:t>
      </w:r>
    </w:p>
    <w:p w:rsidR="00D22D78" w:rsidRPr="00080937" w:rsidRDefault="00D22D78" w:rsidP="00820F6C">
      <w:pPr>
        <w:spacing w:before="120" w:after="0" w:line="240" w:lineRule="auto"/>
        <w:jc w:val="both"/>
        <w:rPr>
          <w:sz w:val="26"/>
          <w:szCs w:val="26"/>
        </w:rPr>
      </w:pPr>
      <w:r w:rsidRPr="00080937">
        <w:rPr>
          <w:sz w:val="26"/>
          <w:szCs w:val="26"/>
        </w:rPr>
        <w:t>Tên hoạt động:............................................................................</w:t>
      </w:r>
      <w:r w:rsidR="00084086" w:rsidRPr="00080937">
        <w:rPr>
          <w:sz w:val="26"/>
          <w:szCs w:val="26"/>
        </w:rPr>
        <w:t>...</w:t>
      </w:r>
      <w:r w:rsidR="00E94031" w:rsidRPr="00080937">
        <w:rPr>
          <w:sz w:val="26"/>
          <w:szCs w:val="26"/>
        </w:rPr>
        <w:t>.</w:t>
      </w:r>
      <w:r w:rsidR="00084086" w:rsidRPr="00080937">
        <w:rPr>
          <w:sz w:val="26"/>
          <w:szCs w:val="26"/>
        </w:rPr>
        <w:t>................</w:t>
      </w:r>
      <w:r w:rsidRPr="00080937">
        <w:rPr>
          <w:sz w:val="26"/>
          <w:szCs w:val="26"/>
        </w:rPr>
        <w:t>..............</w:t>
      </w:r>
    </w:p>
    <w:p w:rsidR="00D22D78" w:rsidRPr="00080937" w:rsidRDefault="00D22D78" w:rsidP="00820F6C">
      <w:pPr>
        <w:spacing w:before="120" w:after="0" w:line="240" w:lineRule="auto"/>
        <w:jc w:val="both"/>
        <w:rPr>
          <w:sz w:val="26"/>
          <w:szCs w:val="26"/>
        </w:rPr>
      </w:pPr>
      <w:r w:rsidRPr="00080937">
        <w:rPr>
          <w:sz w:val="26"/>
          <w:szCs w:val="26"/>
        </w:rPr>
        <w:t>Địa bàn triển khai hoạt động:  .......................................</w:t>
      </w:r>
      <w:r w:rsidR="00084086" w:rsidRPr="00080937">
        <w:rPr>
          <w:sz w:val="26"/>
          <w:szCs w:val="26"/>
        </w:rPr>
        <w:t>...........................</w:t>
      </w:r>
      <w:r w:rsidRPr="00080937">
        <w:rPr>
          <w:sz w:val="26"/>
          <w:szCs w:val="26"/>
        </w:rPr>
        <w:t>..</w:t>
      </w:r>
      <w:r w:rsidR="00E94031" w:rsidRPr="00080937">
        <w:rPr>
          <w:sz w:val="26"/>
          <w:szCs w:val="26"/>
        </w:rPr>
        <w:t>...</w:t>
      </w:r>
      <w:r w:rsidRPr="00080937">
        <w:rPr>
          <w:sz w:val="26"/>
          <w:szCs w:val="26"/>
        </w:rPr>
        <w:t xml:space="preserve">............... </w:t>
      </w:r>
    </w:p>
    <w:p w:rsidR="001A7F31" w:rsidRPr="00080937" w:rsidRDefault="00D22D78" w:rsidP="00820F6C">
      <w:pPr>
        <w:spacing w:before="120" w:after="0" w:line="240" w:lineRule="auto"/>
        <w:jc w:val="both"/>
        <w:rPr>
          <w:sz w:val="26"/>
          <w:szCs w:val="26"/>
        </w:rPr>
      </w:pPr>
      <w:r w:rsidRPr="00080937">
        <w:rPr>
          <w:sz w:val="26"/>
          <w:szCs w:val="26"/>
        </w:rPr>
        <w:t>Loại hình hoạt động: ...................................................................................................</w:t>
      </w:r>
    </w:p>
    <w:p w:rsidR="00D22D78" w:rsidRPr="00080937" w:rsidRDefault="00D22D78" w:rsidP="00084086">
      <w:pPr>
        <w:spacing w:before="120" w:after="120" w:line="240" w:lineRule="auto"/>
        <w:jc w:val="both"/>
        <w:rPr>
          <w:sz w:val="26"/>
          <w:szCs w:val="26"/>
        </w:rPr>
      </w:pPr>
      <w:r w:rsidRPr="00080937">
        <w:rPr>
          <w:sz w:val="26"/>
          <w:szCs w:val="26"/>
        </w:rPr>
        <w:t>Tên, địa chỉ cơ quan thực hiện:....................................................................</w:t>
      </w:r>
      <w:r w:rsidR="00084086" w:rsidRPr="00080937">
        <w:rPr>
          <w:sz w:val="26"/>
          <w:szCs w:val="26"/>
        </w:rPr>
        <w:t>.....</w:t>
      </w:r>
      <w:r w:rsidRPr="00080937">
        <w:rPr>
          <w:sz w:val="26"/>
          <w:szCs w:val="26"/>
        </w:rPr>
        <w:t xml:space="preserve">........... </w:t>
      </w:r>
    </w:p>
    <w:tbl>
      <w:tblPr>
        <w:tblW w:w="9606" w:type="dxa"/>
        <w:tblBorders>
          <w:left w:val="nil"/>
          <w:right w:val="nil"/>
        </w:tblBorders>
        <w:tblLayout w:type="fixed"/>
        <w:tblLook w:val="0000" w:firstRow="0" w:lastRow="0" w:firstColumn="0" w:lastColumn="0" w:noHBand="0" w:noVBand="0"/>
      </w:tblPr>
      <w:tblGrid>
        <w:gridCol w:w="5215"/>
        <w:gridCol w:w="1414"/>
        <w:gridCol w:w="2977"/>
      </w:tblGrid>
      <w:tr w:rsidR="00D22D78" w:rsidRPr="00080937" w:rsidTr="00590458">
        <w:tc>
          <w:tcPr>
            <w:tcW w:w="52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b/>
                <w:bCs/>
                <w:sz w:val="26"/>
                <w:szCs w:val="26"/>
              </w:rPr>
            </w:pPr>
            <w:r w:rsidRPr="00080937">
              <w:rPr>
                <w:b/>
                <w:bCs/>
                <w:sz w:val="26"/>
                <w:szCs w:val="26"/>
              </w:rPr>
              <w:t>Các câu hỏi sàng lọc</w:t>
            </w:r>
          </w:p>
        </w:tc>
        <w:tc>
          <w:tcPr>
            <w:tcW w:w="1414" w:type="dxa"/>
            <w:tcBorders>
              <w:top w:val="single" w:sz="4" w:space="0" w:color="auto"/>
              <w:left w:val="single" w:sz="4" w:space="0" w:color="auto"/>
              <w:bottom w:val="single" w:sz="4" w:space="0" w:color="auto"/>
              <w:right w:val="single" w:sz="4" w:space="0" w:color="auto"/>
            </w:tcBorders>
          </w:tcPr>
          <w:p w:rsidR="00D22D78" w:rsidRPr="00080937" w:rsidRDefault="00D22D78" w:rsidP="00820F6C">
            <w:pPr>
              <w:spacing w:before="120" w:after="0" w:line="240" w:lineRule="auto"/>
              <w:jc w:val="both"/>
              <w:rPr>
                <w:b/>
                <w:bCs/>
                <w:sz w:val="26"/>
                <w:szCs w:val="26"/>
              </w:rPr>
            </w:pPr>
            <w:r w:rsidRPr="00080937">
              <w:rPr>
                <w:b/>
                <w:bCs/>
                <w:sz w:val="26"/>
                <w:szCs w:val="26"/>
              </w:rPr>
              <w:t>Có/Không</w:t>
            </w:r>
          </w:p>
        </w:tc>
        <w:tc>
          <w:tcPr>
            <w:tcW w:w="29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b/>
                <w:bCs/>
                <w:sz w:val="26"/>
                <w:szCs w:val="26"/>
              </w:rPr>
            </w:pPr>
            <w:r w:rsidRPr="00080937">
              <w:rPr>
                <w:b/>
                <w:bCs/>
                <w:sz w:val="26"/>
                <w:szCs w:val="26"/>
              </w:rPr>
              <w:t>Lưu ý (nếu có)</w:t>
            </w:r>
          </w:p>
        </w:tc>
      </w:tr>
      <w:tr w:rsidR="00D22D78" w:rsidRPr="00080937" w:rsidTr="00590458">
        <w:trPr>
          <w:trHeight w:val="1444"/>
        </w:trPr>
        <w:tc>
          <w:tcPr>
            <w:tcW w:w="52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1. </w:t>
            </w:r>
            <w:r w:rsidR="00895BD6" w:rsidRPr="00080937">
              <w:rPr>
                <w:sz w:val="26"/>
                <w:szCs w:val="26"/>
              </w:rPr>
              <w:t>H</w:t>
            </w:r>
            <w:r w:rsidRPr="00080937">
              <w:rPr>
                <w:sz w:val="26"/>
                <w:szCs w:val="26"/>
              </w:rPr>
              <w:t xml:space="preserve">oạt động có khả năng gây thiệt hại hoặc ảnh hưởng/tác động tiêu cực đến các vườn quốc gia, khu bảo tồn thiên nhiên, và/hoặc công trình văn hóa không? </w:t>
            </w:r>
          </w:p>
        </w:tc>
        <w:tc>
          <w:tcPr>
            <w:tcW w:w="1414" w:type="dxa"/>
            <w:tcBorders>
              <w:top w:val="single" w:sz="4" w:space="0" w:color="auto"/>
              <w:left w:val="single" w:sz="4" w:space="0" w:color="auto"/>
              <w:bottom w:val="single" w:sz="4" w:space="0" w:color="auto"/>
              <w:right w:val="single" w:sz="4" w:space="0" w:color="auto"/>
            </w:tcBorders>
          </w:tcPr>
          <w:p w:rsidR="00D22D78" w:rsidRPr="00080937" w:rsidRDefault="00D22D78" w:rsidP="00820F6C">
            <w:pPr>
              <w:spacing w:before="120" w:after="0" w:line="240" w:lineRule="auto"/>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Nếu có, </w:t>
            </w:r>
            <w:r w:rsidR="00895BD6" w:rsidRPr="00080937">
              <w:rPr>
                <w:sz w:val="26"/>
                <w:szCs w:val="26"/>
              </w:rPr>
              <w:t>hoạt động</w:t>
            </w:r>
            <w:r w:rsidRPr="00080937">
              <w:rPr>
                <w:sz w:val="26"/>
                <w:szCs w:val="26"/>
              </w:rPr>
              <w:t xml:space="preserve"> không đủ điều kiện được tài trợ </w:t>
            </w:r>
          </w:p>
        </w:tc>
      </w:tr>
      <w:tr w:rsidR="00D22D78" w:rsidRPr="00080937" w:rsidTr="00590458">
        <w:tc>
          <w:tcPr>
            <w:tcW w:w="52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2. </w:t>
            </w:r>
            <w:r w:rsidR="00C456EF" w:rsidRPr="00080937">
              <w:rPr>
                <w:sz w:val="26"/>
                <w:szCs w:val="26"/>
              </w:rPr>
              <w:t xml:space="preserve"> </w:t>
            </w:r>
            <w:r w:rsidR="00895BD6" w:rsidRPr="00080937">
              <w:rPr>
                <w:sz w:val="26"/>
                <w:szCs w:val="26"/>
              </w:rPr>
              <w:t>H</w:t>
            </w:r>
            <w:r w:rsidR="00C456EF" w:rsidRPr="00080937">
              <w:rPr>
                <w:sz w:val="26"/>
                <w:szCs w:val="26"/>
              </w:rPr>
              <w:t>oạt động</w:t>
            </w:r>
            <w:r w:rsidRPr="00080937">
              <w:rPr>
                <w:sz w:val="26"/>
                <w:szCs w:val="26"/>
              </w:rPr>
              <w:t xml:space="preserve"> có gây tranh chấp lãnh thổ không? </w:t>
            </w:r>
          </w:p>
        </w:tc>
        <w:tc>
          <w:tcPr>
            <w:tcW w:w="1414" w:type="dxa"/>
            <w:tcBorders>
              <w:top w:val="single" w:sz="4" w:space="0" w:color="auto"/>
              <w:left w:val="single" w:sz="4" w:space="0" w:color="auto"/>
              <w:bottom w:val="single" w:sz="4" w:space="0" w:color="auto"/>
              <w:right w:val="single" w:sz="4" w:space="0" w:color="auto"/>
            </w:tcBorders>
          </w:tcPr>
          <w:p w:rsidR="00D22D78" w:rsidRPr="00080937" w:rsidRDefault="00D22D78" w:rsidP="00820F6C">
            <w:pPr>
              <w:spacing w:before="120" w:after="0" w:line="240" w:lineRule="auto"/>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Nếu có, </w:t>
            </w:r>
            <w:r w:rsidR="00895BD6" w:rsidRPr="00080937">
              <w:rPr>
                <w:sz w:val="26"/>
                <w:szCs w:val="26"/>
              </w:rPr>
              <w:t xml:space="preserve">hoạt động </w:t>
            </w:r>
            <w:r w:rsidRPr="00080937">
              <w:rPr>
                <w:sz w:val="26"/>
                <w:szCs w:val="26"/>
              </w:rPr>
              <w:t xml:space="preserve">không đủ điều kiện được tài trợ </w:t>
            </w:r>
          </w:p>
        </w:tc>
      </w:tr>
      <w:tr w:rsidR="00D22D78" w:rsidRPr="00080937" w:rsidTr="00590458">
        <w:tc>
          <w:tcPr>
            <w:tcW w:w="52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3. </w:t>
            </w:r>
            <w:r w:rsidR="00895BD6" w:rsidRPr="00080937">
              <w:rPr>
                <w:sz w:val="26"/>
                <w:szCs w:val="26"/>
              </w:rPr>
              <w:t>H</w:t>
            </w:r>
            <w:r w:rsidR="00C456EF" w:rsidRPr="00080937">
              <w:rPr>
                <w:sz w:val="26"/>
                <w:szCs w:val="26"/>
              </w:rPr>
              <w:t>oạt động</w:t>
            </w:r>
            <w:r w:rsidRPr="00080937">
              <w:rPr>
                <w:sz w:val="26"/>
                <w:szCs w:val="26"/>
              </w:rPr>
              <w:t xml:space="preserve"> có gây thiệt hại, tác động tiêu cực tới giao thông đường thủy không? </w:t>
            </w:r>
          </w:p>
        </w:tc>
        <w:tc>
          <w:tcPr>
            <w:tcW w:w="1414" w:type="dxa"/>
            <w:tcBorders>
              <w:top w:val="single" w:sz="4" w:space="0" w:color="auto"/>
              <w:left w:val="single" w:sz="4" w:space="0" w:color="auto"/>
              <w:bottom w:val="single" w:sz="4" w:space="0" w:color="auto"/>
              <w:right w:val="single" w:sz="4" w:space="0" w:color="auto"/>
            </w:tcBorders>
          </w:tcPr>
          <w:p w:rsidR="00D22D78" w:rsidRPr="00080937" w:rsidRDefault="00D22D78" w:rsidP="00820F6C">
            <w:pPr>
              <w:spacing w:before="120" w:after="0" w:line="240" w:lineRule="auto"/>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Nếu có, </w:t>
            </w:r>
            <w:r w:rsidR="00895BD6" w:rsidRPr="00080937">
              <w:rPr>
                <w:sz w:val="26"/>
                <w:szCs w:val="26"/>
              </w:rPr>
              <w:t xml:space="preserve">hoạt động </w:t>
            </w:r>
            <w:r w:rsidRPr="00080937">
              <w:rPr>
                <w:sz w:val="26"/>
                <w:szCs w:val="26"/>
              </w:rPr>
              <w:t xml:space="preserve">không đủ điều kiện được tài trợ </w:t>
            </w:r>
          </w:p>
        </w:tc>
      </w:tr>
      <w:tr w:rsidR="00D22D78" w:rsidRPr="00080937" w:rsidTr="00590458">
        <w:trPr>
          <w:trHeight w:val="1081"/>
        </w:trPr>
        <w:tc>
          <w:tcPr>
            <w:tcW w:w="52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4. </w:t>
            </w:r>
            <w:r w:rsidR="00895BD6" w:rsidRPr="00080937">
              <w:rPr>
                <w:sz w:val="26"/>
                <w:szCs w:val="26"/>
              </w:rPr>
              <w:t>H</w:t>
            </w:r>
            <w:r w:rsidR="00C456EF" w:rsidRPr="00080937">
              <w:rPr>
                <w:sz w:val="26"/>
                <w:szCs w:val="26"/>
              </w:rPr>
              <w:t>oạt động</w:t>
            </w:r>
            <w:r w:rsidRPr="00080937">
              <w:rPr>
                <w:sz w:val="26"/>
                <w:szCs w:val="26"/>
              </w:rPr>
              <w:t xml:space="preserve"> có gây thiệt hại, tác động tiêu cực đến an toàn đập, đê kè không? </w:t>
            </w:r>
          </w:p>
        </w:tc>
        <w:tc>
          <w:tcPr>
            <w:tcW w:w="1414" w:type="dxa"/>
            <w:tcBorders>
              <w:top w:val="single" w:sz="4" w:space="0" w:color="auto"/>
              <w:left w:val="single" w:sz="4" w:space="0" w:color="auto"/>
              <w:bottom w:val="single" w:sz="4" w:space="0" w:color="auto"/>
              <w:right w:val="single" w:sz="4" w:space="0" w:color="auto"/>
            </w:tcBorders>
          </w:tcPr>
          <w:p w:rsidR="00D22D78" w:rsidRPr="00080937" w:rsidRDefault="00D22D78" w:rsidP="00820F6C">
            <w:pPr>
              <w:spacing w:before="120" w:after="0" w:line="240" w:lineRule="auto"/>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Nếu có, </w:t>
            </w:r>
            <w:r w:rsidR="00895BD6" w:rsidRPr="00080937">
              <w:rPr>
                <w:sz w:val="26"/>
                <w:szCs w:val="26"/>
              </w:rPr>
              <w:t xml:space="preserve">hoạt động </w:t>
            </w:r>
            <w:r w:rsidRPr="00080937">
              <w:rPr>
                <w:sz w:val="26"/>
                <w:szCs w:val="26"/>
              </w:rPr>
              <w:t xml:space="preserve">không đủ điều kiện được tài trợ </w:t>
            </w:r>
          </w:p>
        </w:tc>
      </w:tr>
      <w:tr w:rsidR="00D22D78" w:rsidRPr="00080937" w:rsidTr="00590458">
        <w:tblPrEx>
          <w:tblBorders>
            <w:top w:val="nil"/>
          </w:tblBorders>
        </w:tblPrEx>
        <w:tc>
          <w:tcPr>
            <w:tcW w:w="52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5. </w:t>
            </w:r>
            <w:r w:rsidR="00895BD6" w:rsidRPr="00080937">
              <w:rPr>
                <w:sz w:val="26"/>
                <w:szCs w:val="26"/>
              </w:rPr>
              <w:t>H</w:t>
            </w:r>
            <w:r w:rsidRPr="00080937">
              <w:rPr>
                <w:sz w:val="26"/>
                <w:szCs w:val="26"/>
              </w:rPr>
              <w:t xml:space="preserve">oạt động có sử dụng thuốc trừ sâu thuộc nhóm IA, IB, hoặc II của Tổ chức y tế Thế giới và/hoặc mua số lượng lớn thuốc trừ sâu hoặc hóa chất nông nghiệp độc hại không? </w:t>
            </w:r>
          </w:p>
        </w:tc>
        <w:tc>
          <w:tcPr>
            <w:tcW w:w="1414" w:type="dxa"/>
            <w:tcBorders>
              <w:top w:val="single" w:sz="4" w:space="0" w:color="auto"/>
              <w:left w:val="single" w:sz="4" w:space="0" w:color="auto"/>
              <w:bottom w:val="single" w:sz="4" w:space="0" w:color="auto"/>
              <w:right w:val="single" w:sz="4" w:space="0" w:color="auto"/>
            </w:tcBorders>
          </w:tcPr>
          <w:p w:rsidR="00D22D78" w:rsidRPr="00080937" w:rsidRDefault="00D22D78" w:rsidP="00820F6C">
            <w:pPr>
              <w:spacing w:before="120" w:after="0" w:line="240" w:lineRule="auto"/>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Nếu có, </w:t>
            </w:r>
            <w:r w:rsidR="00895BD6" w:rsidRPr="00080937">
              <w:rPr>
                <w:sz w:val="26"/>
                <w:szCs w:val="26"/>
              </w:rPr>
              <w:t xml:space="preserve">hoạt động </w:t>
            </w:r>
            <w:r w:rsidRPr="00080937">
              <w:rPr>
                <w:sz w:val="26"/>
                <w:szCs w:val="26"/>
              </w:rPr>
              <w:t xml:space="preserve">không đủ điều kiện được tài trợ </w:t>
            </w:r>
          </w:p>
        </w:tc>
      </w:tr>
    </w:tbl>
    <w:p w:rsidR="00FA0E89" w:rsidRPr="00080937" w:rsidRDefault="00FA0E89" w:rsidP="00820F6C">
      <w:pPr>
        <w:spacing w:before="120" w:after="0" w:line="240" w:lineRule="auto"/>
        <w:jc w:val="both"/>
        <w:rPr>
          <w:rFonts w:eastAsia="Calibri" w:cs="Times New Roman"/>
          <w:b/>
          <w:noProof/>
          <w:color w:val="000000"/>
          <w:spacing w:val="-6"/>
          <w:sz w:val="26"/>
          <w:szCs w:val="26"/>
        </w:rPr>
      </w:pPr>
    </w:p>
    <w:p w:rsidR="00C456EF" w:rsidRPr="00080937" w:rsidRDefault="00FA0E89" w:rsidP="00820F6C">
      <w:pPr>
        <w:spacing w:before="120" w:after="0" w:line="240" w:lineRule="auto"/>
        <w:jc w:val="both"/>
        <w:rPr>
          <w:rFonts w:eastAsia="Calibri" w:cs="Times New Roman"/>
          <w:b/>
          <w:noProof/>
          <w:color w:val="000000"/>
          <w:spacing w:val="-6"/>
          <w:sz w:val="26"/>
          <w:szCs w:val="26"/>
        </w:rPr>
      </w:pPr>
      <w:r w:rsidRPr="00080937">
        <w:rPr>
          <w:rFonts w:eastAsia="Calibri" w:cs="Times New Roman"/>
          <w:b/>
          <w:noProof/>
          <w:color w:val="000000"/>
          <w:spacing w:val="-6"/>
          <w:sz w:val="26"/>
          <w:szCs w:val="26"/>
        </w:rPr>
        <w:tab/>
      </w:r>
      <w:r w:rsidR="00C456EF" w:rsidRPr="00080937">
        <w:rPr>
          <w:rFonts w:eastAsia="Calibri" w:cs="Times New Roman"/>
          <w:b/>
          <w:noProof/>
          <w:color w:val="000000"/>
          <w:spacing w:val="-6"/>
          <w:sz w:val="26"/>
          <w:szCs w:val="26"/>
        </w:rPr>
        <w:t xml:space="preserve">Kết quả sàng lọc tính hợp lệ: </w:t>
      </w:r>
    </w:p>
    <w:p w:rsidR="00C456EF" w:rsidRPr="00080937" w:rsidRDefault="00FA0E89" w:rsidP="00820F6C">
      <w:pPr>
        <w:spacing w:before="120" w:after="0" w:line="240" w:lineRule="auto"/>
        <w:jc w:val="both"/>
        <w:rPr>
          <w:rFonts w:eastAsia="Calibri" w:cs="Times New Roman"/>
          <w:noProof/>
          <w:color w:val="000000"/>
          <w:spacing w:val="-6"/>
          <w:sz w:val="26"/>
          <w:szCs w:val="26"/>
        </w:rPr>
      </w:pPr>
      <w:r w:rsidRPr="00080937">
        <w:rPr>
          <w:rFonts w:eastAsia="Calibri" w:cs="Times New Roman"/>
          <w:noProof/>
          <w:color w:val="000000"/>
          <w:spacing w:val="-6"/>
          <w:sz w:val="26"/>
          <w:szCs w:val="26"/>
        </w:rPr>
        <w:tab/>
      </w:r>
      <w:r w:rsidR="00C456EF" w:rsidRPr="00080937">
        <w:rPr>
          <w:rFonts w:eastAsia="Calibri" w:cs="Times New Roman"/>
          <w:noProof/>
          <w:color w:val="000000"/>
          <w:spacing w:val="-6"/>
          <w:sz w:val="26"/>
          <w:szCs w:val="26"/>
        </w:rPr>
        <w:sym w:font="Wingdings" w:char="F06F"/>
      </w:r>
      <w:r w:rsidR="00C456EF" w:rsidRPr="00080937">
        <w:rPr>
          <w:rFonts w:eastAsia="Calibri" w:cs="Times New Roman"/>
          <w:noProof/>
          <w:color w:val="000000"/>
          <w:spacing w:val="-6"/>
          <w:sz w:val="26"/>
          <w:szCs w:val="26"/>
        </w:rPr>
        <w:t xml:space="preserve"> </w:t>
      </w:r>
      <w:r w:rsidR="00895BD6" w:rsidRPr="00080937">
        <w:rPr>
          <w:sz w:val="26"/>
          <w:szCs w:val="26"/>
        </w:rPr>
        <w:t xml:space="preserve">Hoạt động </w:t>
      </w:r>
      <w:r w:rsidR="00C456EF" w:rsidRPr="00080937">
        <w:rPr>
          <w:rFonts w:eastAsia="Calibri" w:cs="Times New Roman"/>
          <w:noProof/>
          <w:color w:val="000000"/>
          <w:spacing w:val="-6"/>
          <w:sz w:val="26"/>
          <w:szCs w:val="26"/>
        </w:rPr>
        <w:t>không hợp lệ để được chi trả (nếu một trong các câu trả lời trong BIỂU Mẫu A là “Có”).</w:t>
      </w:r>
    </w:p>
    <w:p w:rsidR="00C456EF" w:rsidRPr="00080937" w:rsidRDefault="00FA0E89" w:rsidP="00820F6C">
      <w:pPr>
        <w:spacing w:before="120" w:after="0" w:line="240" w:lineRule="auto"/>
        <w:jc w:val="both"/>
        <w:rPr>
          <w:rFonts w:eastAsia="Calibri" w:cs="Times New Roman"/>
          <w:noProof/>
          <w:color w:val="000000"/>
          <w:spacing w:val="-6"/>
          <w:sz w:val="26"/>
          <w:szCs w:val="26"/>
        </w:rPr>
      </w:pPr>
      <w:r w:rsidRPr="00080937">
        <w:rPr>
          <w:rFonts w:eastAsia="Calibri" w:cs="Times New Roman"/>
          <w:noProof/>
          <w:color w:val="000000"/>
          <w:spacing w:val="-6"/>
          <w:sz w:val="26"/>
          <w:szCs w:val="26"/>
        </w:rPr>
        <w:tab/>
      </w:r>
      <w:r w:rsidR="00C456EF" w:rsidRPr="00080937">
        <w:rPr>
          <w:rFonts w:eastAsia="Calibri" w:cs="Times New Roman"/>
          <w:noProof/>
          <w:color w:val="000000"/>
          <w:spacing w:val="-6"/>
          <w:sz w:val="26"/>
          <w:szCs w:val="26"/>
        </w:rPr>
        <w:sym w:font="Wingdings" w:char="F06F"/>
      </w:r>
      <w:r w:rsidR="00C456EF" w:rsidRPr="00080937">
        <w:rPr>
          <w:rFonts w:eastAsia="Calibri" w:cs="Times New Roman"/>
          <w:noProof/>
          <w:color w:val="000000"/>
          <w:spacing w:val="-6"/>
          <w:sz w:val="26"/>
          <w:szCs w:val="26"/>
        </w:rPr>
        <w:t xml:space="preserve"> </w:t>
      </w:r>
      <w:r w:rsidR="00895BD6" w:rsidRPr="00080937">
        <w:rPr>
          <w:sz w:val="26"/>
          <w:szCs w:val="26"/>
        </w:rPr>
        <w:t xml:space="preserve">Hoạt động </w:t>
      </w:r>
      <w:r w:rsidR="00C456EF" w:rsidRPr="00080937">
        <w:rPr>
          <w:rFonts w:eastAsia="Calibri" w:cs="Times New Roman"/>
          <w:noProof/>
          <w:color w:val="000000"/>
          <w:spacing w:val="-6"/>
          <w:sz w:val="26"/>
          <w:szCs w:val="26"/>
        </w:rPr>
        <w:t>hợp lệ để được chi trả vì tất cả câu trả lời trong BIỂU Mẫu A là “Không”. Sẽ tiếp tục sàng lọc kỹ thuật theo Mẫu B1 (để xác định hạng mục có thuộc Loại A về môi trường hay không).</w:t>
      </w:r>
    </w:p>
    <w:p w:rsidR="00D22D78" w:rsidRPr="00080937" w:rsidRDefault="00FA0E89" w:rsidP="00820F6C">
      <w:pPr>
        <w:spacing w:before="120" w:after="0" w:line="240" w:lineRule="auto"/>
        <w:jc w:val="both"/>
        <w:rPr>
          <w:b/>
          <w:sz w:val="26"/>
          <w:szCs w:val="26"/>
        </w:rPr>
      </w:pPr>
      <w:r w:rsidRPr="00080937">
        <w:rPr>
          <w:b/>
          <w:sz w:val="26"/>
          <w:szCs w:val="26"/>
        </w:rPr>
        <w:tab/>
      </w:r>
      <w:r w:rsidR="00D22D78" w:rsidRPr="00080937">
        <w:rPr>
          <w:b/>
          <w:sz w:val="26"/>
          <w:szCs w:val="26"/>
        </w:rPr>
        <w:t>Người thực hiệ</w:t>
      </w:r>
      <w:r w:rsidRPr="00080937">
        <w:rPr>
          <w:b/>
          <w:sz w:val="26"/>
          <w:szCs w:val="26"/>
        </w:rPr>
        <w:t xml:space="preserve">n </w:t>
      </w:r>
      <w:r w:rsidRPr="00080937">
        <w:rPr>
          <w:b/>
          <w:sz w:val="26"/>
          <w:szCs w:val="26"/>
        </w:rPr>
        <w:tab/>
      </w:r>
      <w:r w:rsidRPr="00080937">
        <w:rPr>
          <w:b/>
          <w:sz w:val="26"/>
          <w:szCs w:val="26"/>
        </w:rPr>
        <w:tab/>
      </w:r>
      <w:r w:rsidRPr="00080937">
        <w:rPr>
          <w:b/>
          <w:sz w:val="26"/>
          <w:szCs w:val="26"/>
        </w:rPr>
        <w:tab/>
      </w:r>
      <w:r w:rsidR="00D22D78" w:rsidRPr="00080937">
        <w:rPr>
          <w:b/>
          <w:sz w:val="26"/>
          <w:szCs w:val="26"/>
        </w:rPr>
        <w:t xml:space="preserve">Xác nhận của cơ quan thực hiện </w:t>
      </w:r>
      <w:r w:rsidR="0007119E" w:rsidRPr="00080937">
        <w:rPr>
          <w:b/>
          <w:sz w:val="26"/>
          <w:szCs w:val="26"/>
        </w:rPr>
        <w:t>hoạt động</w:t>
      </w:r>
    </w:p>
    <w:p w:rsidR="00D22D78" w:rsidRPr="00080937" w:rsidRDefault="00D22D78" w:rsidP="00820F6C">
      <w:pPr>
        <w:spacing w:before="120" w:after="0" w:line="240" w:lineRule="auto"/>
        <w:jc w:val="both"/>
        <w:rPr>
          <w:b/>
          <w:sz w:val="26"/>
          <w:szCs w:val="26"/>
        </w:rPr>
      </w:pPr>
    </w:p>
    <w:p w:rsidR="00DE6C19" w:rsidRPr="00080937" w:rsidRDefault="00DE6C19" w:rsidP="00820F6C">
      <w:pPr>
        <w:spacing w:before="120" w:after="0" w:line="240" w:lineRule="auto"/>
        <w:jc w:val="both"/>
        <w:rPr>
          <w:b/>
          <w:sz w:val="26"/>
          <w:szCs w:val="26"/>
        </w:rPr>
      </w:pPr>
    </w:p>
    <w:p w:rsidR="00D22D78" w:rsidRPr="00080937" w:rsidRDefault="00D22D78" w:rsidP="00820F6C">
      <w:pPr>
        <w:spacing w:before="120" w:after="0" w:line="240" w:lineRule="auto"/>
        <w:jc w:val="both"/>
      </w:pPr>
    </w:p>
    <w:p w:rsidR="00084086" w:rsidRPr="00080937" w:rsidRDefault="00084086" w:rsidP="00820F6C">
      <w:pPr>
        <w:spacing w:before="120" w:after="0" w:line="240" w:lineRule="auto"/>
        <w:jc w:val="both"/>
      </w:pPr>
    </w:p>
    <w:p w:rsidR="00084086" w:rsidRPr="00080937" w:rsidRDefault="00084086" w:rsidP="00820F6C">
      <w:pPr>
        <w:spacing w:before="120" w:after="0" w:line="240" w:lineRule="auto"/>
        <w:jc w:val="both"/>
      </w:pPr>
    </w:p>
    <w:p w:rsidR="00895BD6" w:rsidRPr="00080937" w:rsidRDefault="00895BD6" w:rsidP="00820F6C">
      <w:pPr>
        <w:spacing w:before="120" w:after="0" w:line="240" w:lineRule="auto"/>
        <w:jc w:val="both"/>
      </w:pPr>
    </w:p>
    <w:p w:rsidR="00895BD6" w:rsidRPr="00080937" w:rsidRDefault="00895BD6" w:rsidP="00820F6C">
      <w:pPr>
        <w:spacing w:before="120" w:after="0" w:line="240" w:lineRule="auto"/>
        <w:jc w:val="both"/>
      </w:pPr>
    </w:p>
    <w:p w:rsidR="00895BD6" w:rsidRPr="00080937" w:rsidRDefault="00895BD6" w:rsidP="00820F6C">
      <w:pPr>
        <w:spacing w:before="120" w:after="0" w:line="240" w:lineRule="auto"/>
        <w:jc w:val="both"/>
      </w:pPr>
    </w:p>
    <w:p w:rsidR="00D22D78" w:rsidRPr="00080937" w:rsidRDefault="00FA0E89" w:rsidP="00084086">
      <w:pPr>
        <w:spacing w:before="120" w:after="120" w:line="240" w:lineRule="auto"/>
        <w:jc w:val="both"/>
        <w:rPr>
          <w:b/>
          <w:bCs/>
          <w:sz w:val="26"/>
          <w:szCs w:val="26"/>
        </w:rPr>
      </w:pPr>
      <w:bookmarkStart w:id="90" w:name="_Toc43979914"/>
      <w:r w:rsidRPr="00080937">
        <w:rPr>
          <w:b/>
          <w:bCs/>
          <w:sz w:val="26"/>
          <w:szCs w:val="26"/>
        </w:rPr>
        <w:lastRenderedPageBreak/>
        <w:tab/>
      </w:r>
      <w:r w:rsidR="00D22D78" w:rsidRPr="00080937">
        <w:rPr>
          <w:b/>
          <w:bCs/>
          <w:sz w:val="26"/>
          <w:szCs w:val="26"/>
        </w:rPr>
        <w:t xml:space="preserve">2. Sàng lọc phân loại </w:t>
      </w:r>
      <w:bookmarkEnd w:id="90"/>
      <w:r w:rsidR="0007119E" w:rsidRPr="00080937">
        <w:rPr>
          <w:b/>
          <w:bCs/>
          <w:sz w:val="26"/>
          <w:szCs w:val="26"/>
        </w:rPr>
        <w:t>hoạt động</w:t>
      </w:r>
    </w:p>
    <w:p w:rsidR="00D22D78" w:rsidRPr="00080937" w:rsidRDefault="00FA0E89" w:rsidP="00084086">
      <w:pPr>
        <w:spacing w:before="120" w:after="120" w:line="240" w:lineRule="auto"/>
        <w:jc w:val="both"/>
        <w:rPr>
          <w:sz w:val="26"/>
          <w:szCs w:val="26"/>
        </w:rPr>
      </w:pPr>
      <w:r w:rsidRPr="00080937">
        <w:rPr>
          <w:sz w:val="26"/>
          <w:szCs w:val="26"/>
        </w:rPr>
        <w:tab/>
      </w:r>
      <w:r w:rsidR="00D22D78" w:rsidRPr="00080937">
        <w:rPr>
          <w:sz w:val="26"/>
          <w:szCs w:val="26"/>
        </w:rPr>
        <w:t xml:space="preserve">Để xây dựng các tài liệu đảm bảo an toàn môi trường, các tiêu chí dưới đây sẽ được sử dụng để phân loại </w:t>
      </w:r>
      <w:r w:rsidR="0007119E" w:rsidRPr="00080937">
        <w:rPr>
          <w:sz w:val="26"/>
          <w:szCs w:val="26"/>
        </w:rPr>
        <w:t>hoạt động</w:t>
      </w:r>
      <w:r w:rsidR="00D22D78" w:rsidRPr="00080937">
        <w:rPr>
          <w:sz w:val="26"/>
          <w:szCs w:val="26"/>
        </w:rPr>
        <w:t xml:space="preserve">: </w:t>
      </w:r>
    </w:p>
    <w:p w:rsidR="00D22D78" w:rsidRPr="00080937" w:rsidRDefault="00FA0E89" w:rsidP="00084086">
      <w:pPr>
        <w:spacing w:before="120" w:after="120" w:line="240" w:lineRule="auto"/>
        <w:jc w:val="both"/>
        <w:rPr>
          <w:sz w:val="26"/>
          <w:szCs w:val="26"/>
        </w:rPr>
      </w:pPr>
      <w:r w:rsidRPr="00080937">
        <w:rPr>
          <w:sz w:val="26"/>
          <w:szCs w:val="26"/>
        </w:rPr>
        <w:tab/>
      </w:r>
      <w:r w:rsidR="00D22D78" w:rsidRPr="00080937">
        <w:rPr>
          <w:sz w:val="26"/>
          <w:szCs w:val="26"/>
        </w:rPr>
        <w:t xml:space="preserve">Loại A: Nếu các hoạt động có thể có tác động xấu đến môi trường đáng kể mà rất nhạy cảm, đa dạng, hoặc chưa từng có. Những tác động này có thể ảnh hưởng đến một khu vực rộng lớn hơn khu vực thực hiện dự án hoặc các cơ sở </w:t>
      </w:r>
      <w:r w:rsidR="0007119E" w:rsidRPr="00080937">
        <w:rPr>
          <w:sz w:val="26"/>
          <w:szCs w:val="26"/>
        </w:rPr>
        <w:t>hoạt động</w:t>
      </w:r>
      <w:r w:rsidR="00D22D78" w:rsidRPr="00080937">
        <w:rPr>
          <w:sz w:val="26"/>
          <w:szCs w:val="26"/>
        </w:rPr>
        <w:t xml:space="preserve"> để thi công. Nếu câu trả lời là "CÓ" cho bất kỳ câu hỏi sàng lọc trong Mẫu B1 dưới đây, các </w:t>
      </w:r>
      <w:r w:rsidR="0007119E" w:rsidRPr="00080937">
        <w:rPr>
          <w:sz w:val="26"/>
          <w:szCs w:val="26"/>
        </w:rPr>
        <w:t>hoạt động</w:t>
      </w:r>
      <w:r w:rsidR="00D22D78" w:rsidRPr="00080937">
        <w:rPr>
          <w:sz w:val="26"/>
          <w:szCs w:val="26"/>
        </w:rPr>
        <w:t xml:space="preserve"> có thể được coi là loại A (theo chính sách Môi trường của NHTG) và có khả năng không được nhận </w:t>
      </w:r>
      <w:r w:rsidR="000B5C36" w:rsidRPr="00080937">
        <w:rPr>
          <w:sz w:val="26"/>
          <w:szCs w:val="26"/>
        </w:rPr>
        <w:t>chi trả từ ERPA</w:t>
      </w:r>
      <w:r w:rsidR="00D22D78" w:rsidRPr="00080937">
        <w:rPr>
          <w:sz w:val="26"/>
          <w:szCs w:val="26"/>
        </w:rPr>
        <w:t xml:space="preserve">. </w:t>
      </w:r>
    </w:p>
    <w:p w:rsidR="00D22D78" w:rsidRPr="00080937" w:rsidRDefault="00FA0E89" w:rsidP="00084086">
      <w:pPr>
        <w:spacing w:before="120" w:after="120" w:line="240" w:lineRule="auto"/>
        <w:jc w:val="both"/>
        <w:rPr>
          <w:sz w:val="26"/>
          <w:szCs w:val="26"/>
        </w:rPr>
      </w:pPr>
      <w:r w:rsidRPr="00080937">
        <w:rPr>
          <w:sz w:val="26"/>
          <w:szCs w:val="26"/>
        </w:rPr>
        <w:tab/>
      </w:r>
      <w:r w:rsidR="00D22D78" w:rsidRPr="00080937">
        <w:rPr>
          <w:sz w:val="26"/>
          <w:szCs w:val="26"/>
        </w:rPr>
        <w:t xml:space="preserve">Loại B: Nếu các hoạt động có khả năng tạo ra những tác động xấu đến môi trường tiềm năng trên con người hoặc môi trường sống quan trọng - bao gồm cả vùng đất ngập nước, rừng, đồng cỏ, và môi trường sống tự nhiên khác - nhưng ít có hại hơn so với các </w:t>
      </w:r>
      <w:r w:rsidR="0007119E" w:rsidRPr="00080937">
        <w:rPr>
          <w:sz w:val="26"/>
          <w:szCs w:val="26"/>
        </w:rPr>
        <w:t>hoạt động</w:t>
      </w:r>
      <w:r w:rsidR="00D22D78" w:rsidRPr="00080937">
        <w:rPr>
          <w:sz w:val="26"/>
          <w:szCs w:val="26"/>
        </w:rPr>
        <w:t xml:space="preserve"> thuộc nhóm A. Những tác động này mang tính khu trú; chỉ một số ít tác động là không tránh khỏi; và trong hầu hết các trường hợp, các biện pháp giảm thiểu có thể được thiết kế dễ dàng hơn cho các </w:t>
      </w:r>
      <w:r w:rsidR="0007119E" w:rsidRPr="00080937">
        <w:rPr>
          <w:sz w:val="26"/>
          <w:szCs w:val="26"/>
        </w:rPr>
        <w:t>hoạt động</w:t>
      </w:r>
      <w:r w:rsidR="00D22D78" w:rsidRPr="00080937">
        <w:rPr>
          <w:sz w:val="26"/>
          <w:szCs w:val="26"/>
        </w:rPr>
        <w:t xml:space="preserve"> thuộc nhóm A. Sau khi tiến hành sàng lọc loại A và loại C, và xác định </w:t>
      </w:r>
      <w:r w:rsidR="0007119E" w:rsidRPr="00080937">
        <w:rPr>
          <w:sz w:val="26"/>
          <w:szCs w:val="26"/>
        </w:rPr>
        <w:t>hoạt động</w:t>
      </w:r>
      <w:r w:rsidR="00D22D78" w:rsidRPr="00080937">
        <w:rPr>
          <w:sz w:val="26"/>
          <w:szCs w:val="26"/>
        </w:rPr>
        <w:t xml:space="preserve"> không phải loại A và C, thì </w:t>
      </w:r>
      <w:r w:rsidR="0007119E" w:rsidRPr="00080937">
        <w:rPr>
          <w:sz w:val="26"/>
          <w:szCs w:val="26"/>
        </w:rPr>
        <w:t>hoạt động</w:t>
      </w:r>
      <w:r w:rsidR="00D22D78" w:rsidRPr="00080937">
        <w:rPr>
          <w:sz w:val="26"/>
          <w:szCs w:val="26"/>
        </w:rPr>
        <w:t xml:space="preserve"> được xếp loại B. Với </w:t>
      </w:r>
      <w:r w:rsidR="0007119E" w:rsidRPr="00080937">
        <w:rPr>
          <w:sz w:val="26"/>
          <w:szCs w:val="26"/>
        </w:rPr>
        <w:t>hoạt động</w:t>
      </w:r>
      <w:r w:rsidR="00D22D78" w:rsidRPr="00080937">
        <w:rPr>
          <w:sz w:val="26"/>
          <w:szCs w:val="26"/>
        </w:rPr>
        <w:t xml:space="preserve"> loại B, cần xây dựng tài liệu Kế hoạch quản lý môi trường và xã hội, Tài liệu môi trường theo đúng các yêu cầu của WB.</w:t>
      </w:r>
    </w:p>
    <w:p w:rsidR="00D22D78" w:rsidRPr="00080937" w:rsidRDefault="00FA0E89" w:rsidP="00084086">
      <w:pPr>
        <w:spacing w:before="120" w:after="120" w:line="240" w:lineRule="auto"/>
        <w:jc w:val="both"/>
        <w:rPr>
          <w:sz w:val="26"/>
          <w:szCs w:val="26"/>
        </w:rPr>
      </w:pPr>
      <w:r w:rsidRPr="00080937">
        <w:rPr>
          <w:sz w:val="26"/>
          <w:szCs w:val="26"/>
        </w:rPr>
        <w:tab/>
      </w:r>
      <w:r w:rsidR="0007119E" w:rsidRPr="00080937">
        <w:rPr>
          <w:sz w:val="26"/>
          <w:szCs w:val="26"/>
        </w:rPr>
        <w:t>Hoạt động</w:t>
      </w:r>
      <w:r w:rsidR="00D22D78" w:rsidRPr="00080937">
        <w:rPr>
          <w:sz w:val="26"/>
          <w:szCs w:val="26"/>
        </w:rPr>
        <w:t xml:space="preserve"> đòi hỏi đánh giá tác động môi trường </w:t>
      </w:r>
      <w:r w:rsidR="00FA529B" w:rsidRPr="00080937">
        <w:rPr>
          <w:sz w:val="26"/>
          <w:szCs w:val="26"/>
        </w:rPr>
        <w:t>n</w:t>
      </w:r>
      <w:r w:rsidR="00D22D78" w:rsidRPr="00080937">
        <w:rPr>
          <w:sz w:val="26"/>
          <w:szCs w:val="26"/>
        </w:rPr>
        <w:t xml:space="preserve">ếu được yêu cầu chuẩn bị một đánh giá tác động môi trường (theo Nghị định </w:t>
      </w:r>
      <w:r w:rsidR="00FA529B" w:rsidRPr="00080937">
        <w:rPr>
          <w:sz w:val="26"/>
          <w:szCs w:val="26"/>
        </w:rPr>
        <w:t>0</w:t>
      </w:r>
      <w:r w:rsidR="00D22D78" w:rsidRPr="00080937">
        <w:rPr>
          <w:sz w:val="26"/>
          <w:szCs w:val="26"/>
        </w:rPr>
        <w:t>8 CP/20</w:t>
      </w:r>
      <w:r w:rsidR="00FA529B" w:rsidRPr="00080937">
        <w:rPr>
          <w:sz w:val="26"/>
          <w:szCs w:val="26"/>
        </w:rPr>
        <w:t>22</w:t>
      </w:r>
      <w:r w:rsidR="00D22D78" w:rsidRPr="00080937">
        <w:rPr>
          <w:sz w:val="26"/>
          <w:szCs w:val="26"/>
        </w:rPr>
        <w:t xml:space="preserve"> ban hành ngày 14/2/20</w:t>
      </w:r>
      <w:r w:rsidR="00FA529B" w:rsidRPr="00080937">
        <w:rPr>
          <w:sz w:val="26"/>
          <w:szCs w:val="26"/>
        </w:rPr>
        <w:t>22</w:t>
      </w:r>
      <w:r w:rsidR="00D22D78" w:rsidRPr="00080937">
        <w:rPr>
          <w:sz w:val="26"/>
          <w:szCs w:val="26"/>
        </w:rPr>
        <w:t xml:space="preserve">), các </w:t>
      </w:r>
      <w:r w:rsidR="00DD5688" w:rsidRPr="00080937">
        <w:rPr>
          <w:sz w:val="26"/>
          <w:szCs w:val="26"/>
        </w:rPr>
        <w:t>Quỹ</w:t>
      </w:r>
      <w:r w:rsidR="00FA529B" w:rsidRPr="00080937">
        <w:rPr>
          <w:sz w:val="26"/>
          <w:szCs w:val="26"/>
        </w:rPr>
        <w:t xml:space="preserve"> </w:t>
      </w:r>
      <w:r w:rsidR="00DD5688" w:rsidRPr="00080937">
        <w:rPr>
          <w:sz w:val="26"/>
          <w:szCs w:val="26"/>
        </w:rPr>
        <w:t>Trung ương</w:t>
      </w:r>
      <w:r w:rsidR="00FA529B" w:rsidRPr="00080937">
        <w:rPr>
          <w:sz w:val="26"/>
          <w:szCs w:val="26"/>
        </w:rPr>
        <w:t xml:space="preserve"> và cấp tỉnh </w:t>
      </w:r>
      <w:r w:rsidR="00D22D78" w:rsidRPr="00080937">
        <w:rPr>
          <w:sz w:val="26"/>
          <w:szCs w:val="26"/>
        </w:rPr>
        <w:t xml:space="preserve">phải đảm bảo tuân thủ đầy đủ các quy định của đánh giá tác động môi trường và một báo cáo hoặc cam kết bảo vệ môi trường sẽ được chuẩn bị theo yêu cầu của Chính phủ Việt Nam (xem them hướng dẫn môi trường). </w:t>
      </w:r>
    </w:p>
    <w:p w:rsidR="00D22D78" w:rsidRPr="00080937" w:rsidRDefault="00FA0E89" w:rsidP="00084086">
      <w:pPr>
        <w:spacing w:before="120" w:after="120" w:line="240" w:lineRule="auto"/>
        <w:jc w:val="both"/>
        <w:rPr>
          <w:sz w:val="26"/>
          <w:szCs w:val="26"/>
        </w:rPr>
      </w:pPr>
      <w:r w:rsidRPr="00080937">
        <w:rPr>
          <w:sz w:val="26"/>
          <w:szCs w:val="26"/>
        </w:rPr>
        <w:tab/>
      </w:r>
      <w:r w:rsidR="00D22D78" w:rsidRPr="00080937">
        <w:rPr>
          <w:sz w:val="26"/>
          <w:szCs w:val="26"/>
        </w:rPr>
        <w:t xml:space="preserve">Loại C: Nếu các hoạt động có tác động rất nhỏ hoặc không có tác động tiêu cực về môi trường và tất cả các câu trả lời cho Mẫu Biểu B1 là "KHÔNG". </w:t>
      </w:r>
    </w:p>
    <w:p w:rsidR="00D22D78" w:rsidRPr="00080937" w:rsidRDefault="00D22D78" w:rsidP="00084086">
      <w:pPr>
        <w:spacing w:before="120" w:after="120" w:line="240" w:lineRule="auto"/>
        <w:jc w:val="both"/>
        <w:rPr>
          <w:sz w:val="26"/>
          <w:szCs w:val="26"/>
        </w:rPr>
      </w:pPr>
    </w:p>
    <w:p w:rsidR="00D22D78" w:rsidRPr="00080937" w:rsidRDefault="00D22D78" w:rsidP="00084086">
      <w:pPr>
        <w:spacing w:before="120" w:after="120" w:line="240" w:lineRule="auto"/>
        <w:jc w:val="both"/>
      </w:pPr>
    </w:p>
    <w:p w:rsidR="00D22D78" w:rsidRPr="00080937" w:rsidRDefault="00D22D78" w:rsidP="00084086">
      <w:pPr>
        <w:spacing w:before="120" w:after="120" w:line="240" w:lineRule="auto"/>
        <w:jc w:val="both"/>
      </w:pPr>
      <w:r w:rsidRPr="00080937">
        <w:br w:type="page"/>
      </w:r>
    </w:p>
    <w:p w:rsidR="00D22D78" w:rsidRPr="00080937" w:rsidRDefault="00820F6C" w:rsidP="00820F6C">
      <w:pPr>
        <w:spacing w:before="120" w:after="0" w:line="240" w:lineRule="auto"/>
        <w:jc w:val="both"/>
        <w:rPr>
          <w:b/>
          <w:sz w:val="26"/>
          <w:szCs w:val="26"/>
        </w:rPr>
      </w:pPr>
      <w:r w:rsidRPr="00080937">
        <w:rPr>
          <w:b/>
          <w:sz w:val="26"/>
          <w:szCs w:val="26"/>
        </w:rPr>
        <w:lastRenderedPageBreak/>
        <w:t>Biểu mẫu</w:t>
      </w:r>
      <w:r w:rsidR="00FA529B" w:rsidRPr="00080937">
        <w:rPr>
          <w:b/>
          <w:sz w:val="26"/>
          <w:szCs w:val="26"/>
        </w:rPr>
        <w:t xml:space="preserve"> </w:t>
      </w:r>
      <w:r w:rsidR="00D22D78" w:rsidRPr="00080937">
        <w:rPr>
          <w:b/>
          <w:sz w:val="26"/>
          <w:szCs w:val="26"/>
        </w:rPr>
        <w:t xml:space="preserve">B1- SÀNG LỌC PHÂN LOẠI </w:t>
      </w:r>
      <w:r w:rsidR="0007119E" w:rsidRPr="00080937">
        <w:rPr>
          <w:b/>
          <w:sz w:val="26"/>
          <w:szCs w:val="26"/>
        </w:rPr>
        <w:t>HOẠT ĐỘNG</w:t>
      </w:r>
      <w:r w:rsidR="00D22D78" w:rsidRPr="00080937">
        <w:rPr>
          <w:b/>
          <w:sz w:val="26"/>
          <w:szCs w:val="26"/>
        </w:rPr>
        <w:t xml:space="preserve"> THUỘC </w:t>
      </w:r>
      <w:r w:rsidR="00FA529B" w:rsidRPr="00080937">
        <w:rPr>
          <w:b/>
          <w:sz w:val="26"/>
          <w:szCs w:val="26"/>
        </w:rPr>
        <w:t>ERPA</w:t>
      </w:r>
    </w:p>
    <w:p w:rsidR="00D22D78" w:rsidRPr="00080937" w:rsidRDefault="00D22D78" w:rsidP="00820F6C">
      <w:pPr>
        <w:spacing w:before="120" w:after="0" w:line="240" w:lineRule="auto"/>
        <w:jc w:val="both"/>
        <w:rPr>
          <w:sz w:val="26"/>
          <w:szCs w:val="26"/>
        </w:rPr>
      </w:pPr>
      <w:r w:rsidRPr="00080937">
        <w:rPr>
          <w:sz w:val="26"/>
          <w:szCs w:val="26"/>
        </w:rPr>
        <w:t>Tên hoạt động:...........................................................</w:t>
      </w:r>
      <w:r w:rsidR="00E94031" w:rsidRPr="00080937">
        <w:rPr>
          <w:sz w:val="26"/>
          <w:szCs w:val="26"/>
        </w:rPr>
        <w:t>.....................</w:t>
      </w:r>
      <w:r w:rsidRPr="00080937">
        <w:rPr>
          <w:sz w:val="26"/>
          <w:szCs w:val="26"/>
        </w:rPr>
        <w:t>................................</w:t>
      </w:r>
    </w:p>
    <w:p w:rsidR="00D22D78" w:rsidRPr="00080937" w:rsidRDefault="00D22D78" w:rsidP="00820F6C">
      <w:pPr>
        <w:spacing w:before="120" w:after="0" w:line="240" w:lineRule="auto"/>
        <w:jc w:val="both"/>
        <w:rPr>
          <w:sz w:val="26"/>
          <w:szCs w:val="26"/>
        </w:rPr>
      </w:pPr>
      <w:r w:rsidRPr="00080937">
        <w:rPr>
          <w:sz w:val="26"/>
          <w:szCs w:val="26"/>
        </w:rPr>
        <w:t>Địa bàn triển khai hoạt động:  ..........</w:t>
      </w:r>
      <w:r w:rsidR="00E94031" w:rsidRPr="00080937">
        <w:rPr>
          <w:sz w:val="26"/>
          <w:szCs w:val="26"/>
        </w:rPr>
        <w:t>.............................................................</w:t>
      </w:r>
      <w:r w:rsidRPr="00080937">
        <w:rPr>
          <w:sz w:val="26"/>
          <w:szCs w:val="26"/>
        </w:rPr>
        <w:t xml:space="preserve">................ </w:t>
      </w:r>
    </w:p>
    <w:p w:rsidR="00FA529B" w:rsidRPr="00080937" w:rsidRDefault="00D22D78" w:rsidP="00820F6C">
      <w:pPr>
        <w:spacing w:before="120" w:after="0" w:line="240" w:lineRule="auto"/>
        <w:jc w:val="both"/>
        <w:rPr>
          <w:sz w:val="26"/>
          <w:szCs w:val="26"/>
        </w:rPr>
      </w:pPr>
      <w:r w:rsidRPr="00080937">
        <w:rPr>
          <w:sz w:val="26"/>
          <w:szCs w:val="26"/>
        </w:rPr>
        <w:t>Loại hình hoạt động: ..............................................</w:t>
      </w:r>
      <w:r w:rsidR="00E94031" w:rsidRPr="00080937">
        <w:rPr>
          <w:sz w:val="26"/>
          <w:szCs w:val="26"/>
        </w:rPr>
        <w:t>.</w:t>
      </w:r>
      <w:r w:rsidRPr="00080937">
        <w:rPr>
          <w:sz w:val="26"/>
          <w:szCs w:val="26"/>
        </w:rPr>
        <w:t>.......</w:t>
      </w:r>
      <w:r w:rsidR="00E94031" w:rsidRPr="00080937">
        <w:rPr>
          <w:sz w:val="26"/>
          <w:szCs w:val="26"/>
        </w:rPr>
        <w:t>...</w:t>
      </w:r>
      <w:r w:rsidRPr="00080937">
        <w:rPr>
          <w:sz w:val="26"/>
          <w:szCs w:val="26"/>
        </w:rPr>
        <w:t>.............................................</w:t>
      </w:r>
    </w:p>
    <w:p w:rsidR="00D22D78" w:rsidRPr="00080937" w:rsidRDefault="00D22D78" w:rsidP="00820F6C">
      <w:pPr>
        <w:spacing w:before="120" w:after="0" w:line="240" w:lineRule="auto"/>
        <w:jc w:val="both"/>
        <w:rPr>
          <w:sz w:val="26"/>
          <w:szCs w:val="26"/>
        </w:rPr>
      </w:pPr>
      <w:r w:rsidRPr="00080937">
        <w:rPr>
          <w:sz w:val="26"/>
          <w:szCs w:val="26"/>
        </w:rPr>
        <w:t>Tên, địa chỉ cơ quan thực hiện:...................................</w:t>
      </w:r>
      <w:r w:rsidR="00E94031" w:rsidRPr="00080937">
        <w:rPr>
          <w:sz w:val="26"/>
          <w:szCs w:val="26"/>
        </w:rPr>
        <w:t>.........</w:t>
      </w:r>
      <w:r w:rsidRPr="00080937">
        <w:rPr>
          <w:sz w:val="26"/>
          <w:szCs w:val="26"/>
        </w:rPr>
        <w:t xml:space="preserve">............................................ </w:t>
      </w:r>
    </w:p>
    <w:p w:rsidR="00D22D78" w:rsidRPr="00080937" w:rsidRDefault="00D22D78" w:rsidP="00820F6C">
      <w:pPr>
        <w:spacing w:before="120" w:after="0" w:line="240" w:lineRule="auto"/>
        <w:jc w:val="both"/>
        <w:rPr>
          <w:sz w:val="26"/>
          <w:szCs w:val="26"/>
        </w:rPr>
      </w:pPr>
    </w:p>
    <w:tbl>
      <w:tblPr>
        <w:tblW w:w="9948" w:type="dxa"/>
        <w:tblInd w:w="-342" w:type="dxa"/>
        <w:tblBorders>
          <w:top w:val="nil"/>
          <w:left w:val="nil"/>
          <w:right w:val="nil"/>
        </w:tblBorders>
        <w:tblLayout w:type="fixed"/>
        <w:tblLook w:val="0000" w:firstRow="0" w:lastRow="0" w:firstColumn="0" w:lastColumn="0" w:noHBand="0" w:noVBand="0"/>
      </w:tblPr>
      <w:tblGrid>
        <w:gridCol w:w="4608"/>
        <w:gridCol w:w="630"/>
        <w:gridCol w:w="432"/>
        <w:gridCol w:w="18"/>
        <w:gridCol w:w="4260"/>
      </w:tblGrid>
      <w:tr w:rsidR="00D22D78" w:rsidRPr="00080937" w:rsidTr="002B6B18">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Mẫu B1: Tiêu chí sàng lọc loại A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Các câu hỏi sàng lọc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Có </w:t>
            </w: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K</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Ghi chú </w:t>
            </w:r>
          </w:p>
        </w:tc>
      </w:tr>
      <w:tr w:rsidR="00D22D78" w:rsidRPr="00080937" w:rsidTr="002B6B18">
        <w:tblPrEx>
          <w:tblBorders>
            <w:top w:val="none" w:sz="0" w:space="0" w:color="auto"/>
          </w:tblBorders>
        </w:tblPrEx>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1. </w:t>
            </w:r>
            <w:r w:rsidR="00895BD6" w:rsidRPr="00080937">
              <w:rPr>
                <w:sz w:val="26"/>
                <w:szCs w:val="26"/>
              </w:rPr>
              <w:t>Hoạt động</w:t>
            </w:r>
            <w:r w:rsidRPr="00080937">
              <w:rPr>
                <w:sz w:val="26"/>
                <w:szCs w:val="26"/>
              </w:rPr>
              <w:t xml:space="preserve"> có tiềm năng gây ra những tác động tiêu cực đáng kể đối với môi trường sống quan trọng không?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Dẫn tới mất hoặc suy thoái môi trường sống tự nhiên nhạy cảm được định nghĩa là: các vùng đất và nước nơi (i) các cộng đồng sinh vật thuộc các hệ sinh thái được hình thành chủ yếu bởi các loài thực vật và động vật bản địa và (ii) hoạt động của con người chưa làm thay đổi đáng kể chức năng sinh thái cơ bản của địa bàn. Môi trường sống tự nhiên quan trọng có thể xuất hiện trong rừng nhiệt đới ẩm; vùng đất khô hạn và bán khô hạn tự nhiên; đầm lầy duyên hải và vùng đất ngập nước khác; cửa sông; s</w:t>
            </w:r>
            <w:r w:rsidR="00DE6C19" w:rsidRPr="00080937">
              <w:rPr>
                <w:sz w:val="26"/>
                <w:szCs w:val="26"/>
              </w:rPr>
              <w:t>ô</w:t>
            </w:r>
            <w:r w:rsidRPr="00080937">
              <w:rPr>
                <w:sz w:val="26"/>
                <w:szCs w:val="26"/>
              </w:rPr>
              <w:t xml:space="preserve">ng hồ nước ngọt; đồng cỏ.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 </w:t>
            </w: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Nêu rõ địa điểm và loại môi trường sống tự nhiên và kiểu tác động có thể xảy ra, ví dụ: mất môi trường sống và mất bao nhiêu, mất dịch vụ hệ sinh thái, tác động tới chất lượng môi trường sống. Nêu rõ tại sao những tác động này là đáng kể hoặc không đáng kể. </w:t>
            </w:r>
          </w:p>
          <w:p w:rsidR="00D22D78" w:rsidRPr="00080937" w:rsidRDefault="00D22D78" w:rsidP="00820F6C">
            <w:pPr>
              <w:spacing w:before="120" w:after="0" w:line="240" w:lineRule="auto"/>
              <w:jc w:val="both"/>
              <w:rPr>
                <w:sz w:val="26"/>
                <w:szCs w:val="26"/>
              </w:rPr>
            </w:pPr>
            <w:r w:rsidRPr="00080937">
              <w:rPr>
                <w:sz w:val="26"/>
                <w:szCs w:val="26"/>
              </w:rPr>
              <w:t xml:space="preserve">Lưu ý NHTG không tài trợ cho những dự án liên quan đến chuyển đổi đáng kể môi trường sống tự nhiên, trừ khi không có phương án khả thi nào thay thế, cần có phân tích toàn diện để thấy lợi ích tổng thể từ </w:t>
            </w:r>
            <w:r w:rsidR="0007119E" w:rsidRPr="00080937">
              <w:rPr>
                <w:sz w:val="26"/>
                <w:szCs w:val="26"/>
              </w:rPr>
              <w:t>hoạt động</w:t>
            </w:r>
            <w:r w:rsidRPr="00080937">
              <w:rPr>
                <w:sz w:val="26"/>
                <w:szCs w:val="26"/>
              </w:rPr>
              <w:t xml:space="preserve"> lớn hơn đáng kể các chi phí môi trường.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Dẫn tới mất hoặc suy thoái môi trường sống tự nhiên quan trọng, nghĩa là môi trường sống được bảo vệ hợp pháp, hoặc trong trường hợp không được bảo vệ thì có giá trị bảo tồn cao. Môi trường sống quan trọng bao gồm khu bảo tồn và những khu vực đang được chính phủ đề xuất chính thức để trở thành khu bảo tồn (vd: khu bảo tồn đáp ứng tiêu chí phân loại của Tổ chức Bảo tồn thiên nhiên Quốc tế, những khu vực được công nhận là khu vực được bảo vệ bởi cộng đồng địa phương truyền thống (vd: rừng thiêng</w:t>
            </w:r>
            <w:r w:rsidR="00DE6C19" w:rsidRPr="00080937">
              <w:rPr>
                <w:sz w:val="26"/>
                <w:szCs w:val="26"/>
              </w:rPr>
              <w:t>, rừng ma</w:t>
            </w:r>
            <w:r w:rsidRPr="00080937">
              <w:rPr>
                <w:sz w:val="26"/>
                <w:szCs w:val="26"/>
              </w:rPr>
              <w:t xml:space="preserve">) và các khu vực duy trì những điều kiện cần thiết cho sự tồn tại của những khu bảo tồn này. Những khu vực này là  khu phù hợp cho bảo tồn đa dạng sinh học và những khu vực quan trọng </w:t>
            </w:r>
            <w:r w:rsidRPr="00080937">
              <w:rPr>
                <w:sz w:val="26"/>
                <w:szCs w:val="26"/>
              </w:rPr>
              <w:lastRenderedPageBreak/>
              <w:t xml:space="preserve">đối với các loài quý hiếm, dễ bị tổn thương, di trú hoặc có nguy cơ tuyệt chủng.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Lưu ý NHTG không tài trợ cho dự án dẫn đến chuyển đổi hoặc suy thái đáng kể môi trường sống tự nhiên quan trọng. </w:t>
            </w:r>
          </w:p>
          <w:p w:rsidR="00D22D78" w:rsidRPr="00080937" w:rsidRDefault="00D22D78" w:rsidP="00820F6C">
            <w:pPr>
              <w:spacing w:before="120" w:after="0" w:line="240" w:lineRule="auto"/>
              <w:jc w:val="both"/>
              <w:rPr>
                <w:sz w:val="26"/>
                <w:szCs w:val="26"/>
              </w:rPr>
            </w:pPr>
            <w:r w:rsidRPr="00080937">
              <w:rPr>
                <w:sz w:val="26"/>
                <w:szCs w:val="26"/>
              </w:rPr>
              <w:t xml:space="preserve">Cần nêu rõ địa điểm và loại môi trường sống tự nhiên quan trọng và  nêu rõ tại sao những tác động này là đáng kể hoặc không đáng kể </w:t>
            </w:r>
          </w:p>
        </w:tc>
      </w:tr>
      <w:tr w:rsidR="00D22D78" w:rsidRPr="00080937" w:rsidTr="002B6B18">
        <w:tblPrEx>
          <w:tblBorders>
            <w:top w:val="none" w:sz="0" w:space="0" w:color="auto"/>
          </w:tblBorders>
        </w:tblPrEx>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lastRenderedPageBreak/>
              <w:t xml:space="preserve">2. </w:t>
            </w:r>
            <w:r w:rsidR="00895BD6" w:rsidRPr="00080937">
              <w:rPr>
                <w:sz w:val="26"/>
                <w:szCs w:val="26"/>
              </w:rPr>
              <w:t>Hoạt động</w:t>
            </w:r>
            <w:r w:rsidRPr="00080937">
              <w:rPr>
                <w:sz w:val="26"/>
                <w:szCs w:val="26"/>
              </w:rPr>
              <w:t xml:space="preserve"> có tiềm năng gây tác động tiêu cực đáng kể đến tài nguyên văn hóa vật thể không?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Dẫn tới mất hoặc suy thoái tài nguyên văn hóa vật thể, được định nghĩa là những vật thể, địa bàn, kết cấu, nhóm kết cấu, cảnh quan tự nhiên có tầm quan trọng về khảo cổ, cổ sinh vật học, lịch sử, kiến trúc, tôn giáo, thẩm mỹ, văn hóa. Các tài nguyên vật thể này có thể ở vùng đô thị hoặc nông thôn, có thể ở trên mặt đất, trong long đất, hoặc dưới nước. Nêu rõ cấp độ bảo vệ (cấp địa phương, tỉnh, quốc gia, quốc tế).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Nêu rõ địa điểm, loại tài nguyên văn hoá vật thể và loại tác động có thể xảy ra. Nêu rõ cấp độ bảo vệ (cấp địa phương, tỉnh, quốc gia, quốc tế). Có tài nguyên nào được coi là quan trọng cần phải bảo tồn tại chỗ, nghĩa là không được di dời khỏi vị trí hiện tại? Nêu rõ tại sao những tác động này là đáng kể hoặc không đáng kể.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Có thể dẫn tới mâu thuẫn với luật pháp quốc gia hoặc nghĩa vụ quốc tế theo hiệp ước và hiệp định môi trường quốc tế liên quan, bao gồm Công ước Di sản Thế giới UNESCO hoặc ảnh hưởng đến những khu vực có lợi ích về du lịch, khoa học nổi tiếng và quan trọng.</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Mô tả các tác động có thể mâu thuẫn với luật pháp quốc gia hoặc quốc tế liên quan đến tài nguyên văn hóa. Nếu tác động được coi là không đáng kể, giải thích tại sao. </w:t>
            </w:r>
          </w:p>
        </w:tc>
      </w:tr>
      <w:tr w:rsidR="00D22D78" w:rsidRPr="00080937" w:rsidTr="002B6B18">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3. </w:t>
            </w:r>
            <w:r w:rsidR="00895BD6" w:rsidRPr="00080937">
              <w:rPr>
                <w:sz w:val="26"/>
                <w:szCs w:val="26"/>
              </w:rPr>
              <w:t xml:space="preserve">Hoạt động có </w:t>
            </w:r>
            <w:r w:rsidRPr="00080937">
              <w:rPr>
                <w:sz w:val="26"/>
                <w:szCs w:val="26"/>
              </w:rPr>
              <w:t xml:space="preserve">có tiềm năng gây tác động bất lợi đáng kể đối với đất đai và tài nguyên thiên nhiên liên quan do người dân tộc thiểu số sử dụng không?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Có khả năng dẫn tới tác động đất đai hoặc lãnh thổ thuộc sở hữu về truyền thống, hoặc được sử dụng hoặc chiếm hữu theo luật tục, những vùng mà việc tiếp cận tài nguyên thiên nhiên có vai trò hết sức quan trọng đối với việc duy trì văn hóa và sinh kế của người dân tộc thiểu số. Có khả năng gây tác động đối với giá trị văn hoá và tinh thần tượng trưng cho vùng đất và tài nguyên đó hoặc tác động đến việc quản lý tài nguyên thiên nhiên và sự bền vững lâu dài của tài nguyên bị ảnh hưởng.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Nêu rõ loại và mức độ của tác động và tầm quan trọng của sự thay đổi đối với nguồn lực của người dân tộc thiểu số bị ảnh hưởng. </w:t>
            </w:r>
          </w:p>
          <w:p w:rsidR="00D22D78" w:rsidRPr="00080937" w:rsidRDefault="00D22D78" w:rsidP="00820F6C">
            <w:pPr>
              <w:spacing w:before="120" w:after="0" w:line="240" w:lineRule="auto"/>
              <w:jc w:val="both"/>
              <w:rPr>
                <w:sz w:val="26"/>
                <w:szCs w:val="26"/>
              </w:rPr>
            </w:pPr>
            <w:r w:rsidRPr="00080937">
              <w:rPr>
                <w:sz w:val="26"/>
                <w:szCs w:val="26"/>
              </w:rPr>
              <w:t>Lưu ý cần xây dựng một Kế hoạch Phát triển Dân tộc thiểu số tuân thủ chính sách của NHTG. Đồng thời cần tham khảo Khung quy trình để giải quyết các vấn đề liên quan đến hạn chế sử dụng tài nguyên.</w:t>
            </w:r>
          </w:p>
          <w:p w:rsidR="00D22D78" w:rsidRPr="00080937" w:rsidRDefault="00D22D78" w:rsidP="00820F6C">
            <w:pPr>
              <w:spacing w:before="120" w:after="0" w:line="240" w:lineRule="auto"/>
              <w:jc w:val="both"/>
              <w:rPr>
                <w:sz w:val="26"/>
                <w:szCs w:val="26"/>
              </w:rPr>
            </w:pPr>
          </w:p>
        </w:tc>
      </w:tr>
      <w:tr w:rsidR="00D22D78" w:rsidRPr="00080937" w:rsidTr="002B6B18">
        <w:tblPrEx>
          <w:tblBorders>
            <w:top w:val="none" w:sz="0" w:space="0" w:color="auto"/>
          </w:tblBorders>
        </w:tblPrEx>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4. </w:t>
            </w:r>
            <w:r w:rsidR="00895BD6" w:rsidRPr="00080937">
              <w:rPr>
                <w:sz w:val="26"/>
                <w:szCs w:val="26"/>
              </w:rPr>
              <w:t xml:space="preserve">Hoạt động có </w:t>
            </w:r>
            <w:r w:rsidRPr="00080937">
              <w:rPr>
                <w:sz w:val="26"/>
                <w:szCs w:val="26"/>
              </w:rPr>
              <w:t xml:space="preserve">có khả năng gây tác động bất lợi đáng kể đến người dân phải di dời không?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Dẫn tới việc di dời của người dân phụ thuộc vào đất đai hoặc sử dụng nguồn tài nguyên cụ thể mà khó có thể thay thế hoặc phục hồi? hoặc nếu không di dời thì dẫn tới những vấn đề khó khăn trong việc </w:t>
            </w:r>
            <w:r w:rsidR="0007119E" w:rsidRPr="00080937">
              <w:rPr>
                <w:sz w:val="26"/>
                <w:szCs w:val="26"/>
              </w:rPr>
              <w:t>hoạt động</w:t>
            </w:r>
            <w:r w:rsidRPr="00080937">
              <w:rPr>
                <w:sz w:val="26"/>
                <w:szCs w:val="26"/>
              </w:rPr>
              <w:t xml:space="preserve"> phục hồi sinh kế của người </w:t>
            </w:r>
            <w:r w:rsidRPr="00080937">
              <w:rPr>
                <w:sz w:val="26"/>
                <w:szCs w:val="26"/>
              </w:rPr>
              <w:lastRenderedPageBreak/>
              <w:t xml:space="preserve">dân? </w:t>
            </w:r>
          </w:p>
          <w:p w:rsidR="00D22D78" w:rsidRPr="00080937" w:rsidRDefault="00D22D78" w:rsidP="00820F6C">
            <w:pPr>
              <w:spacing w:before="120" w:after="0" w:line="240" w:lineRule="auto"/>
              <w:jc w:val="both"/>
              <w:rPr>
                <w:sz w:val="26"/>
                <w:szCs w:val="26"/>
              </w:rPr>
            </w:pP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Nêu rõ số hộ gia đình bị ảnh hưởng và những nguồn lực khó thay thế nhằm đạt được mục tiêu phục hồi sinh kế </w:t>
            </w:r>
          </w:p>
          <w:p w:rsidR="00D22D78" w:rsidRPr="00080937" w:rsidRDefault="00D22D78" w:rsidP="00820F6C">
            <w:pPr>
              <w:spacing w:before="120" w:after="0" w:line="240" w:lineRule="auto"/>
              <w:jc w:val="both"/>
              <w:rPr>
                <w:sz w:val="26"/>
                <w:szCs w:val="26"/>
              </w:rPr>
            </w:pPr>
            <w:r w:rsidRPr="00080937">
              <w:rPr>
                <w:sz w:val="26"/>
                <w:szCs w:val="26"/>
              </w:rPr>
              <w:t xml:space="preserve">Lưu ý cần xây dựng Kế hoạch Tái định cư theo đúng chính sách của NHTG. Đồng thời tham khảo Khung </w:t>
            </w:r>
            <w:r w:rsidRPr="00080937">
              <w:rPr>
                <w:sz w:val="26"/>
                <w:szCs w:val="26"/>
              </w:rPr>
              <w:lastRenderedPageBreak/>
              <w:t>quy trình để giải quyết các vấn đề.</w:t>
            </w:r>
          </w:p>
        </w:tc>
      </w:tr>
      <w:tr w:rsidR="00D22D78" w:rsidRPr="00080937" w:rsidTr="002B6B18">
        <w:tblPrEx>
          <w:tblBorders>
            <w:top w:val="none" w:sz="0" w:space="0" w:color="auto"/>
          </w:tblBorders>
        </w:tblPrEx>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lastRenderedPageBreak/>
              <w:t xml:space="preserve">5. </w:t>
            </w:r>
            <w:r w:rsidR="00895BD6" w:rsidRPr="00080937">
              <w:rPr>
                <w:sz w:val="26"/>
                <w:szCs w:val="26"/>
              </w:rPr>
              <w:t xml:space="preserve">Hoạt động có </w:t>
            </w:r>
            <w:r w:rsidRPr="00080937">
              <w:rPr>
                <w:sz w:val="26"/>
                <w:szCs w:val="26"/>
              </w:rPr>
              <w:t xml:space="preserve">có đòi hỏi mua hoặc sử dụng thuốc trừ sâu không?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Công thức của sản phẩm thuốc trừ sâu có thuộc nhóm phân loại IA và IB của Tổ chức Y tế Thế giới, hoặc có công thức sản phẩm nào thuộc Loại II và/ hoặc mua sắm số lượng lớn của thuốc trừ sâu hoặc hóa chất nông nghiệp độc hại.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Nếu có, điều này có thể không phải lúc nào cũng có nghĩa là bắt buộc phải có ĐTM loại B, nhưng phải được chăm sóc đặc biệt. </w:t>
            </w:r>
            <w:r w:rsidR="008113DC" w:rsidRPr="00080937">
              <w:rPr>
                <w:sz w:val="26"/>
                <w:szCs w:val="26"/>
              </w:rPr>
              <w:t>WB</w:t>
            </w:r>
            <w:r w:rsidRPr="00080937">
              <w:rPr>
                <w:sz w:val="26"/>
                <w:szCs w:val="26"/>
              </w:rPr>
              <w:t xml:space="preserve"> sẽ không tài trợ cho các sản phẩm như vậy, nếu (a) quốc gia thiếu những hạn chế về phân phối và sử dụng những sản phẩm đó; hoặc (b) chúng có thể được sử dụng bởi, hoặc có thể tiếp cận, đối với người dân bình thường, nông dân hoặc những đối tượng khác không được đào tạo, không có thiết bị và dụng cụ để xử lý, lưu trữ và sử dụng những sản phẩm này một cách phù hợp. </w:t>
            </w:r>
          </w:p>
        </w:tc>
      </w:tr>
      <w:tr w:rsidR="00D22D78" w:rsidRPr="00080937" w:rsidTr="002B6B18">
        <w:tblPrEx>
          <w:tblBorders>
            <w:top w:val="none" w:sz="0" w:space="0" w:color="auto"/>
          </w:tblBorders>
        </w:tblPrEx>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6. </w:t>
            </w:r>
            <w:r w:rsidR="00895BD6" w:rsidRPr="00080937">
              <w:rPr>
                <w:sz w:val="26"/>
                <w:szCs w:val="26"/>
              </w:rPr>
              <w:t xml:space="preserve">Hoạt động có </w:t>
            </w:r>
            <w:r w:rsidRPr="00080937">
              <w:rPr>
                <w:sz w:val="26"/>
                <w:szCs w:val="26"/>
              </w:rPr>
              <w:t xml:space="preserve">đòi hỏi xây dựng công trình quy mô lớn không?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EB06B2" w:rsidRPr="00080937" w:rsidRDefault="00EB06B2" w:rsidP="00820F6C">
            <w:pPr>
              <w:spacing w:before="120" w:after="0" w:line="240" w:lineRule="auto"/>
              <w:jc w:val="both"/>
              <w:rPr>
                <w:sz w:val="26"/>
                <w:szCs w:val="26"/>
              </w:rPr>
            </w:pPr>
            <w:r w:rsidRPr="00080937">
              <w:rPr>
                <w:sz w:val="26"/>
                <w:szCs w:val="26"/>
              </w:rPr>
              <w:t xml:space="preserve">Các </w:t>
            </w:r>
            <w:r w:rsidR="0007119E" w:rsidRPr="00080937">
              <w:rPr>
                <w:sz w:val="26"/>
                <w:szCs w:val="26"/>
              </w:rPr>
              <w:t>hoạt động</w:t>
            </w:r>
            <w:r w:rsidRPr="00080937">
              <w:rPr>
                <w:sz w:val="26"/>
                <w:szCs w:val="26"/>
              </w:rPr>
              <w:t xml:space="preserve"> và hoạt động yêu cầu lập ĐTM theo luật / quy định của Việt Nam? (Nghị định 08/2022/NĐ-CP)</w:t>
            </w:r>
          </w:p>
          <w:p w:rsidR="00EB06B2" w:rsidRPr="00080937" w:rsidRDefault="00EB06B2" w:rsidP="00820F6C">
            <w:pPr>
              <w:spacing w:before="120" w:after="0" w:line="240" w:lineRule="auto"/>
              <w:jc w:val="both"/>
              <w:rPr>
                <w:sz w:val="26"/>
                <w:szCs w:val="26"/>
              </w:rPr>
            </w:pP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 </w:t>
            </w: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Kiểm tra quy mô và mức độ tác động theo loại hình và quy mô dự án, vị trí dự án, tính nhạy cảm của vấn đề môi trường và xã hội, tính chất và mức độ của các tác động tiềm tàng. </w:t>
            </w:r>
          </w:p>
          <w:p w:rsidR="00D22D78" w:rsidRPr="00080937" w:rsidRDefault="00D22D78" w:rsidP="00820F6C">
            <w:pPr>
              <w:spacing w:before="120" w:after="0" w:line="240" w:lineRule="auto"/>
              <w:jc w:val="both"/>
              <w:rPr>
                <w:sz w:val="26"/>
                <w:szCs w:val="26"/>
              </w:rPr>
            </w:pPr>
            <w:r w:rsidRPr="00080937">
              <w:rPr>
                <w:sz w:val="26"/>
                <w:szCs w:val="26"/>
              </w:rPr>
              <w:t xml:space="preserve">Ghi chú: Xây dựng đánh giá tác động môi trường theo quy định của Chính phủ Việt Nam và tuân thủ chính sách của NHTG </w:t>
            </w:r>
          </w:p>
        </w:tc>
      </w:tr>
      <w:tr w:rsidR="00D22D78" w:rsidRPr="00080937" w:rsidTr="002B6B18">
        <w:tblPrEx>
          <w:tblBorders>
            <w:top w:val="none" w:sz="0" w:space="0" w:color="auto"/>
          </w:tblBorders>
        </w:tblPrEx>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7. </w:t>
            </w:r>
            <w:r w:rsidR="00895BD6" w:rsidRPr="00080937">
              <w:rPr>
                <w:sz w:val="26"/>
                <w:szCs w:val="26"/>
              </w:rPr>
              <w:t xml:space="preserve">Hoạt động có </w:t>
            </w:r>
            <w:r w:rsidRPr="00080937">
              <w:rPr>
                <w:sz w:val="26"/>
                <w:szCs w:val="26"/>
              </w:rPr>
              <w:t xml:space="preserve">có tiềm năng gây ra tác động không thể đảo ngược hoặc tác động khó giảm nhẹ không?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Dẫn đến mất các khu vực khai thác nước ngầm, ảnh hưởng đến chất lượng dự trữ nước và lưu vực, chịu trách nhiệm cung cấp nước uống cho các trung tâm dân cư lớn.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Nêu rõ nguồn nước bị ảnh hưởng và mô tả mức độ tác đồng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Dẫn tới các tác động có thời gian tác động khá lâu dài, ảnh hưởng tới vùng địa lý rộng lớn hoặc những tác động có cường độ lớn.</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Mô tả các tác động được xem là lâu dài, ảnh hưởng một vùng địa lý rộng lớn (xác định) và tác động có cường độ cao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Gây ra các xáo trộn về mặt xã hội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Đánh giá phạm vi, xu thế, các yếu tố gây ra sự xáo trộn làm mất ổn định xã hội tại địa phương và tăng mức độ rủi ro về các vấn đề xã hội: gia tăng dân số cơ học, tệ nạn xã hội. </w:t>
            </w:r>
          </w:p>
        </w:tc>
      </w:tr>
      <w:tr w:rsidR="00D22D78" w:rsidRPr="00080937" w:rsidTr="002B6B18">
        <w:tblPrEx>
          <w:tblBorders>
            <w:top w:val="none" w:sz="0" w:space="0" w:color="auto"/>
          </w:tblBorders>
        </w:tblPrEx>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lastRenderedPageBreak/>
              <w:t xml:space="preserve">8. </w:t>
            </w:r>
            <w:r w:rsidR="00895BD6" w:rsidRPr="00080937">
              <w:rPr>
                <w:sz w:val="26"/>
                <w:szCs w:val="26"/>
              </w:rPr>
              <w:t xml:space="preserve">Hoạt động có </w:t>
            </w:r>
            <w:r w:rsidRPr="00080937">
              <w:rPr>
                <w:sz w:val="26"/>
                <w:szCs w:val="26"/>
              </w:rPr>
              <w:t xml:space="preserve">có tiềm năng gây ra tác động tiêu cực đáng kể đáng kể đối với đa dạng sinh học trên quy mô lớn không? </w:t>
            </w:r>
          </w:p>
        </w:tc>
      </w:tr>
      <w:tr w:rsidR="00D22D78" w:rsidRPr="00080937" w:rsidTr="002B6B18">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Nhiều địa điểm ở các khu vực khác nhau bị ảnh hưởng, mỗi tác động có thể gây ra mất môi trường sống, nguồn tài nguyên, đất, hoặc suy giảm chất lượng nguồn tài nguyên.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3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7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Xác định và mô tả tất cả những địa điểm bị ảnh hưởng </w:t>
            </w:r>
          </w:p>
        </w:tc>
      </w:tr>
      <w:tr w:rsidR="00D22D78" w:rsidRPr="00080937" w:rsidTr="002B6B18">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Những tác động bất lợi đáng kể, tiềm tàng có khả năng vượt ra ngoài khu vực thực hiện các </w:t>
            </w:r>
            <w:r w:rsidR="0007119E" w:rsidRPr="00080937">
              <w:rPr>
                <w:sz w:val="26"/>
                <w:szCs w:val="26"/>
              </w:rPr>
              <w:t>hoạt động</w:t>
            </w:r>
            <w:r w:rsidRPr="00080937">
              <w:rPr>
                <w:sz w:val="26"/>
                <w:szCs w:val="26"/>
              </w:rPr>
              <w:t xml:space="preserve">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Nhận dạng và mô tả các loại tác động vượt ra ngoài khu vực.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Tác động xuyên biên giới (ngoài những thay đổi nhỏ đối với hoạt động đường thủy đang diễn ra).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Mô tả cường độ của các tác động xuyên biên giới. </w:t>
            </w:r>
          </w:p>
        </w:tc>
      </w:tr>
      <w:tr w:rsidR="00D22D78" w:rsidRPr="00080937" w:rsidTr="002B6B18">
        <w:tblPrEx>
          <w:tblBorders>
            <w:top w:val="none" w:sz="0" w:space="0" w:color="auto"/>
          </w:tblBorders>
        </w:tblPrEx>
        <w:trPr>
          <w:trHeight w:val="766"/>
        </w:trPr>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Cần có đường xá mới, đường hầm, kênh đào, hành lang truyền tải điện, đường ống hoặc khu vực mượn và xử lý tại các khu vực hiện chưa phát triển.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Mô tả tất cả các hoạt động mới cần thiết cho hoạt động chính.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Ảnh hưởng tới hình thái di cư của động vật hoang dã, di c</w:t>
            </w:r>
            <w:r w:rsidR="007D70E4" w:rsidRPr="00080937">
              <w:rPr>
                <w:sz w:val="26"/>
                <w:szCs w:val="26"/>
              </w:rPr>
              <w:t xml:space="preserve">ư </w:t>
            </w:r>
            <w:r w:rsidRPr="00080937">
              <w:rPr>
                <w:sz w:val="26"/>
                <w:szCs w:val="26"/>
              </w:rPr>
              <w:t xml:space="preserve">của các dân tộc thiểu số địa phương </w:t>
            </w:r>
          </w:p>
          <w:p w:rsidR="007D70E4" w:rsidRPr="00080937" w:rsidRDefault="007D70E4" w:rsidP="00820F6C">
            <w:pPr>
              <w:spacing w:before="120" w:after="0" w:line="240" w:lineRule="auto"/>
              <w:jc w:val="both"/>
              <w:rPr>
                <w:sz w:val="26"/>
                <w:szCs w:val="26"/>
              </w:rPr>
            </w:pP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Mô tả việc di chuyển</w:t>
            </w:r>
            <w:r w:rsidR="007D70E4" w:rsidRPr="00080937">
              <w:rPr>
                <w:sz w:val="26"/>
                <w:szCs w:val="26"/>
              </w:rPr>
              <w:t>/di cư</w:t>
            </w:r>
            <w:r w:rsidRPr="00080937">
              <w:rPr>
                <w:sz w:val="26"/>
                <w:szCs w:val="26"/>
              </w:rPr>
              <w:t xml:space="preserve"> của người và động vật bị ảnh hưởng như thế nào. </w:t>
            </w:r>
          </w:p>
        </w:tc>
      </w:tr>
      <w:tr w:rsidR="00D22D78" w:rsidRPr="00080937" w:rsidTr="002B6B18">
        <w:tblPrEx>
          <w:tblBorders>
            <w:top w:val="none" w:sz="0" w:space="0" w:color="auto"/>
          </w:tblBorders>
        </w:tblPrEx>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9. </w:t>
            </w:r>
            <w:r w:rsidR="00895BD6" w:rsidRPr="00080937">
              <w:rPr>
                <w:sz w:val="26"/>
                <w:szCs w:val="26"/>
              </w:rPr>
              <w:t xml:space="preserve">Hoạt động có </w:t>
            </w:r>
            <w:r w:rsidRPr="00080937">
              <w:rPr>
                <w:sz w:val="26"/>
                <w:szCs w:val="26"/>
              </w:rPr>
              <w:t xml:space="preserve">này là chưa từng có tiền lệ không?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chưa từng có tiền lệ ở cấp quốc gia?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Mô tả tại sao và những khía cạnh gì là chưa có tiền lệ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chưa từng có tiền lệ ở cấp tỉnh?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Mô tả tại sao và những khía cạnh gì là chưa có tiền lệ </w:t>
            </w:r>
          </w:p>
        </w:tc>
      </w:tr>
      <w:tr w:rsidR="00D22D78" w:rsidRPr="00080937" w:rsidTr="002B6B18">
        <w:tblPrEx>
          <w:tblBorders>
            <w:top w:val="none" w:sz="0" w:space="0" w:color="auto"/>
          </w:tblBorders>
        </w:tblPrEx>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10. </w:t>
            </w:r>
            <w:r w:rsidR="00895BD6" w:rsidRPr="00080937">
              <w:rPr>
                <w:sz w:val="26"/>
                <w:szCs w:val="26"/>
              </w:rPr>
              <w:t xml:space="preserve">Hoạt động có </w:t>
            </w:r>
            <w:r w:rsidRPr="00080937">
              <w:rPr>
                <w:sz w:val="26"/>
                <w:szCs w:val="26"/>
              </w:rPr>
              <w:t xml:space="preserve">nhiều tranh cãi và có khả năng thu hút sự chú ý của các tổ chức phi chính phủ và các tổ chức xã hội trên toàn quốc hoặc quốc tế?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Bị coi là rủi ro hoặc có thể có các khía cạnh gây nhiều tranh cãi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 </w:t>
            </w: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 </w:t>
            </w:r>
            <w:r w:rsidRPr="00080937">
              <w:rPr>
                <w:noProof/>
                <w:sz w:val="26"/>
                <w:szCs w:val="26"/>
                <w:lang w:eastAsia="vi-VN"/>
              </w:rPr>
              <w:drawing>
                <wp:inline distT="0" distB="0" distL="0" distR="0" wp14:anchorId="1440A41A" wp14:editId="0EE4347E">
                  <wp:extent cx="8255" cy="825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80937">
              <w:rPr>
                <w:sz w:val="26"/>
                <w:szCs w:val="26"/>
              </w:rPr>
              <w:t xml:space="preserve">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Mô tả rủi ro nhận thấy và các khía cạnh gây tranh cãi </w:t>
            </w:r>
          </w:p>
          <w:p w:rsidR="00D22D78" w:rsidRPr="00080937" w:rsidRDefault="00D22D78" w:rsidP="00820F6C">
            <w:pPr>
              <w:spacing w:before="120" w:after="0" w:line="240" w:lineRule="auto"/>
              <w:jc w:val="both"/>
              <w:rPr>
                <w:sz w:val="26"/>
                <w:szCs w:val="26"/>
              </w:rPr>
            </w:pPr>
            <w:r w:rsidRPr="00080937">
              <w:rPr>
                <w:noProof/>
                <w:sz w:val="26"/>
                <w:szCs w:val="26"/>
                <w:lang w:eastAsia="vi-VN"/>
              </w:rPr>
              <w:drawing>
                <wp:inline distT="0" distB="0" distL="0" distR="0" wp14:anchorId="63BE7E58" wp14:editId="1E01D521">
                  <wp:extent cx="8255" cy="825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80937">
              <w:rPr>
                <w:sz w:val="26"/>
                <w:szCs w:val="26"/>
              </w:rPr>
              <w:t xml:space="preserve"> </w:t>
            </w:r>
          </w:p>
        </w:tc>
      </w:tr>
      <w:tr w:rsidR="00D22D78" w:rsidRPr="00080937" w:rsidTr="002B6B18">
        <w:tblPrEx>
          <w:tblBorders>
            <w:top w:val="none" w:sz="0" w:space="0" w:color="auto"/>
          </w:tblBorders>
        </w:tblPrEx>
        <w:tc>
          <w:tcPr>
            <w:tcW w:w="46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Có thể dẫn tới phản đối hoặc biểu tình hoặc cản trở xây dựng </w:t>
            </w:r>
          </w:p>
        </w:tc>
        <w:tc>
          <w:tcPr>
            <w:tcW w:w="6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 </w:t>
            </w:r>
          </w:p>
        </w:tc>
        <w:tc>
          <w:tcPr>
            <w:tcW w:w="45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 </w:t>
            </w:r>
            <w:r w:rsidRPr="00080937">
              <w:rPr>
                <w:noProof/>
                <w:sz w:val="26"/>
                <w:szCs w:val="26"/>
                <w:lang w:eastAsia="vi-VN"/>
              </w:rPr>
              <w:drawing>
                <wp:inline distT="0" distB="0" distL="0" distR="0" wp14:anchorId="475A20B0" wp14:editId="67A4E7A3">
                  <wp:extent cx="8255" cy="825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80937">
              <w:rPr>
                <w:sz w:val="26"/>
                <w:szCs w:val="26"/>
              </w:rPr>
              <w:t xml:space="preserve">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Mô tả lý do mà </w:t>
            </w:r>
            <w:r w:rsidR="0007119E" w:rsidRPr="00080937">
              <w:rPr>
                <w:sz w:val="26"/>
                <w:szCs w:val="26"/>
              </w:rPr>
              <w:t>hoạt động</w:t>
            </w:r>
            <w:r w:rsidRPr="00080937">
              <w:rPr>
                <w:sz w:val="26"/>
                <w:szCs w:val="26"/>
              </w:rPr>
              <w:t xml:space="preserve"> không được đồng tình</w:t>
            </w:r>
          </w:p>
        </w:tc>
      </w:tr>
      <w:tr w:rsidR="00D22D78" w:rsidRPr="00080937" w:rsidTr="002B6B18">
        <w:tc>
          <w:tcPr>
            <w:tcW w:w="9948"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6"/>
                <w:szCs w:val="26"/>
              </w:rPr>
            </w:pPr>
            <w:r w:rsidRPr="00080937">
              <w:rPr>
                <w:sz w:val="26"/>
                <w:szCs w:val="26"/>
              </w:rPr>
              <w:t xml:space="preserve">Nhận xét và/hoặc mô tả bổ sung (cung cấp nhận xét và/hoặc mô tả bổ sung cho các </w:t>
            </w:r>
            <w:r w:rsidR="0007119E" w:rsidRPr="00080937">
              <w:rPr>
                <w:sz w:val="26"/>
                <w:szCs w:val="26"/>
              </w:rPr>
              <w:t>hoạt động</w:t>
            </w:r>
            <w:r w:rsidRPr="00080937">
              <w:rPr>
                <w:sz w:val="26"/>
                <w:szCs w:val="26"/>
              </w:rPr>
              <w:t xml:space="preserve">) </w:t>
            </w:r>
          </w:p>
        </w:tc>
      </w:tr>
    </w:tbl>
    <w:p w:rsidR="00D22D78" w:rsidRPr="00080937" w:rsidRDefault="00D22D78" w:rsidP="00820F6C">
      <w:pPr>
        <w:spacing w:before="120" w:after="0" w:line="240" w:lineRule="auto"/>
        <w:jc w:val="both"/>
        <w:rPr>
          <w:sz w:val="26"/>
          <w:szCs w:val="26"/>
        </w:rPr>
      </w:pP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Nếu có bất kỳ câu trả lời CÓ trong Biểu B1: </w:t>
      </w:r>
      <w:r w:rsidR="00895BD6" w:rsidRPr="00080937">
        <w:rPr>
          <w:sz w:val="26"/>
          <w:szCs w:val="26"/>
        </w:rPr>
        <w:t xml:space="preserve">Hoạt động có </w:t>
      </w:r>
      <w:r w:rsidR="00D22D78" w:rsidRPr="00080937">
        <w:rPr>
          <w:sz w:val="26"/>
          <w:szCs w:val="26"/>
        </w:rPr>
        <w:t>xếp loại A</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Nếu tất cả các câu trả lời ở Biểu B1 là “Không”: chuyển tiếp sang Biểu B2 để sàng lọc loại C</w:t>
      </w:r>
    </w:p>
    <w:p w:rsidR="00D22D78" w:rsidRPr="00080937" w:rsidRDefault="00987DC7" w:rsidP="00820F6C">
      <w:pPr>
        <w:spacing w:before="120" w:after="0" w:line="240" w:lineRule="auto"/>
        <w:jc w:val="both"/>
        <w:rPr>
          <w:sz w:val="26"/>
          <w:szCs w:val="26"/>
        </w:rPr>
      </w:pPr>
      <w:r w:rsidRPr="00080937">
        <w:rPr>
          <w:sz w:val="26"/>
          <w:szCs w:val="26"/>
        </w:rPr>
        <w:lastRenderedPageBreak/>
        <w:tab/>
      </w:r>
      <w:r w:rsidR="00D22D78" w:rsidRPr="00080937">
        <w:rPr>
          <w:sz w:val="26"/>
          <w:szCs w:val="26"/>
        </w:rPr>
        <w:t>Sau</w:t>
      </w:r>
      <w:r w:rsidR="00FA529B" w:rsidRPr="00080937">
        <w:rPr>
          <w:sz w:val="26"/>
          <w:szCs w:val="26"/>
        </w:rPr>
        <w:t xml:space="preserve"> </w:t>
      </w:r>
      <w:r w:rsidR="00D22D78" w:rsidRPr="00080937">
        <w:rPr>
          <w:sz w:val="26"/>
          <w:szCs w:val="26"/>
        </w:rPr>
        <w:t>khi tiến hành s</w:t>
      </w:r>
      <w:r w:rsidR="007D70E4" w:rsidRPr="00080937">
        <w:rPr>
          <w:sz w:val="26"/>
          <w:szCs w:val="26"/>
        </w:rPr>
        <w:t>à</w:t>
      </w:r>
      <w:r w:rsidR="00D22D78" w:rsidRPr="00080937">
        <w:rPr>
          <w:sz w:val="26"/>
          <w:szCs w:val="26"/>
        </w:rPr>
        <w:t xml:space="preserve">ng lọc loại A và C: nếu </w:t>
      </w:r>
      <w:r w:rsidR="00895BD6" w:rsidRPr="00080937">
        <w:rPr>
          <w:sz w:val="26"/>
          <w:szCs w:val="26"/>
        </w:rPr>
        <w:t xml:space="preserve">Hoạt động có </w:t>
      </w:r>
      <w:r w:rsidR="00D22D78" w:rsidRPr="00080937">
        <w:rPr>
          <w:sz w:val="26"/>
          <w:szCs w:val="26"/>
        </w:rPr>
        <w:t>không thuộc hai loại này sẽ thuộc loại B</w:t>
      </w:r>
      <w:r w:rsidRPr="00080937">
        <w:rPr>
          <w:sz w:val="26"/>
          <w:szCs w:val="26"/>
        </w:rPr>
        <w:t>.</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Loại A: Nếu có bất kỳ câu trả lời CÓ trong Biểu B1: </w:t>
      </w:r>
      <w:r w:rsidR="0007119E" w:rsidRPr="00080937">
        <w:rPr>
          <w:sz w:val="26"/>
          <w:szCs w:val="26"/>
        </w:rPr>
        <w:t>hoạt động</w:t>
      </w:r>
      <w:r w:rsidR="00D22D78" w:rsidRPr="00080937">
        <w:rPr>
          <w:sz w:val="26"/>
          <w:szCs w:val="26"/>
        </w:rPr>
        <w:t xml:space="preserve"> được xếp loại A và không phù hợp để nhận tài trợ từ </w:t>
      </w:r>
      <w:r w:rsidR="007D70E4" w:rsidRPr="00080937">
        <w:rPr>
          <w:sz w:val="26"/>
          <w:szCs w:val="26"/>
        </w:rPr>
        <w:t>ERPA</w:t>
      </w:r>
      <w:r w:rsidR="00D22D78" w:rsidRPr="00080937">
        <w:rPr>
          <w:sz w:val="26"/>
          <w:szCs w:val="26"/>
        </w:rPr>
        <w:t xml:space="preserve">. </w:t>
      </w:r>
      <w:r w:rsidR="00895BD6" w:rsidRPr="00080937">
        <w:rPr>
          <w:sz w:val="26"/>
          <w:szCs w:val="26"/>
        </w:rPr>
        <w:t xml:space="preserve">Hoạt động có </w:t>
      </w:r>
      <w:r w:rsidR="00D22D78" w:rsidRPr="00080937">
        <w:rPr>
          <w:sz w:val="26"/>
          <w:szCs w:val="26"/>
        </w:rPr>
        <w:t xml:space="preserve">Loại A có thể có tác động xấu đến môi trường đáng kể mà rất nhạy cảm, đa dạng, hoặc chưa từng có. Những tác động này có thể ảnh hưởng đến một khu vực rộng lớn hơn khu vực triển khai </w:t>
      </w:r>
      <w:r w:rsidR="0007119E" w:rsidRPr="00080937">
        <w:rPr>
          <w:sz w:val="26"/>
          <w:szCs w:val="26"/>
        </w:rPr>
        <w:t>hoạt động</w:t>
      </w:r>
      <w:r w:rsidR="00D22D78" w:rsidRPr="00080937">
        <w:rPr>
          <w:sz w:val="26"/>
          <w:szCs w:val="26"/>
        </w:rPr>
        <w:t xml:space="preserve">. </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Loại B: Nếu hoạt động có tiềm năng gây tác động xấu về môi trường đối với con người hoặc môi trường sống - bao gồm vùng đất ngập nước, rừng, đồng cỏ, và môi trường sống tự nhiên khác - nhưng mức độ tiêu cực thấp hơn so với </w:t>
      </w:r>
      <w:r w:rsidR="0007119E" w:rsidRPr="00080937">
        <w:rPr>
          <w:sz w:val="26"/>
          <w:szCs w:val="26"/>
        </w:rPr>
        <w:t>hoạt động</w:t>
      </w:r>
      <w:r w:rsidR="00D22D78" w:rsidRPr="00080937">
        <w:rPr>
          <w:sz w:val="26"/>
          <w:szCs w:val="26"/>
        </w:rPr>
        <w:t xml:space="preserve"> loại A. Những tác động này chỉ ảnh hưởng tại khu vực triển khai; và có thể thiết kế các biện pháp giảm thiểu tác động dễ dàng hơn so với </w:t>
      </w:r>
      <w:r w:rsidR="00895BD6" w:rsidRPr="00080937">
        <w:rPr>
          <w:sz w:val="26"/>
          <w:szCs w:val="26"/>
        </w:rPr>
        <w:t xml:space="preserve">Hoạt động có </w:t>
      </w:r>
      <w:r w:rsidR="00D22D78" w:rsidRPr="00080937">
        <w:rPr>
          <w:sz w:val="26"/>
          <w:szCs w:val="26"/>
        </w:rPr>
        <w:t xml:space="preserve">loại A. Sau khi tiến hành sàng lọc loại A và loại C, nếu kết luận rằng </w:t>
      </w:r>
      <w:r w:rsidR="0007119E" w:rsidRPr="00080937">
        <w:rPr>
          <w:sz w:val="26"/>
          <w:szCs w:val="26"/>
        </w:rPr>
        <w:t>hoạt động</w:t>
      </w:r>
      <w:r w:rsidR="00D22D78" w:rsidRPr="00080937">
        <w:rPr>
          <w:sz w:val="26"/>
          <w:szCs w:val="26"/>
        </w:rPr>
        <w:t xml:space="preserve"> không thuộc loại A và C, thì sẽ được xếp vào loại B. </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Với </w:t>
      </w:r>
      <w:r w:rsidR="0007119E" w:rsidRPr="00080937">
        <w:rPr>
          <w:sz w:val="26"/>
          <w:szCs w:val="26"/>
        </w:rPr>
        <w:t>hoạt động</w:t>
      </w:r>
      <w:r w:rsidR="00D22D78" w:rsidRPr="00080937">
        <w:rPr>
          <w:sz w:val="26"/>
          <w:szCs w:val="26"/>
        </w:rPr>
        <w:t xml:space="preserve"> loại B, cần xây dựng tài liệu Kế hoạch quản lý môi trường và xã hội, bao gồm ECOP để đáp ứng các yêu cầu của NHTG</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Loại C: Nếu hoạt động có tác động rất nhỏ hoặc không có tác động môi trường và nếu tất cả các câu trả lời cho những câu hỏi sàng lọc trong Biểu Mẫu B2 là "KHÔNG". Ngoài sàng lọc (xem Mẫu B2), không có thêm hành động đánh giá bắt buộc. (Tuy nhiên, nếu </w:t>
      </w:r>
      <w:r w:rsidR="0007119E" w:rsidRPr="00080937">
        <w:rPr>
          <w:sz w:val="26"/>
          <w:szCs w:val="26"/>
        </w:rPr>
        <w:t>hoạt động</w:t>
      </w:r>
      <w:r w:rsidR="00D22D78" w:rsidRPr="00080937">
        <w:rPr>
          <w:sz w:val="26"/>
          <w:szCs w:val="26"/>
        </w:rPr>
        <w:t xml:space="preserve"> và/hoặc hoạt động liên quan đến các công trình nhỏ, cơ quan thực hiện hoạt động cần xây dựng ECOP- xem th</w:t>
      </w:r>
      <w:r w:rsidR="00895BD6" w:rsidRPr="00080937">
        <w:rPr>
          <w:sz w:val="26"/>
          <w:szCs w:val="26"/>
        </w:rPr>
        <w:t>ề</w:t>
      </w:r>
      <w:r w:rsidR="00D22D78" w:rsidRPr="00080937">
        <w:rPr>
          <w:sz w:val="26"/>
          <w:szCs w:val="26"/>
        </w:rPr>
        <w:t xml:space="preserve">m phần môi trường) </w:t>
      </w:r>
    </w:p>
    <w:p w:rsidR="00D22D78" w:rsidRPr="00080937" w:rsidRDefault="00D22D78" w:rsidP="00820F6C">
      <w:pPr>
        <w:spacing w:before="120" w:after="0" w:line="240" w:lineRule="auto"/>
        <w:jc w:val="both"/>
        <w:rPr>
          <w:sz w:val="26"/>
          <w:szCs w:val="26"/>
        </w:rPr>
      </w:pPr>
      <w:r w:rsidRPr="00080937">
        <w:rPr>
          <w:sz w:val="26"/>
          <w:szCs w:val="26"/>
        </w:rPr>
        <w:br w:type="page"/>
      </w:r>
    </w:p>
    <w:p w:rsidR="00D22D78" w:rsidRPr="00080937" w:rsidRDefault="00820F6C" w:rsidP="00820F6C">
      <w:pPr>
        <w:spacing w:before="120" w:after="0" w:line="240" w:lineRule="auto"/>
        <w:jc w:val="both"/>
        <w:rPr>
          <w:sz w:val="26"/>
          <w:szCs w:val="26"/>
        </w:rPr>
      </w:pPr>
      <w:r w:rsidRPr="00080937">
        <w:rPr>
          <w:b/>
          <w:sz w:val="26"/>
          <w:szCs w:val="26"/>
        </w:rPr>
        <w:lastRenderedPageBreak/>
        <w:t>Biểu mẫu</w:t>
      </w:r>
      <w:r w:rsidR="00D22D78" w:rsidRPr="00080937">
        <w:rPr>
          <w:b/>
          <w:sz w:val="26"/>
          <w:szCs w:val="26"/>
        </w:rPr>
        <w:t xml:space="preserve"> B2</w:t>
      </w:r>
      <w:r w:rsidR="00D22D78" w:rsidRPr="00080937">
        <w:rPr>
          <w:sz w:val="26"/>
          <w:szCs w:val="26"/>
        </w:rPr>
        <w:t xml:space="preserve">: SÀNG LỌC PHÂN LOẠI </w:t>
      </w:r>
      <w:r w:rsidR="0007119E" w:rsidRPr="00080937">
        <w:rPr>
          <w:sz w:val="26"/>
          <w:szCs w:val="26"/>
        </w:rPr>
        <w:t>HOẠT ĐỘNG</w:t>
      </w:r>
      <w:r w:rsidR="00D22D78" w:rsidRPr="00080937">
        <w:rPr>
          <w:sz w:val="26"/>
          <w:szCs w:val="26"/>
        </w:rPr>
        <w:t xml:space="preserve"> THUỘC ĐỀ ÁN </w:t>
      </w:r>
      <w:r w:rsidR="002232BE" w:rsidRPr="00080937">
        <w:rPr>
          <w:sz w:val="26"/>
          <w:szCs w:val="26"/>
        </w:rPr>
        <w:t>GPT</w:t>
      </w:r>
    </w:p>
    <w:p w:rsidR="00D22D78" w:rsidRPr="00080937" w:rsidRDefault="00D22D78" w:rsidP="00820F6C">
      <w:pPr>
        <w:spacing w:before="120" w:after="0" w:line="240" w:lineRule="auto"/>
        <w:jc w:val="both"/>
        <w:rPr>
          <w:sz w:val="26"/>
          <w:szCs w:val="26"/>
        </w:rPr>
      </w:pPr>
    </w:p>
    <w:p w:rsidR="00D22D78" w:rsidRPr="00080937" w:rsidRDefault="00D22D78" w:rsidP="00820F6C">
      <w:pPr>
        <w:spacing w:before="120" w:after="0" w:line="240" w:lineRule="auto"/>
        <w:jc w:val="both"/>
        <w:rPr>
          <w:sz w:val="26"/>
          <w:szCs w:val="26"/>
        </w:rPr>
      </w:pPr>
      <w:r w:rsidRPr="00080937">
        <w:rPr>
          <w:sz w:val="26"/>
          <w:szCs w:val="26"/>
        </w:rPr>
        <w:t>Tên hoạt động:..................................................................</w:t>
      </w:r>
      <w:r w:rsidR="00E94031" w:rsidRPr="00080937">
        <w:rPr>
          <w:sz w:val="26"/>
          <w:szCs w:val="26"/>
        </w:rPr>
        <w:t>...........................</w:t>
      </w:r>
      <w:r w:rsidRPr="00080937">
        <w:rPr>
          <w:sz w:val="26"/>
          <w:szCs w:val="26"/>
        </w:rPr>
        <w:t>..........................</w:t>
      </w:r>
    </w:p>
    <w:p w:rsidR="00D22D78" w:rsidRPr="00080937" w:rsidRDefault="00D22D78" w:rsidP="00820F6C">
      <w:pPr>
        <w:spacing w:before="120" w:after="0" w:line="240" w:lineRule="auto"/>
        <w:jc w:val="both"/>
        <w:rPr>
          <w:sz w:val="26"/>
          <w:szCs w:val="26"/>
        </w:rPr>
      </w:pPr>
      <w:r w:rsidRPr="00080937">
        <w:rPr>
          <w:sz w:val="26"/>
          <w:szCs w:val="26"/>
        </w:rPr>
        <w:t>Địa bàn triển khai hoạt động:  ..........</w:t>
      </w:r>
      <w:r w:rsidR="00E94031" w:rsidRPr="00080937">
        <w:rPr>
          <w:sz w:val="26"/>
          <w:szCs w:val="26"/>
        </w:rPr>
        <w:t>.....................................................................</w:t>
      </w:r>
      <w:r w:rsidRPr="00080937">
        <w:rPr>
          <w:sz w:val="26"/>
          <w:szCs w:val="26"/>
        </w:rPr>
        <w:t xml:space="preserve">................ </w:t>
      </w:r>
    </w:p>
    <w:p w:rsidR="00FA529B" w:rsidRPr="00080937" w:rsidRDefault="00D22D78" w:rsidP="00820F6C">
      <w:pPr>
        <w:spacing w:before="120" w:after="0" w:line="240" w:lineRule="auto"/>
        <w:jc w:val="both"/>
        <w:rPr>
          <w:sz w:val="26"/>
          <w:szCs w:val="26"/>
        </w:rPr>
      </w:pPr>
      <w:r w:rsidRPr="00080937">
        <w:rPr>
          <w:sz w:val="26"/>
          <w:szCs w:val="26"/>
        </w:rPr>
        <w:t>Loại hình hoạt động: .............................................................................................................</w:t>
      </w:r>
    </w:p>
    <w:p w:rsidR="00D22D78" w:rsidRPr="00080937" w:rsidRDefault="00D22D78" w:rsidP="00820F6C">
      <w:pPr>
        <w:spacing w:before="120" w:after="0" w:line="240" w:lineRule="auto"/>
        <w:jc w:val="both"/>
        <w:rPr>
          <w:sz w:val="26"/>
          <w:szCs w:val="26"/>
        </w:rPr>
      </w:pPr>
      <w:r w:rsidRPr="00080937">
        <w:rPr>
          <w:sz w:val="26"/>
          <w:szCs w:val="26"/>
        </w:rPr>
        <w:t>Tên, địa chỉ cơ quan thực hiện:............................................................</w:t>
      </w:r>
      <w:r w:rsidR="00E94031" w:rsidRPr="00080937">
        <w:rPr>
          <w:sz w:val="26"/>
          <w:szCs w:val="26"/>
        </w:rPr>
        <w:t>.............</w:t>
      </w:r>
      <w:r w:rsidRPr="00080937">
        <w:rPr>
          <w:sz w:val="26"/>
          <w:szCs w:val="26"/>
        </w:rPr>
        <w:t xml:space="preserve">................... </w:t>
      </w:r>
    </w:p>
    <w:p w:rsidR="00D22D78" w:rsidRPr="00080937" w:rsidRDefault="00D22D78" w:rsidP="00820F6C">
      <w:pPr>
        <w:spacing w:before="120" w:after="0" w:line="240" w:lineRule="auto"/>
        <w:jc w:val="both"/>
        <w:rPr>
          <w:sz w:val="26"/>
          <w:szCs w:val="26"/>
        </w:rPr>
      </w:pPr>
      <w:r w:rsidRPr="00080937">
        <w:rPr>
          <w:sz w:val="26"/>
          <w:szCs w:val="26"/>
        </w:rPr>
        <w:t xml:space="preserve"> </w:t>
      </w:r>
    </w:p>
    <w:tbl>
      <w:tblPr>
        <w:tblW w:w="9606" w:type="dxa"/>
        <w:tblBorders>
          <w:top w:val="nil"/>
          <w:left w:val="nil"/>
          <w:right w:val="nil"/>
        </w:tblBorders>
        <w:tblLayout w:type="fixed"/>
        <w:tblLook w:val="0000" w:firstRow="0" w:lastRow="0" w:firstColumn="0" w:lastColumn="0" w:noHBand="0" w:noVBand="0"/>
      </w:tblPr>
      <w:tblGrid>
        <w:gridCol w:w="5211"/>
        <w:gridCol w:w="851"/>
        <w:gridCol w:w="992"/>
        <w:gridCol w:w="2552"/>
      </w:tblGrid>
      <w:tr w:rsidR="00D22D78" w:rsidRPr="00080937" w:rsidTr="00987DC7">
        <w:tc>
          <w:tcPr>
            <w:tcW w:w="9606"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Mẫu B2: Tiêu chí sàng lọc loại C </w:t>
            </w:r>
          </w:p>
        </w:tc>
      </w:tr>
      <w:tr w:rsidR="00D22D78" w:rsidRPr="00080937" w:rsidTr="00987DC7">
        <w:tc>
          <w:tcPr>
            <w:tcW w:w="521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Các câu hỏi sàng lọc </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Có</w:t>
            </w:r>
          </w:p>
          <w:p w:rsidR="00D22D78" w:rsidRPr="00080937" w:rsidRDefault="00D22D78" w:rsidP="00820F6C">
            <w:pPr>
              <w:spacing w:before="120" w:after="0" w:line="240" w:lineRule="auto"/>
              <w:jc w:val="both"/>
              <w:rPr>
                <w:sz w:val="26"/>
                <w:szCs w:val="26"/>
              </w:rPr>
            </w:pPr>
            <w:r w:rsidRPr="00080937">
              <w:rPr>
                <w:noProof/>
                <w:sz w:val="26"/>
                <w:szCs w:val="26"/>
                <w:lang w:eastAsia="vi-VN"/>
              </w:rPr>
              <w:drawing>
                <wp:inline distT="0" distB="0" distL="0" distR="0" wp14:anchorId="3C57410A" wp14:editId="7A66FAE4">
                  <wp:extent cx="8255" cy="825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Không</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Ghi chú </w:t>
            </w:r>
          </w:p>
        </w:tc>
      </w:tr>
      <w:tr w:rsidR="00D22D78" w:rsidRPr="00080937" w:rsidTr="00987DC7">
        <w:tc>
          <w:tcPr>
            <w:tcW w:w="521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1. </w:t>
            </w:r>
            <w:r w:rsidR="00895BD6" w:rsidRPr="00080937">
              <w:rPr>
                <w:sz w:val="26"/>
                <w:szCs w:val="26"/>
              </w:rPr>
              <w:t xml:space="preserve">Hoạt động có </w:t>
            </w:r>
            <w:r w:rsidRPr="00080937">
              <w:rPr>
                <w:sz w:val="26"/>
                <w:szCs w:val="26"/>
              </w:rPr>
              <w:t xml:space="preserve">giới hạn trong nội dung đào tạo, hỗ trợ kỹ thuật và nâng cao năng lực </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noProof/>
                <w:sz w:val="26"/>
                <w:szCs w:val="26"/>
                <w:lang w:eastAsia="vi-VN"/>
              </w:rPr>
              <w:drawing>
                <wp:inline distT="0" distB="0" distL="0" distR="0" wp14:anchorId="5BB3E9FF" wp14:editId="2024CE81">
                  <wp:extent cx="8255" cy="825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80937">
              <w:rPr>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Mô tả hoạt động </w:t>
            </w:r>
          </w:p>
        </w:tc>
      </w:tr>
      <w:tr w:rsidR="00D22D78" w:rsidRPr="00080937" w:rsidTr="00987DC7">
        <w:tc>
          <w:tcPr>
            <w:tcW w:w="521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2. Hoạt động đào tạo và nâng cao năng lực không đòi hỏi sử dụng hóa chất, hoạt chất sinh học, thuốc trừ sâu </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Cần chứng minh</w:t>
            </w:r>
          </w:p>
        </w:tc>
      </w:tr>
      <w:tr w:rsidR="00D22D78" w:rsidRPr="00080937" w:rsidTr="00987DC7">
        <w:tc>
          <w:tcPr>
            <w:tcW w:w="521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3. Không liên quan tới phá rỡ hoặc xây dựng cơ sở hạ tầng</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noProof/>
                <w:sz w:val="26"/>
                <w:szCs w:val="26"/>
                <w:lang w:eastAsia="vi-VN"/>
              </w:rPr>
              <w:drawing>
                <wp:inline distT="0" distB="0" distL="0" distR="0" wp14:anchorId="3F12EFCC" wp14:editId="54864325">
                  <wp:extent cx="8255" cy="825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80937">
              <w:rPr>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Cần chứng minh</w:t>
            </w:r>
          </w:p>
        </w:tc>
      </w:tr>
      <w:tr w:rsidR="00D22D78" w:rsidRPr="00080937" w:rsidTr="00987DC7">
        <w:tc>
          <w:tcPr>
            <w:tcW w:w="521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4. Không có can thiệp ảnh hưởng tới đất, nước, không khí, thực vật, động vật hoặc con người </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noProof/>
                <w:sz w:val="26"/>
                <w:szCs w:val="26"/>
                <w:lang w:eastAsia="vi-VN"/>
              </w:rPr>
              <w:drawing>
                <wp:inline distT="0" distB="0" distL="0" distR="0" wp14:anchorId="3DCABAB5" wp14:editId="25698A8C">
                  <wp:extent cx="8255" cy="825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80937">
              <w:rPr>
                <w:sz w:val="26"/>
                <w:szCs w:val="26"/>
              </w:rPr>
              <w:t xml:space="preserve"> </w:t>
            </w:r>
            <w:r w:rsidRPr="00080937">
              <w:rPr>
                <w:noProof/>
                <w:sz w:val="26"/>
                <w:szCs w:val="26"/>
                <w:lang w:eastAsia="vi-VN"/>
              </w:rPr>
              <w:drawing>
                <wp:inline distT="0" distB="0" distL="0" distR="0" wp14:anchorId="5CF4D9B3" wp14:editId="385094C0">
                  <wp:extent cx="8255" cy="825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80937">
              <w:rPr>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Cần chứng minh</w:t>
            </w:r>
          </w:p>
        </w:tc>
      </w:tr>
      <w:tr w:rsidR="00D22D78" w:rsidRPr="00080937" w:rsidTr="00987DC7">
        <w:tc>
          <w:tcPr>
            <w:tcW w:w="521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5. Nếu tiến hành nghiên cứu khoa học, bản chất của nghiên cứu này là không tạo ra chất thải độc hại, và nghiên cứu không liên quan đến tái tổ hợp DNA hoặc nghiên cứu khác có thể tạo ra các chất nguy hiểm từ phòng thí nghiệm</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6"/>
                <w:szCs w:val="26"/>
              </w:rPr>
            </w:pPr>
            <w:r w:rsidRPr="00080937">
              <w:rPr>
                <w:sz w:val="26"/>
                <w:szCs w:val="26"/>
              </w:rPr>
              <w:t xml:space="preserve">Nếu có, cần thảo luận với các chuyên gia môi trường của </w:t>
            </w:r>
            <w:r w:rsidR="008113DC" w:rsidRPr="00080937">
              <w:rPr>
                <w:sz w:val="26"/>
                <w:szCs w:val="26"/>
              </w:rPr>
              <w:t>WB</w:t>
            </w:r>
            <w:r w:rsidRPr="00080937">
              <w:rPr>
                <w:sz w:val="26"/>
                <w:szCs w:val="26"/>
              </w:rPr>
              <w:t xml:space="preserve">. </w:t>
            </w:r>
          </w:p>
        </w:tc>
      </w:tr>
    </w:tbl>
    <w:p w:rsidR="00D22D78" w:rsidRPr="00080937" w:rsidRDefault="00D22D78" w:rsidP="00820F6C">
      <w:pPr>
        <w:spacing w:before="120" w:after="0" w:line="240" w:lineRule="auto"/>
        <w:jc w:val="both"/>
        <w:rPr>
          <w:sz w:val="26"/>
          <w:szCs w:val="26"/>
        </w:rPr>
      </w:pP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Kết quả sàng lọc: </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Loại A</w:t>
      </w:r>
      <w:r w:rsidRPr="00080937">
        <w:rPr>
          <w:sz w:val="26"/>
          <w:szCs w:val="26"/>
        </w:rPr>
        <w:t xml:space="preserve"> </w:t>
      </w:r>
      <w:r w:rsidR="00D22D78" w:rsidRPr="00080937">
        <w:rPr>
          <w:sz w:val="26"/>
          <w:szCs w:val="26"/>
        </w:rPr>
        <w:t>–</w:t>
      </w:r>
      <w:r w:rsidRPr="00080937">
        <w:rPr>
          <w:sz w:val="26"/>
          <w:szCs w:val="26"/>
        </w:rPr>
        <w:t xml:space="preserve"> </w:t>
      </w:r>
      <w:r w:rsidR="00D22D78" w:rsidRPr="00080937">
        <w:rPr>
          <w:sz w:val="26"/>
          <w:szCs w:val="26"/>
        </w:rPr>
        <w:t xml:space="preserve">Nếu trả lời là “CÓ” cho bất cứ câu hỏi sàng lọc trong Mẫu B1. hoạt động sẽ không được tài trợ </w:t>
      </w:r>
      <w:r w:rsidR="00895BD6" w:rsidRPr="00080937">
        <w:rPr>
          <w:sz w:val="26"/>
          <w:szCs w:val="26"/>
        </w:rPr>
        <w:t>của ERPA</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Loại C – không cần th</w:t>
      </w:r>
      <w:r w:rsidR="00FA529B" w:rsidRPr="00080937">
        <w:rPr>
          <w:sz w:val="26"/>
          <w:szCs w:val="26"/>
        </w:rPr>
        <w:t>ê</w:t>
      </w:r>
      <w:r w:rsidR="00D22D78" w:rsidRPr="00080937">
        <w:rPr>
          <w:sz w:val="26"/>
          <w:szCs w:val="26"/>
        </w:rPr>
        <w:t xml:space="preserve">m đánh giá về môi trường (Nếu tất cả câu hỏi được trả lời “KHÔNG” cho bất cứ câu hỏi sàng lọc trong Mẫu B2) </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Loại B – cần xây dựng Kế hoạch quản lý môi trường và xã hội (</w:t>
      </w:r>
      <w:r w:rsidR="00895BD6" w:rsidRPr="00080937">
        <w:rPr>
          <w:sz w:val="26"/>
          <w:szCs w:val="26"/>
        </w:rPr>
        <w:t xml:space="preserve">Hoạt động có </w:t>
      </w:r>
      <w:r w:rsidR="00D22D78" w:rsidRPr="00080937">
        <w:rPr>
          <w:sz w:val="26"/>
          <w:szCs w:val="26"/>
        </w:rPr>
        <w:t xml:space="preserve">không thuộc loại A và C, thì xếp loại B) </w:t>
      </w:r>
    </w:p>
    <w:p w:rsidR="00D22D78" w:rsidRPr="00080937" w:rsidRDefault="00987DC7" w:rsidP="00820F6C">
      <w:pPr>
        <w:spacing w:before="120" w:after="0" w:line="240" w:lineRule="auto"/>
        <w:jc w:val="both"/>
        <w:rPr>
          <w:b/>
          <w:bCs/>
          <w:sz w:val="26"/>
          <w:szCs w:val="26"/>
        </w:rPr>
      </w:pPr>
      <w:bookmarkStart w:id="91" w:name="_Toc43979915"/>
      <w:r w:rsidRPr="00080937">
        <w:rPr>
          <w:b/>
          <w:bCs/>
          <w:sz w:val="26"/>
          <w:szCs w:val="26"/>
        </w:rPr>
        <w:tab/>
      </w:r>
      <w:r w:rsidR="00D22D78" w:rsidRPr="00080937">
        <w:rPr>
          <w:b/>
          <w:bCs/>
          <w:sz w:val="26"/>
          <w:szCs w:val="26"/>
        </w:rPr>
        <w:t xml:space="preserve">3. </w:t>
      </w:r>
      <w:bookmarkEnd w:id="91"/>
      <w:r w:rsidR="0087615B" w:rsidRPr="00080937">
        <w:rPr>
          <w:b/>
          <w:bCs/>
          <w:sz w:val="26"/>
          <w:szCs w:val="26"/>
        </w:rPr>
        <w:t xml:space="preserve">Xác định các vấn đề và chuẩn bị các tài liệu an toàn khác </w:t>
      </w:r>
    </w:p>
    <w:p w:rsidR="0087615B" w:rsidRPr="00080937" w:rsidRDefault="00987DC7" w:rsidP="00820F6C">
      <w:pPr>
        <w:spacing w:before="120" w:after="0" w:line="240" w:lineRule="auto"/>
        <w:jc w:val="both"/>
        <w:rPr>
          <w:rFonts w:cs="Times New Roman"/>
          <w:noProof/>
          <w:sz w:val="26"/>
          <w:szCs w:val="26"/>
          <w:shd w:val="clear" w:color="auto" w:fill="FFFFFF"/>
        </w:rPr>
      </w:pPr>
      <w:r w:rsidRPr="00080937">
        <w:rPr>
          <w:rFonts w:eastAsia="Calibri" w:cs="Times New Roman"/>
          <w:noProof/>
          <w:sz w:val="26"/>
          <w:szCs w:val="26"/>
        </w:rPr>
        <w:tab/>
      </w:r>
      <w:r w:rsidR="0087615B" w:rsidRPr="00080937">
        <w:rPr>
          <w:rFonts w:eastAsia="Calibri" w:cs="Times New Roman"/>
          <w:noProof/>
          <w:sz w:val="26"/>
          <w:szCs w:val="26"/>
        </w:rPr>
        <w:t xml:space="preserve">Kế hoạch quản lý môi trường và xã hội (ESMP) là một tài liệu quan trọng cho các </w:t>
      </w:r>
      <w:r w:rsidR="00895BD6" w:rsidRPr="00080937">
        <w:rPr>
          <w:sz w:val="26"/>
          <w:szCs w:val="26"/>
        </w:rPr>
        <w:t xml:space="preserve">Hoạt động có </w:t>
      </w:r>
      <w:r w:rsidR="0087615B" w:rsidRPr="00080937">
        <w:rPr>
          <w:rFonts w:eastAsia="Calibri" w:cs="Times New Roman"/>
          <w:noProof/>
          <w:sz w:val="26"/>
          <w:szCs w:val="26"/>
        </w:rPr>
        <w:t xml:space="preserve">thuộc Loại B. Quy mô của ESMP sẽ dựa trên kết quả và việc xem xét các vấn đề về an toàn. Ngoài ESMP, còn có Kế hoạch hành động tái định cư (RAP) và Kế hoạch phát triển dân tộc thiểu số (EMDP), Kế hoạch quản lý dịch hại tổng hợp (IPM), nếu câu trả lời cho tất cả các câu hỏi từ 23 tới 27; câu 28 và 29; câu 30; câu 32 lần lượt là có tác động thuộc một trong các mức độ “T, TB, C”. </w:t>
      </w:r>
      <w:r w:rsidR="0087615B" w:rsidRPr="00080937">
        <w:rPr>
          <w:rFonts w:cs="Times New Roman"/>
          <w:noProof/>
          <w:sz w:val="26"/>
          <w:szCs w:val="26"/>
          <w:shd w:val="clear" w:color="auto" w:fill="FFFFFF"/>
        </w:rPr>
        <w:t xml:space="preserve">Các tài liệu đảm bảo an toàn khác sẽ </w:t>
      </w:r>
      <w:r w:rsidR="0087615B" w:rsidRPr="00080937">
        <w:rPr>
          <w:rFonts w:cs="Times New Roman"/>
          <w:noProof/>
          <w:sz w:val="26"/>
          <w:szCs w:val="26"/>
          <w:shd w:val="clear" w:color="auto" w:fill="FFFFFF"/>
        </w:rPr>
        <w:lastRenderedPageBreak/>
        <w:t>thực hiện theo hướng dẫn của ESMF và yêu cầu của Điều khoản tham chiếu cho dịch vụ tư vấn đảm bảo an toàn được xây dựng trong dự án.</w:t>
      </w:r>
    </w:p>
    <w:p w:rsidR="0087615B" w:rsidRPr="00080937" w:rsidRDefault="00987DC7" w:rsidP="00820F6C">
      <w:pPr>
        <w:spacing w:before="120" w:after="0" w:line="240" w:lineRule="auto"/>
        <w:jc w:val="both"/>
        <w:rPr>
          <w:rFonts w:eastAsia="Times New Roman" w:cs="Times New Roman"/>
          <w:b/>
          <w:i/>
          <w:noProof/>
          <w:kern w:val="28"/>
          <w:sz w:val="26"/>
          <w:szCs w:val="26"/>
          <w:lang w:eastAsia="fr-FR"/>
        </w:rPr>
      </w:pPr>
      <w:r w:rsidRPr="00080937">
        <w:rPr>
          <w:rFonts w:eastAsia="Times New Roman" w:cs="Times New Roman"/>
          <w:b/>
          <w:i/>
          <w:noProof/>
          <w:kern w:val="28"/>
          <w:sz w:val="26"/>
          <w:szCs w:val="26"/>
          <w:lang w:eastAsia="fr-FR"/>
        </w:rPr>
        <w:tab/>
      </w:r>
      <w:r w:rsidR="0087615B" w:rsidRPr="00080937">
        <w:rPr>
          <w:rFonts w:eastAsia="Times New Roman" w:cs="Times New Roman"/>
          <w:b/>
          <w:i/>
          <w:noProof/>
          <w:kern w:val="28"/>
          <w:sz w:val="26"/>
          <w:szCs w:val="26"/>
          <w:lang w:eastAsia="fr-FR"/>
        </w:rPr>
        <w:t xml:space="preserve">Những tác động môi trường và xã hội tiềm tàng cần được giải </w:t>
      </w:r>
      <w:r w:rsidR="0087615B" w:rsidRPr="00080937">
        <w:rPr>
          <w:rFonts w:eastAsia="Times New Roman" w:cs="Times New Roman"/>
          <w:b/>
          <w:i/>
          <w:noProof/>
          <w:color w:val="000000"/>
          <w:kern w:val="28"/>
          <w:sz w:val="26"/>
          <w:szCs w:val="26"/>
          <w:u w:color="FF0000"/>
          <w:lang w:eastAsia="fr-FR"/>
        </w:rPr>
        <w:t>quyết</w:t>
      </w:r>
      <w:r w:rsidR="005638F3" w:rsidRPr="00080937">
        <w:rPr>
          <w:rFonts w:eastAsia="Times New Roman" w:cs="Times New Roman"/>
          <w:b/>
          <w:i/>
          <w:noProof/>
          <w:color w:val="000000"/>
          <w:kern w:val="28"/>
          <w:sz w:val="26"/>
          <w:szCs w:val="26"/>
          <w:u w:color="FF0000"/>
          <w:lang w:eastAsia="fr-FR"/>
        </w:rPr>
        <w:t xml:space="preserve"> </w:t>
      </w:r>
      <w:r w:rsidR="0087615B" w:rsidRPr="00080937">
        <w:rPr>
          <w:rFonts w:eastAsia="Times New Roman" w:cs="Times New Roman"/>
          <w:b/>
          <w:i/>
          <w:noProof/>
          <w:color w:val="000000"/>
          <w:kern w:val="28"/>
          <w:sz w:val="26"/>
          <w:szCs w:val="26"/>
          <w:u w:color="FF0000"/>
          <w:lang w:eastAsia="fr-FR"/>
        </w:rPr>
        <w:t xml:space="preserve"> </w:t>
      </w:r>
      <w:r w:rsidR="0087615B" w:rsidRPr="00080937">
        <w:rPr>
          <w:rFonts w:eastAsia="Times New Roman" w:cs="Times New Roman"/>
          <w:b/>
          <w:i/>
          <w:noProof/>
          <w:kern w:val="28"/>
          <w:sz w:val="26"/>
          <w:szCs w:val="26"/>
          <w:u w:color="FF0000"/>
          <w:lang w:eastAsia="fr-FR"/>
        </w:rPr>
        <w:t>(Mẫu C trong ESMF)</w:t>
      </w:r>
    </w:p>
    <w:p w:rsidR="0087615B" w:rsidRPr="00080937" w:rsidRDefault="0087615B" w:rsidP="00820F6C">
      <w:pPr>
        <w:spacing w:before="120" w:after="0" w:line="240" w:lineRule="auto"/>
        <w:ind w:firstLine="567"/>
        <w:jc w:val="both"/>
        <w:rPr>
          <w:rFonts w:eastAsia="Calibri" w:cs="Times New Roman"/>
          <w:noProof/>
          <w:sz w:val="26"/>
          <w:szCs w:val="26"/>
          <w:lang w:eastAsia="fr-FR"/>
        </w:rPr>
      </w:pPr>
      <w:r w:rsidRPr="00080937" w:rsidDel="008939E9">
        <w:rPr>
          <w:rFonts w:eastAsia="Times New Roman" w:cs="Times New Roman"/>
          <w:b/>
          <w:i/>
          <w:noProof/>
          <w:kern w:val="28"/>
          <w:sz w:val="26"/>
          <w:szCs w:val="26"/>
          <w:lang w:eastAsia="fr-FR"/>
        </w:rPr>
        <w:t xml:space="preserve"> </w:t>
      </w:r>
      <w:r w:rsidRPr="00080937">
        <w:rPr>
          <w:rFonts w:eastAsia="Calibri" w:cs="Times New Roman"/>
          <w:noProof/>
          <w:sz w:val="26"/>
          <w:szCs w:val="26"/>
          <w:lang w:eastAsia="fr-FR"/>
        </w:rPr>
        <w:t xml:space="preserve">(K = không có; T </w:t>
      </w:r>
      <w:r w:rsidRPr="00080937">
        <w:rPr>
          <w:rFonts w:eastAsia="Calibri" w:cs="Times New Roman"/>
          <w:noProof/>
          <w:color w:val="000000"/>
          <w:sz w:val="26"/>
          <w:szCs w:val="26"/>
          <w:u w:color="FF0000"/>
          <w:lang w:eastAsia="fr-FR"/>
        </w:rPr>
        <w:t>= thấp</w:t>
      </w:r>
      <w:r w:rsidRPr="00080937">
        <w:rPr>
          <w:rFonts w:eastAsia="Calibri" w:cs="Times New Roman"/>
          <w:noProof/>
          <w:sz w:val="26"/>
          <w:szCs w:val="26"/>
          <w:lang w:eastAsia="fr-FR"/>
        </w:rPr>
        <w:t xml:space="preserve">, TB = trung bình; C </w:t>
      </w:r>
      <w:r w:rsidRPr="00080937">
        <w:rPr>
          <w:rFonts w:eastAsia="Calibri" w:cs="Times New Roman"/>
          <w:noProof/>
          <w:color w:val="000000"/>
          <w:sz w:val="26"/>
          <w:szCs w:val="26"/>
          <w:u w:color="FF0000"/>
          <w:lang w:eastAsia="fr-FR"/>
        </w:rPr>
        <w:t>= cao</w:t>
      </w:r>
      <w:r w:rsidRPr="00080937">
        <w:rPr>
          <w:rFonts w:eastAsia="Calibri" w:cs="Times New Roman"/>
          <w:noProof/>
          <w:sz w:val="26"/>
          <w:szCs w:val="26"/>
          <w:lang w:eastAsia="fr-FR"/>
        </w:rPr>
        <w:t>; KB = không biết)</w:t>
      </w:r>
    </w:p>
    <w:p w:rsidR="00D22D78" w:rsidRPr="00080937" w:rsidRDefault="00D22D78" w:rsidP="00820F6C">
      <w:pPr>
        <w:spacing w:before="120" w:after="0" w:line="240" w:lineRule="auto"/>
        <w:jc w:val="both"/>
        <w:rPr>
          <w:sz w:val="26"/>
          <w:szCs w:val="26"/>
        </w:rPr>
      </w:pPr>
    </w:p>
    <w:p w:rsidR="00D22D78" w:rsidRPr="00080937" w:rsidRDefault="00D22D78" w:rsidP="00820F6C">
      <w:pPr>
        <w:spacing w:before="120" w:after="0" w:line="240" w:lineRule="auto"/>
        <w:jc w:val="both"/>
        <w:rPr>
          <w:sz w:val="26"/>
          <w:szCs w:val="26"/>
        </w:rPr>
      </w:pPr>
    </w:p>
    <w:p w:rsidR="00D22D78" w:rsidRPr="00080937" w:rsidRDefault="00D22D78" w:rsidP="00820F6C">
      <w:pPr>
        <w:spacing w:before="120" w:after="0" w:line="240" w:lineRule="auto"/>
        <w:jc w:val="both"/>
        <w:rPr>
          <w:sz w:val="26"/>
          <w:szCs w:val="26"/>
        </w:rPr>
      </w:pPr>
      <w:r w:rsidRPr="00080937">
        <w:rPr>
          <w:sz w:val="26"/>
          <w:szCs w:val="26"/>
        </w:rPr>
        <w:br w:type="page"/>
      </w:r>
    </w:p>
    <w:p w:rsidR="00D22D78" w:rsidRPr="00080937" w:rsidRDefault="00820F6C" w:rsidP="00820F6C">
      <w:pPr>
        <w:spacing w:before="120" w:after="0" w:line="240" w:lineRule="auto"/>
        <w:jc w:val="center"/>
        <w:rPr>
          <w:sz w:val="26"/>
          <w:szCs w:val="26"/>
        </w:rPr>
      </w:pPr>
      <w:r w:rsidRPr="00080937">
        <w:rPr>
          <w:b/>
          <w:sz w:val="26"/>
          <w:szCs w:val="26"/>
        </w:rPr>
        <w:lastRenderedPageBreak/>
        <w:t xml:space="preserve">Biểu mẫu </w:t>
      </w:r>
      <w:r w:rsidR="00D22D78" w:rsidRPr="00080937">
        <w:rPr>
          <w:b/>
          <w:sz w:val="26"/>
          <w:szCs w:val="26"/>
        </w:rPr>
        <w:t>C:</w:t>
      </w:r>
      <w:r w:rsidR="00D22D78" w:rsidRPr="00080937">
        <w:rPr>
          <w:sz w:val="26"/>
          <w:szCs w:val="26"/>
        </w:rPr>
        <w:t xml:space="preserve"> </w:t>
      </w:r>
      <w:r w:rsidR="005638F3" w:rsidRPr="00080937">
        <w:rPr>
          <w:sz w:val="26"/>
          <w:szCs w:val="26"/>
        </w:rPr>
        <w:t xml:space="preserve">CÁC TÁC ĐỘNG MÔI TRƯỜNG VÀ </w:t>
      </w:r>
      <w:r w:rsidR="00D22D78" w:rsidRPr="00080937">
        <w:rPr>
          <w:sz w:val="26"/>
          <w:szCs w:val="26"/>
        </w:rPr>
        <w:t xml:space="preserve">XÃ HỘI </w:t>
      </w:r>
      <w:r w:rsidR="005638F3" w:rsidRPr="00080937">
        <w:rPr>
          <w:sz w:val="26"/>
          <w:szCs w:val="26"/>
        </w:rPr>
        <w:t>CẦN GIẢI QUYẾT</w:t>
      </w:r>
    </w:p>
    <w:p w:rsidR="00D22D78" w:rsidRPr="00080937" w:rsidRDefault="00D22D78" w:rsidP="00820F6C">
      <w:pPr>
        <w:spacing w:before="120" w:after="0" w:line="240" w:lineRule="auto"/>
        <w:jc w:val="both"/>
        <w:rPr>
          <w:sz w:val="26"/>
          <w:szCs w:val="26"/>
        </w:rPr>
      </w:pPr>
    </w:p>
    <w:p w:rsidR="00D22D78" w:rsidRPr="00080937" w:rsidRDefault="00D22D78" w:rsidP="00820F6C">
      <w:pPr>
        <w:spacing w:before="120" w:after="0" w:line="240" w:lineRule="auto"/>
        <w:jc w:val="both"/>
        <w:rPr>
          <w:sz w:val="26"/>
          <w:szCs w:val="26"/>
        </w:rPr>
      </w:pPr>
      <w:r w:rsidRPr="00080937">
        <w:rPr>
          <w:sz w:val="26"/>
          <w:szCs w:val="26"/>
        </w:rPr>
        <w:t>Tên hoạt động:</w:t>
      </w:r>
      <w:r w:rsidR="005638F3" w:rsidRPr="00080937">
        <w:rPr>
          <w:sz w:val="26"/>
          <w:szCs w:val="26"/>
        </w:rPr>
        <w:t>…</w:t>
      </w:r>
      <w:r w:rsidRPr="00080937">
        <w:rPr>
          <w:sz w:val="26"/>
          <w:szCs w:val="26"/>
        </w:rPr>
        <w:t>................................................</w:t>
      </w:r>
      <w:r w:rsidR="00084086" w:rsidRPr="00080937">
        <w:rPr>
          <w:sz w:val="26"/>
          <w:szCs w:val="26"/>
        </w:rPr>
        <w:t>......</w:t>
      </w:r>
      <w:r w:rsidRPr="00080937">
        <w:rPr>
          <w:sz w:val="26"/>
          <w:szCs w:val="26"/>
        </w:rPr>
        <w:t>......................</w:t>
      </w:r>
      <w:r w:rsidR="00E94031" w:rsidRPr="00080937">
        <w:rPr>
          <w:sz w:val="26"/>
          <w:szCs w:val="26"/>
        </w:rPr>
        <w:t>..................</w:t>
      </w:r>
      <w:r w:rsidRPr="00080937">
        <w:rPr>
          <w:sz w:val="26"/>
          <w:szCs w:val="26"/>
        </w:rPr>
        <w:t>.............</w:t>
      </w:r>
    </w:p>
    <w:p w:rsidR="00D22D78" w:rsidRPr="00080937" w:rsidRDefault="00D22D78" w:rsidP="00820F6C">
      <w:pPr>
        <w:spacing w:before="120" w:after="0" w:line="240" w:lineRule="auto"/>
        <w:jc w:val="both"/>
        <w:rPr>
          <w:sz w:val="26"/>
          <w:szCs w:val="26"/>
        </w:rPr>
      </w:pPr>
      <w:r w:rsidRPr="00080937">
        <w:rPr>
          <w:sz w:val="26"/>
          <w:szCs w:val="26"/>
        </w:rPr>
        <w:t xml:space="preserve">Địa bàn triển khai hoạt động:  </w:t>
      </w:r>
      <w:r w:rsidR="005638F3" w:rsidRPr="00080937">
        <w:rPr>
          <w:sz w:val="26"/>
          <w:szCs w:val="26"/>
        </w:rPr>
        <w:t>…</w:t>
      </w:r>
      <w:r w:rsidRPr="00080937">
        <w:rPr>
          <w:sz w:val="26"/>
          <w:szCs w:val="26"/>
        </w:rPr>
        <w:t>.......</w:t>
      </w:r>
      <w:r w:rsidR="00E94031" w:rsidRPr="00080937">
        <w:rPr>
          <w:sz w:val="26"/>
          <w:szCs w:val="26"/>
        </w:rPr>
        <w:t>......................................</w:t>
      </w:r>
      <w:r w:rsidR="00084086" w:rsidRPr="00080937">
        <w:rPr>
          <w:sz w:val="26"/>
          <w:szCs w:val="26"/>
        </w:rPr>
        <w:t>........</w:t>
      </w:r>
      <w:r w:rsidR="005638F3" w:rsidRPr="00080937">
        <w:rPr>
          <w:sz w:val="26"/>
          <w:szCs w:val="26"/>
        </w:rPr>
        <w:t>…</w:t>
      </w:r>
      <w:r w:rsidR="00E94031" w:rsidRPr="00080937">
        <w:rPr>
          <w:sz w:val="26"/>
          <w:szCs w:val="26"/>
        </w:rPr>
        <w:t>............</w:t>
      </w:r>
      <w:r w:rsidRPr="00080937">
        <w:rPr>
          <w:sz w:val="26"/>
          <w:szCs w:val="26"/>
        </w:rPr>
        <w:t xml:space="preserve">............. </w:t>
      </w:r>
    </w:p>
    <w:p w:rsidR="005638F3" w:rsidRPr="00080937" w:rsidRDefault="00D22D78" w:rsidP="00820F6C">
      <w:pPr>
        <w:spacing w:before="120" w:after="0" w:line="240" w:lineRule="auto"/>
        <w:jc w:val="both"/>
        <w:rPr>
          <w:sz w:val="26"/>
          <w:szCs w:val="26"/>
        </w:rPr>
      </w:pPr>
      <w:r w:rsidRPr="00080937">
        <w:rPr>
          <w:sz w:val="26"/>
          <w:szCs w:val="26"/>
        </w:rPr>
        <w:t xml:space="preserve">Loại hình hoạt động: </w:t>
      </w:r>
      <w:r w:rsidR="005638F3" w:rsidRPr="00080937">
        <w:rPr>
          <w:sz w:val="26"/>
          <w:szCs w:val="26"/>
        </w:rPr>
        <w:t>…</w:t>
      </w:r>
      <w:r w:rsidRPr="00080937">
        <w:rPr>
          <w:sz w:val="26"/>
          <w:szCs w:val="26"/>
        </w:rPr>
        <w:t>....................................................................</w:t>
      </w:r>
      <w:r w:rsidR="00E94031" w:rsidRPr="00080937">
        <w:rPr>
          <w:sz w:val="26"/>
          <w:szCs w:val="26"/>
        </w:rPr>
        <w:t>...</w:t>
      </w:r>
      <w:r w:rsidRPr="00080937">
        <w:rPr>
          <w:sz w:val="26"/>
          <w:szCs w:val="26"/>
        </w:rPr>
        <w:t xml:space="preserve">.......................... </w:t>
      </w:r>
    </w:p>
    <w:p w:rsidR="00D22D78" w:rsidRPr="00080937" w:rsidRDefault="00D22D78" w:rsidP="00E94031">
      <w:pPr>
        <w:spacing w:before="120" w:after="120" w:line="240" w:lineRule="auto"/>
        <w:jc w:val="both"/>
        <w:rPr>
          <w:sz w:val="26"/>
          <w:szCs w:val="26"/>
        </w:rPr>
      </w:pPr>
      <w:r w:rsidRPr="00080937">
        <w:rPr>
          <w:sz w:val="26"/>
          <w:szCs w:val="26"/>
        </w:rPr>
        <w:t>Tên, địa chỉ cơ quan thực hiện:.........................................................</w:t>
      </w:r>
      <w:r w:rsidR="00E94031" w:rsidRPr="00080937">
        <w:rPr>
          <w:sz w:val="26"/>
          <w:szCs w:val="26"/>
        </w:rPr>
        <w:t>.</w:t>
      </w:r>
      <w:r w:rsidRPr="00080937">
        <w:rPr>
          <w:sz w:val="26"/>
          <w:szCs w:val="26"/>
        </w:rPr>
        <w:t>........</w:t>
      </w:r>
      <w:r w:rsidR="00084086" w:rsidRPr="00080937">
        <w:rPr>
          <w:sz w:val="26"/>
          <w:szCs w:val="26"/>
        </w:rPr>
        <w:t>.....</w:t>
      </w:r>
      <w:r w:rsidRPr="00080937">
        <w:rPr>
          <w:sz w:val="26"/>
          <w:szCs w:val="26"/>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3"/>
        <w:gridCol w:w="424"/>
        <w:gridCol w:w="2593"/>
        <w:gridCol w:w="951"/>
        <w:gridCol w:w="425"/>
        <w:gridCol w:w="521"/>
        <w:gridCol w:w="567"/>
        <w:gridCol w:w="472"/>
        <w:gridCol w:w="425"/>
        <w:gridCol w:w="142"/>
        <w:gridCol w:w="3089"/>
        <w:gridCol w:w="171"/>
      </w:tblGrid>
      <w:tr w:rsidR="005638F3" w:rsidRPr="00080937" w:rsidTr="00084086">
        <w:trPr>
          <w:gridAfter w:val="1"/>
          <w:wAfter w:w="171" w:type="dxa"/>
          <w:tblHead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TT</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Các tác động môi trường</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Mức độ</w:t>
            </w:r>
          </w:p>
        </w:tc>
        <w:tc>
          <w:tcPr>
            <w:tcW w:w="3089"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Diễn giải</w:t>
            </w:r>
            <w:r w:rsidRPr="00080937">
              <w:rPr>
                <w:rStyle w:val="FootnoteReference"/>
                <w:rFonts w:eastAsia="Times New Roman" w:cs="Times New Roman"/>
                <w:noProof/>
                <w:sz w:val="22"/>
              </w:rPr>
              <w:footnoteReference w:id="39"/>
            </w:r>
          </w:p>
          <w:p w:rsidR="005638F3" w:rsidRPr="00080937" w:rsidRDefault="005638F3" w:rsidP="00820F6C">
            <w:pPr>
              <w:spacing w:before="120" w:after="0" w:line="240" w:lineRule="auto"/>
              <w:jc w:val="both"/>
              <w:rPr>
                <w:rFonts w:eastAsia="Times New Roman" w:cs="Times New Roman"/>
                <w:b/>
                <w:noProof/>
                <w:sz w:val="22"/>
              </w:rPr>
            </w:pPr>
          </w:p>
        </w:tc>
      </w:tr>
      <w:tr w:rsidR="005638F3" w:rsidRPr="00080937" w:rsidTr="00084086">
        <w:trPr>
          <w:gridAfter w:val="1"/>
          <w:wAfter w:w="171" w:type="dxa"/>
          <w:tblHead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425" w:type="dxa"/>
            <w:tcBorders>
              <w:top w:val="single" w:sz="4" w:space="0" w:color="auto"/>
              <w:left w:val="single" w:sz="4" w:space="0" w:color="auto"/>
              <w:bottom w:val="single" w:sz="4" w:space="0" w:color="auto"/>
              <w:right w:val="single" w:sz="4" w:space="0" w:color="auto"/>
            </w:tcBorders>
            <w:hideMark/>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K</w:t>
            </w:r>
          </w:p>
        </w:tc>
        <w:tc>
          <w:tcPr>
            <w:tcW w:w="521" w:type="dxa"/>
            <w:tcBorders>
              <w:top w:val="single" w:sz="4" w:space="0" w:color="auto"/>
              <w:left w:val="single" w:sz="4" w:space="0" w:color="auto"/>
              <w:bottom w:val="single" w:sz="4" w:space="0" w:color="auto"/>
              <w:right w:val="single" w:sz="4" w:space="0" w:color="auto"/>
            </w:tcBorders>
            <w:hideMark/>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T</w:t>
            </w:r>
          </w:p>
        </w:tc>
        <w:tc>
          <w:tcPr>
            <w:tcW w:w="567" w:type="dxa"/>
            <w:tcBorders>
              <w:top w:val="single" w:sz="4" w:space="0" w:color="auto"/>
              <w:left w:val="single" w:sz="4" w:space="0" w:color="auto"/>
              <w:bottom w:val="single" w:sz="4" w:space="0" w:color="auto"/>
              <w:right w:val="single" w:sz="4" w:space="0" w:color="auto"/>
            </w:tcBorders>
            <w:hideMark/>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TB</w:t>
            </w:r>
          </w:p>
        </w:tc>
        <w:tc>
          <w:tcPr>
            <w:tcW w:w="472" w:type="dxa"/>
            <w:tcBorders>
              <w:top w:val="single" w:sz="4" w:space="0" w:color="auto"/>
              <w:left w:val="single" w:sz="4" w:space="0" w:color="auto"/>
              <w:bottom w:val="single" w:sz="4" w:space="0" w:color="auto"/>
              <w:right w:val="single" w:sz="4" w:space="0" w:color="auto"/>
            </w:tcBorders>
            <w:hideMark/>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C</w:t>
            </w:r>
          </w:p>
        </w:tc>
        <w:tc>
          <w:tcPr>
            <w:tcW w:w="567" w:type="dxa"/>
            <w:gridSpan w:val="2"/>
            <w:tcBorders>
              <w:top w:val="single" w:sz="4" w:space="0" w:color="auto"/>
              <w:left w:val="single" w:sz="4" w:space="0" w:color="auto"/>
              <w:bottom w:val="single" w:sz="4" w:space="0" w:color="auto"/>
              <w:right w:val="single" w:sz="4" w:space="0" w:color="auto"/>
            </w:tcBorders>
            <w:hideMark/>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KB</w:t>
            </w:r>
          </w:p>
        </w:tc>
        <w:tc>
          <w:tcPr>
            <w:tcW w:w="3089"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r>
      <w:tr w:rsidR="005638F3" w:rsidRPr="00080937" w:rsidTr="00084086">
        <w:trPr>
          <w:gridAfter w:val="1"/>
          <w:wAfter w:w="171" w:type="dxa"/>
        </w:trPr>
        <w:tc>
          <w:tcPr>
            <w:tcW w:w="6663" w:type="dxa"/>
            <w:gridSpan w:val="10"/>
            <w:tcBorders>
              <w:top w:val="single" w:sz="4" w:space="0" w:color="auto"/>
              <w:left w:val="single" w:sz="4" w:space="0" w:color="auto"/>
              <w:bottom w:val="single" w:sz="4" w:space="0" w:color="auto"/>
              <w:right w:val="single" w:sz="4" w:space="0" w:color="auto"/>
            </w:tcBorders>
            <w:hideMark/>
          </w:tcPr>
          <w:p w:rsidR="005638F3" w:rsidRPr="00080937" w:rsidRDefault="00895BD6"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 xml:space="preserve">Hoạt động  </w:t>
            </w:r>
            <w:r w:rsidR="005638F3" w:rsidRPr="00080937">
              <w:rPr>
                <w:rFonts w:eastAsia="Times New Roman" w:cs="Times New Roman"/>
                <w:b/>
                <w:noProof/>
                <w:sz w:val="22"/>
              </w:rPr>
              <w:t>có gây ra các tác động môi trường không?</w:t>
            </w: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b/>
                <w:noProof/>
                <w:sz w:val="22"/>
              </w:rPr>
            </w:pP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1</w:t>
            </w:r>
          </w:p>
        </w:tc>
        <w:tc>
          <w:tcPr>
            <w:tcW w:w="3544" w:type="dxa"/>
            <w:gridSpan w:val="2"/>
            <w:tcBorders>
              <w:top w:val="single" w:sz="4" w:space="0" w:color="auto"/>
              <w:left w:val="single" w:sz="4" w:space="0" w:color="auto"/>
              <w:bottom w:val="single" w:sz="4" w:space="0" w:color="auto"/>
              <w:right w:val="single" w:sz="4" w:space="0" w:color="auto"/>
            </w:tcBorders>
            <w:hideMark/>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noProof/>
                <w:sz w:val="22"/>
              </w:rPr>
              <w:t>Xâm phạm các khu văn hóa/lịch sử</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895BD6" w:rsidP="00820F6C">
            <w:pPr>
              <w:spacing w:before="120" w:after="0" w:line="240" w:lineRule="auto"/>
              <w:jc w:val="both"/>
              <w:rPr>
                <w:rFonts w:eastAsia="Calibri" w:cs="Times New Roman"/>
                <w:i/>
                <w:noProof/>
                <w:color w:val="000000"/>
                <w:sz w:val="22"/>
              </w:rPr>
            </w:pPr>
            <w:r w:rsidRPr="00080937">
              <w:rPr>
                <w:rFonts w:eastAsia="Calibri" w:cs="Times New Roman"/>
                <w:i/>
                <w:noProof/>
                <w:color w:val="000000"/>
                <w:sz w:val="22"/>
              </w:rPr>
              <w:t>Hoạt động</w:t>
            </w:r>
            <w:r w:rsidR="005638F3" w:rsidRPr="00080937">
              <w:rPr>
                <w:rFonts w:eastAsia="Calibri" w:cs="Times New Roman"/>
                <w:i/>
                <w:noProof/>
                <w:color w:val="000000"/>
                <w:sz w:val="22"/>
              </w:rPr>
              <w:t xml:space="preserve"> không xâm phạm đến các khu văn hóa/lịch sử</w:t>
            </w:r>
          </w:p>
          <w:p w:rsidR="005638F3" w:rsidRPr="00080937" w:rsidRDefault="005638F3" w:rsidP="00820F6C">
            <w:pPr>
              <w:spacing w:before="120" w:after="0" w:line="240" w:lineRule="auto"/>
              <w:jc w:val="both"/>
              <w:rPr>
                <w:rFonts w:eastAsia="Times New Roman" w:cs="Times New Roman"/>
                <w:i/>
                <w:noProof/>
                <w:sz w:val="22"/>
              </w:rPr>
            </w:pP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2</w:t>
            </w:r>
          </w:p>
        </w:tc>
        <w:tc>
          <w:tcPr>
            <w:tcW w:w="3544" w:type="dxa"/>
            <w:gridSpan w:val="2"/>
            <w:tcBorders>
              <w:top w:val="single" w:sz="4" w:space="0" w:color="auto"/>
              <w:left w:val="single" w:sz="4" w:space="0" w:color="auto"/>
              <w:bottom w:val="single" w:sz="4" w:space="0" w:color="auto"/>
              <w:right w:val="single" w:sz="4" w:space="0" w:color="auto"/>
            </w:tcBorders>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Xâm phạm lên một hệ sinh thái (ví dụ môi trường sống tự nhiên nhạy cảm hoặc khu lực được bảo vệ, vườn quốc gia, khu bảo tồn, …)</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b/>
                <w:i/>
                <w:noProof/>
                <w:sz w:val="22"/>
              </w:rPr>
            </w:pPr>
            <w:r w:rsidRPr="00080937">
              <w:rPr>
                <w:rFonts w:eastAsia="Times New Roman" w:cs="Times New Roman"/>
                <w:i/>
                <w:noProof/>
                <w:sz w:val="22"/>
              </w:rPr>
              <w:t xml:space="preserve">Khu vực </w:t>
            </w:r>
            <w:r w:rsidR="00895BD6" w:rsidRPr="00080937">
              <w:rPr>
                <w:rFonts w:eastAsia="Calibri" w:cs="Times New Roman"/>
                <w:i/>
                <w:noProof/>
                <w:color w:val="000000"/>
                <w:sz w:val="22"/>
              </w:rPr>
              <w:t>Hoạt động</w:t>
            </w:r>
            <w:r w:rsidRPr="00080937">
              <w:rPr>
                <w:rFonts w:eastAsia="Times New Roman" w:cs="Times New Roman"/>
                <w:i/>
                <w:noProof/>
                <w:sz w:val="22"/>
              </w:rPr>
              <w:t xml:space="preserve"> không xâm phạm lên môi trường sống tự nhiên nhạy cảm hoặc khu lực được bảo vệ, vườn quốc gia, khu bảo tồn v.v</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3</w:t>
            </w:r>
          </w:p>
        </w:tc>
        <w:tc>
          <w:tcPr>
            <w:tcW w:w="3544" w:type="dxa"/>
            <w:gridSpan w:val="2"/>
            <w:tcBorders>
              <w:top w:val="single" w:sz="4" w:space="0" w:color="auto"/>
              <w:left w:val="single" w:sz="4" w:space="0" w:color="auto"/>
              <w:bottom w:val="single" w:sz="4" w:space="0" w:color="auto"/>
              <w:right w:val="single" w:sz="4" w:space="0" w:color="auto"/>
            </w:tcBorders>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Gây chia cắt môi trường sống</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Calibri" w:cs="Times New Roman"/>
                <w:i/>
                <w:noProof/>
                <w:color w:val="000000"/>
                <w:sz w:val="22"/>
              </w:rPr>
              <w:t xml:space="preserve">Khu vực </w:t>
            </w:r>
            <w:r w:rsidR="00895BD6" w:rsidRPr="00080937">
              <w:rPr>
                <w:rFonts w:eastAsia="Calibri" w:cs="Times New Roman"/>
                <w:i/>
                <w:noProof/>
                <w:color w:val="000000"/>
                <w:sz w:val="22"/>
              </w:rPr>
              <w:t xml:space="preserve">Hoạt động </w:t>
            </w:r>
            <w:r w:rsidRPr="00080937">
              <w:rPr>
                <w:rFonts w:eastAsia="Calibri" w:cs="Times New Roman"/>
                <w:i/>
                <w:noProof/>
                <w:color w:val="000000"/>
                <w:sz w:val="22"/>
              </w:rPr>
              <w:t>không nằm trong hệ sinh thái tự nhiên/các khu bảo vệ nên không chia cắt môi trường sống</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4</w:t>
            </w:r>
          </w:p>
        </w:tc>
        <w:tc>
          <w:tcPr>
            <w:tcW w:w="3544" w:type="dxa"/>
            <w:gridSpan w:val="2"/>
            <w:tcBorders>
              <w:top w:val="single" w:sz="4" w:space="0" w:color="auto"/>
              <w:left w:val="single" w:sz="4" w:space="0" w:color="auto"/>
              <w:bottom w:val="single" w:sz="4" w:space="0" w:color="auto"/>
              <w:right w:val="single" w:sz="4" w:space="0" w:color="auto"/>
            </w:tcBorders>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Gây biến dạng cảnh quan và làm gia tăng chất thải</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i/>
                <w:noProof/>
                <w:sz w:val="22"/>
              </w:rPr>
              <w:t xml:space="preserve">Việc thực hiện </w:t>
            </w:r>
            <w:r w:rsidR="00895BD6" w:rsidRPr="00080937">
              <w:rPr>
                <w:rFonts w:eastAsia="Calibri" w:cs="Times New Roman"/>
                <w:i/>
                <w:noProof/>
                <w:color w:val="000000"/>
                <w:sz w:val="22"/>
              </w:rPr>
              <w:t>Hoạt động</w:t>
            </w:r>
            <w:r w:rsidRPr="00080937">
              <w:rPr>
                <w:rFonts w:eastAsia="Times New Roman" w:cs="Times New Roman"/>
                <w:i/>
                <w:noProof/>
                <w:sz w:val="22"/>
              </w:rPr>
              <w:t xml:space="preserve"> có thể gây biến dạng/thay đổi cảnh quan khi nâng cấp đường, đê, trồng rừng. </w:t>
            </w:r>
            <w:r w:rsidRPr="00080937">
              <w:rPr>
                <w:rFonts w:eastAsia="Times New Roman"/>
                <w:i/>
                <w:color w:val="000000" w:themeColor="text1"/>
                <w:spacing w:val="-6"/>
                <w:sz w:val="22"/>
              </w:rPr>
              <w:t>Phát sinh chất thải rắn như đất bóc phong hóa, vỏ bao vật liệu xây dựng, bao nhựa bọc cây non, vỏ bao bì phân hóa học, thuốc từ sâu; rác thải sinh hoạt từ lán</w:t>
            </w:r>
            <w:r w:rsidRPr="00080937">
              <w:rPr>
                <w:rFonts w:eastAsia="Times New Roman"/>
                <w:color w:val="000000" w:themeColor="text1"/>
                <w:spacing w:val="-6"/>
                <w:sz w:val="22"/>
              </w:rPr>
              <w:t xml:space="preserve"> </w:t>
            </w:r>
            <w:r w:rsidRPr="00080937">
              <w:rPr>
                <w:rFonts w:eastAsia="Times New Roman"/>
                <w:i/>
                <w:color w:val="000000" w:themeColor="text1"/>
                <w:spacing w:val="-6"/>
                <w:sz w:val="22"/>
              </w:rPr>
              <w:t>trại công nhân v.v</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5</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Làm thay đổi chất lượng nước mặt hoặc dòng chảy (ví dụ: chỉ rõ sự tăng lượng nước xảy ra như thế nào và khi nào; tăng độ đục do dòng chảy mặt, nước thải từ lán trại và do xói mòn, và chất thải xây dựng) hoặc các tác động dài hạn.</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b/>
                <w:i/>
                <w:noProof/>
                <w:sz w:val="22"/>
              </w:rPr>
            </w:pPr>
            <w:r w:rsidRPr="00080937">
              <w:rPr>
                <w:rFonts w:eastAsia="Times New Roman" w:cs="Times New Roman"/>
                <w:i/>
                <w:noProof/>
                <w:sz w:val="22"/>
              </w:rPr>
              <w:t xml:space="preserve">Với số lượng công nhân là XX sẽ thải ra XX m3 nước thải từ lán trại công nhân. Nếu không được xử lý, nước thải sẽ làm thay đổi chất lượng nước mặt, tăng độ đục của nước tại XX. Hoạt động xây kè có thể gây xói mòn cục bộ hoặc thay đối dòng chảy. </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6</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 xml:space="preserve">Tăng mức bụi/phát thải chất gây ô nhiễm không khí trong quá trình xây dựng. </w:t>
            </w:r>
          </w:p>
        </w:tc>
        <w:tc>
          <w:tcPr>
            <w:tcW w:w="425"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i/>
                <w:color w:val="000000" w:themeColor="text1"/>
                <w:spacing w:val="-6"/>
                <w:sz w:val="22"/>
              </w:rPr>
              <w:t>Phát sinh bụi do hoạt động đào đắp khi thi công đường, đào hố khi trồng cây</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lastRenderedPageBreak/>
              <w:t>7</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Tăng mức ồn và/hoặc rung chấn</w:t>
            </w:r>
          </w:p>
        </w:tc>
        <w:tc>
          <w:tcPr>
            <w:tcW w:w="425"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b/>
                <w:i/>
                <w:noProof/>
                <w:sz w:val="22"/>
              </w:rPr>
            </w:pPr>
            <w:r w:rsidRPr="00080937">
              <w:rPr>
                <w:rFonts w:eastAsia="Times New Roman"/>
                <w:i/>
                <w:color w:val="000000" w:themeColor="text1"/>
                <w:spacing w:val="-6"/>
                <w:sz w:val="22"/>
              </w:rPr>
              <w:t>Tiếng ồn và/hoặc độ rung tăng lên trong quá trình thi công tuyến đường, đê, kè</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8</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Có phải tái định cư không? Nếu có, bao nhiêu hộ?</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cs="Times New Roman"/>
                <w:i/>
                <w:noProof/>
                <w:sz w:val="22"/>
              </w:rPr>
              <w:t>Không có tái định cư</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9</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Khu tái định cư có ở vị trí nhạy cảm về môi trường và/hoặc văn hoá không?</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b/>
                <w:i/>
                <w:noProof/>
                <w:sz w:val="22"/>
              </w:rPr>
            </w:pPr>
            <w:r w:rsidRPr="00080937">
              <w:rPr>
                <w:rFonts w:eastAsia="Calibri" w:cs="Times New Roman"/>
                <w:i/>
                <w:noProof/>
                <w:color w:val="000000"/>
                <w:sz w:val="22"/>
              </w:rPr>
              <w:t>Không xây dựng khu tái định cư</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10</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Có rủi ro lan truyền bệnh tật từ công nhân xây dựng tới người dân địa phương (và ngược lại) không?</w:t>
            </w:r>
          </w:p>
        </w:tc>
        <w:tc>
          <w:tcPr>
            <w:tcW w:w="425"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cs="Times New Roman"/>
                <w:i/>
                <w:noProof/>
                <w:sz w:val="22"/>
              </w:rPr>
              <w:t>Số lượng công nhân là XX, trong đó có XX là người địa phương. Công nhân ở trong lán trại hoặc thuê nhà tại địa phương.  Do số lượng công nhân ít, ở rải rác nên</w:t>
            </w:r>
            <w:r w:rsidRPr="00080937">
              <w:rPr>
                <w:rFonts w:eastAsia="Times New Roman"/>
                <w:i/>
                <w:color w:val="000000" w:themeColor="text1"/>
                <w:spacing w:val="-6"/>
                <w:sz w:val="22"/>
              </w:rPr>
              <w:t xml:space="preserve"> rủi ro lan tràn bệnh truyền nhiễm, bệnh xã hội và </w:t>
            </w:r>
            <w:r w:rsidRPr="00080937">
              <w:rPr>
                <w:rFonts w:cs="Times New Roman"/>
                <w:i/>
                <w:color w:val="000000" w:themeColor="text1"/>
                <w:sz w:val="22"/>
              </w:rPr>
              <w:t xml:space="preserve">Covid 19 </w:t>
            </w:r>
            <w:r w:rsidRPr="00080937">
              <w:rPr>
                <w:rFonts w:eastAsia="Times New Roman"/>
                <w:i/>
                <w:color w:val="000000" w:themeColor="text1"/>
                <w:spacing w:val="-6"/>
                <w:sz w:val="22"/>
              </w:rPr>
              <w:t xml:space="preserve">từ công nhân xây dựng cho người dân địa phương và ngược lại </w:t>
            </w:r>
            <w:r w:rsidRPr="00080937">
              <w:rPr>
                <w:rFonts w:cs="Times New Roman"/>
                <w:i/>
                <w:color w:val="000000" w:themeColor="text1"/>
                <w:sz w:val="22"/>
              </w:rPr>
              <w:t>trong quá trình thi công là nhỏ</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11</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Có khả năng xảy ra mâu thuẫn giữa công nhân xây dựng và người dân địa phương (và ngược lại) không?</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i/>
                <w:noProof/>
                <w:sz w:val="22"/>
              </w:rPr>
            </w:pPr>
            <w:r w:rsidRPr="00080937">
              <w:rPr>
                <w:rFonts w:cs="Times New Roman"/>
                <w:i/>
                <w:color w:val="000000" w:themeColor="text1"/>
                <w:sz w:val="22"/>
              </w:rPr>
              <w:t>Do thời gian thi công ngắn, số lượng công nhân ít nên khả năng xảy ra mâu thuẫn giữa công nhân xây dựng và người dân trong quá trình thi công là nhỏ</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12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Có sử dụng thuốc nổ /chất nguy hại không?</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07119E" w:rsidP="00820F6C">
            <w:pPr>
              <w:spacing w:before="120" w:after="0" w:line="240" w:lineRule="auto"/>
              <w:jc w:val="both"/>
              <w:rPr>
                <w:rFonts w:eastAsia="Times New Roman" w:cs="Times New Roman"/>
                <w:i/>
                <w:noProof/>
                <w:sz w:val="22"/>
              </w:rPr>
            </w:pPr>
            <w:r w:rsidRPr="00080937">
              <w:rPr>
                <w:rFonts w:eastAsia="Times New Roman" w:cs="Times New Roman"/>
                <w:i/>
                <w:noProof/>
                <w:sz w:val="22"/>
              </w:rPr>
              <w:t>HOẠT ĐỘNG</w:t>
            </w:r>
            <w:r w:rsidR="005638F3" w:rsidRPr="00080937">
              <w:rPr>
                <w:rFonts w:eastAsia="Times New Roman" w:cs="Times New Roman"/>
                <w:i/>
                <w:noProof/>
                <w:sz w:val="22"/>
              </w:rPr>
              <w:t xml:space="preserve"> không sử dụng thuốc nổ /chất nguy hại</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13</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Có dùng địa điểm nào trước đây đã xảy ra tai nạn do bom mìn hoặc vật liệu nổ không?</w:t>
            </w:r>
          </w:p>
          <w:p w:rsidR="005638F3" w:rsidRPr="00080937" w:rsidRDefault="005638F3" w:rsidP="00820F6C">
            <w:pPr>
              <w:spacing w:before="120" w:after="0" w:line="240" w:lineRule="auto"/>
              <w:jc w:val="both"/>
              <w:rPr>
                <w:rFonts w:eastAsia="Times New Roman" w:cs="Times New Roman"/>
                <w:noProof/>
                <w:sz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pPr>
            <w:r w:rsidRPr="00080937">
              <w:rPr>
                <w:rFonts w:eastAsia="Times New Roman" w:cs="Times New Roman"/>
                <w:i/>
                <w:noProof/>
                <w:sz w:val="22"/>
              </w:rPr>
              <w:t>Chọn các phương án sau:</w:t>
            </w:r>
          </w:p>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cs="Times New Roman"/>
                <w:i/>
                <w:noProof/>
                <w:sz w:val="22"/>
              </w:rPr>
              <w:t xml:space="preserve">(I)) Khu vực </w:t>
            </w:r>
            <w:r w:rsidR="00895BD6" w:rsidRPr="00080937">
              <w:rPr>
                <w:rFonts w:eastAsia="Calibri" w:cs="Times New Roman"/>
                <w:i/>
                <w:noProof/>
                <w:color w:val="000000"/>
                <w:sz w:val="22"/>
              </w:rPr>
              <w:t xml:space="preserve">Hoạt động </w:t>
            </w:r>
            <w:r w:rsidRPr="00080937">
              <w:rPr>
                <w:rFonts w:eastAsia="Times New Roman" w:cs="Times New Roman"/>
                <w:i/>
                <w:noProof/>
                <w:sz w:val="22"/>
              </w:rPr>
              <w:t xml:space="preserve">không có tai nạn do bom mìn, vật liệu nổ trong quá khứ; (II) Khu vực </w:t>
            </w:r>
            <w:r w:rsidR="0007119E" w:rsidRPr="00080937">
              <w:rPr>
                <w:rFonts w:eastAsia="Times New Roman" w:cs="Times New Roman"/>
                <w:i/>
                <w:noProof/>
                <w:sz w:val="22"/>
              </w:rPr>
              <w:t>hoạt động</w:t>
            </w:r>
            <w:r w:rsidRPr="00080937">
              <w:rPr>
                <w:rFonts w:eastAsia="Times New Roman" w:cs="Times New Roman"/>
                <w:i/>
                <w:noProof/>
                <w:sz w:val="22"/>
              </w:rPr>
              <w:t xml:space="preserve"> đã được rà phá bom mìn từ các hoạt động xây dựng / phát triển trước đây hoặc (ii) khu vực </w:t>
            </w:r>
            <w:r w:rsidR="0007119E" w:rsidRPr="00080937">
              <w:rPr>
                <w:rFonts w:eastAsia="Times New Roman" w:cs="Times New Roman"/>
                <w:i/>
                <w:noProof/>
                <w:sz w:val="22"/>
              </w:rPr>
              <w:t>hoạt động</w:t>
            </w:r>
            <w:r w:rsidRPr="00080937">
              <w:rPr>
                <w:rFonts w:eastAsia="Times New Roman" w:cs="Times New Roman"/>
                <w:i/>
                <w:noProof/>
                <w:sz w:val="22"/>
              </w:rPr>
              <w:t xml:space="preserve"> đã được rà phá bom mìn trước khi xây dựng / trồng rừng</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14</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Hoạt động xây dựng có gây xáo trộn giao thông, tuyến vận chuyển hoặc giao thông đường thủy không?</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i/>
                <w:color w:val="000000" w:themeColor="text1"/>
                <w:spacing w:val="-6"/>
                <w:sz w:val="22"/>
              </w:rPr>
              <w:t>Việc thi công (i) đường, (ii) đê, (iii) kè, (iv) mương thoát nước có tổng chiều dài  XX km có khả năng gây ảnh hưởng tới việc đi lại của người dân sống dọc tuyến đường, kênh, mương trong thời gian thi công</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15</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Hoạt động xây dựng có gây hư hỏng đường, cầu hoặc cơ sở hạ tầng khác tại địa phương không?</w:t>
            </w:r>
          </w:p>
        </w:tc>
        <w:tc>
          <w:tcPr>
            <w:tcW w:w="425"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i/>
                <w:noProof/>
                <w:sz w:val="22"/>
              </w:rPr>
            </w:pPr>
            <w:r w:rsidRPr="00080937">
              <w:rPr>
                <w:rFonts w:cs="Times New Roman"/>
                <w:i/>
                <w:color w:val="000000" w:themeColor="text1"/>
                <w:sz w:val="22"/>
              </w:rPr>
              <w:t xml:space="preserve">Vận chuyển vật liệu trong quá trình (i) thi công cơ sở hạ tầng, (ii) trồng  rừng có thể gây hư </w:t>
            </w:r>
            <w:r w:rsidRPr="00080937">
              <w:rPr>
                <w:rFonts w:cs="Times New Roman"/>
                <w:i/>
                <w:color w:val="000000" w:themeColor="text1"/>
                <w:sz w:val="22"/>
              </w:rPr>
              <w:lastRenderedPageBreak/>
              <w:t>hỏng/xuống cấp đường, cầu, cơ sở hạ tầng nông thôn</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lastRenderedPageBreak/>
              <w:t>16</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 xml:space="preserve">Đào đất trong quá trình xây dựng của </w:t>
            </w:r>
            <w:r w:rsidR="0007119E" w:rsidRPr="00080937">
              <w:rPr>
                <w:rFonts w:eastAsia="Times New Roman" w:cs="Times New Roman"/>
                <w:noProof/>
                <w:sz w:val="22"/>
              </w:rPr>
              <w:t>hoạt động</w:t>
            </w:r>
            <w:r w:rsidRPr="00080937">
              <w:rPr>
                <w:rFonts w:eastAsia="Times New Roman" w:cs="Times New Roman"/>
                <w:noProof/>
                <w:sz w:val="22"/>
              </w:rPr>
              <w:t xml:space="preserve"> có gây xói mòn không?</w:t>
            </w:r>
          </w:p>
        </w:tc>
        <w:tc>
          <w:tcPr>
            <w:tcW w:w="425"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i/>
                <w:color w:val="000000" w:themeColor="text1"/>
                <w:spacing w:val="-6"/>
                <w:sz w:val="22"/>
              </w:rPr>
              <w:t>Việc nâng cấp (i) đường, (ii) đê, (iii) kè, (iv) mương thoát nước; (v) trồng rừng có thể gây ra hiện tượng xói mòn đất tại các vị trí gần sông, kênh, mương, đất dốc.</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17</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07119E" w:rsidP="00820F6C">
            <w:pPr>
              <w:spacing w:before="120" w:after="0" w:line="240" w:lineRule="auto"/>
              <w:jc w:val="both"/>
              <w:rPr>
                <w:rFonts w:eastAsia="Times New Roman" w:cs="Times New Roman"/>
                <w:noProof/>
                <w:sz w:val="22"/>
              </w:rPr>
            </w:pPr>
            <w:r w:rsidRPr="00080937">
              <w:rPr>
                <w:rFonts w:eastAsia="Times New Roman" w:cs="Times New Roman"/>
                <w:noProof/>
                <w:sz w:val="22"/>
              </w:rPr>
              <w:t>Hoạt động</w:t>
            </w:r>
            <w:r w:rsidR="005638F3" w:rsidRPr="00080937">
              <w:rPr>
                <w:rFonts w:eastAsia="Times New Roman" w:cs="Times New Roman"/>
                <w:noProof/>
                <w:sz w:val="22"/>
              </w:rPr>
              <w:t xml:space="preserve"> có mở đường mới, tạm thời hoặc vĩnh viễn vào công trình không?</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i/>
                <w:color w:val="000000" w:themeColor="text1"/>
                <w:spacing w:val="-6"/>
                <w:sz w:val="22"/>
              </w:rPr>
              <w:t xml:space="preserve">(i) </w:t>
            </w:r>
            <w:r w:rsidR="00895BD6" w:rsidRPr="00080937">
              <w:rPr>
                <w:rFonts w:eastAsia="Calibri" w:cs="Times New Roman"/>
                <w:i/>
                <w:noProof/>
                <w:color w:val="000000"/>
                <w:sz w:val="22"/>
              </w:rPr>
              <w:t>Hoạt động</w:t>
            </w:r>
            <w:r w:rsidRPr="00080937">
              <w:rPr>
                <w:rFonts w:eastAsia="Times New Roman"/>
                <w:i/>
                <w:color w:val="000000" w:themeColor="text1"/>
                <w:spacing w:val="-6"/>
                <w:sz w:val="22"/>
              </w:rPr>
              <w:t xml:space="preserve"> </w:t>
            </w:r>
            <w:r w:rsidRPr="00080937">
              <w:rPr>
                <w:rFonts w:eastAsia="Times New Roman" w:cs="Times New Roman"/>
                <w:i/>
                <w:noProof/>
                <w:sz w:val="22"/>
              </w:rPr>
              <w:t xml:space="preserve">không mở đường mới, tạm thời hoặc vĩnh viễn vào công trình </w:t>
            </w:r>
          </w:p>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i/>
                <w:color w:val="000000" w:themeColor="text1"/>
                <w:spacing w:val="-6"/>
                <w:sz w:val="22"/>
              </w:rPr>
              <w:t xml:space="preserve">(ii) </w:t>
            </w:r>
            <w:r w:rsidR="00895BD6" w:rsidRPr="00080937">
              <w:rPr>
                <w:rFonts w:eastAsia="Calibri" w:cs="Times New Roman"/>
                <w:i/>
                <w:noProof/>
                <w:color w:val="000000"/>
                <w:sz w:val="22"/>
              </w:rPr>
              <w:t>Hoạt động</w:t>
            </w:r>
            <w:r w:rsidRPr="00080937">
              <w:rPr>
                <w:rFonts w:eastAsia="Times New Roman"/>
                <w:i/>
                <w:color w:val="000000" w:themeColor="text1"/>
                <w:spacing w:val="-6"/>
                <w:sz w:val="22"/>
              </w:rPr>
              <w:t xml:space="preserve"> </w:t>
            </w:r>
            <w:r w:rsidRPr="00080937">
              <w:rPr>
                <w:rFonts w:eastAsia="Times New Roman" w:cs="Times New Roman"/>
                <w:i/>
                <w:noProof/>
                <w:sz w:val="22"/>
              </w:rPr>
              <w:t>có mở đường mới, tạm thời hoặc vĩnh viễn vào công trình với chiều dài XX km, chiều rộng XX m. Thời gian tồn tại của đường là XX tháng (hoặc lâu dài)</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18</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Có gây chia cắt hoặc phân mảng môi trường sống của động thực vật không?</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895BD6" w:rsidP="00820F6C">
            <w:pPr>
              <w:spacing w:before="120" w:after="0" w:line="240" w:lineRule="auto"/>
              <w:jc w:val="both"/>
              <w:rPr>
                <w:rFonts w:eastAsia="Times New Roman" w:cs="Times New Roman"/>
                <w:i/>
                <w:noProof/>
                <w:sz w:val="22"/>
              </w:rPr>
            </w:pPr>
            <w:r w:rsidRPr="00080937">
              <w:rPr>
                <w:rFonts w:eastAsia="Calibri" w:cs="Times New Roman"/>
                <w:i/>
                <w:noProof/>
                <w:color w:val="000000"/>
                <w:sz w:val="22"/>
              </w:rPr>
              <w:t>Hoạt động</w:t>
            </w:r>
            <w:r w:rsidR="005638F3" w:rsidRPr="00080937">
              <w:rPr>
                <w:rFonts w:eastAsia="Times New Roman" w:cs="Times New Roman"/>
                <w:i/>
                <w:noProof/>
                <w:sz w:val="22"/>
              </w:rPr>
              <w:t xml:space="preserve"> không gây chia cắt hoặc phân mảng môi trường sống của động thực vật </w:t>
            </w:r>
          </w:p>
        </w:tc>
      </w:tr>
      <w:tr w:rsidR="005638F3" w:rsidRPr="00080937" w:rsidTr="00084086">
        <w:trPr>
          <w:gridAfter w:val="1"/>
          <w:wAfter w:w="171" w:type="dxa"/>
          <w:trHeight w:val="101"/>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19</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Có tác động lâu dài đến chất lượng không khí không?</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i/>
                <w:color w:val="000000" w:themeColor="text1"/>
                <w:spacing w:val="-6"/>
                <w:sz w:val="22"/>
              </w:rPr>
              <w:t>Quá trình thi công nâng cấp đường, đê, kè, trồng rừng có thể gây bụi, khí thải. Tuy nhiên, thời gian thi công (trồng rừng) ngắn, do vậy tác động chỉ là tạm thời, không có tác động lâu dài tới chất lượng không khí.</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20</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Có rủi ro tai nạn cho công nhân và công đồng trong giai đoạn xây dựng không?</w:t>
            </w:r>
          </w:p>
        </w:tc>
        <w:tc>
          <w:tcPr>
            <w:tcW w:w="425"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i/>
                <w:color w:val="000000" w:themeColor="text1"/>
                <w:spacing w:val="-6"/>
                <w:sz w:val="22"/>
              </w:rPr>
              <w:t>Quá trình</w:t>
            </w:r>
            <w:r w:rsidRPr="00080937">
              <w:rPr>
                <w:rFonts w:eastAsia="Times New Roman"/>
                <w:color w:val="000000" w:themeColor="text1"/>
                <w:spacing w:val="-6"/>
                <w:sz w:val="22"/>
              </w:rPr>
              <w:t xml:space="preserve"> </w:t>
            </w:r>
            <w:r w:rsidRPr="00080937">
              <w:rPr>
                <w:rFonts w:eastAsia="Times New Roman"/>
                <w:i/>
                <w:color w:val="000000" w:themeColor="text1"/>
                <w:spacing w:val="-6"/>
                <w:sz w:val="22"/>
              </w:rPr>
              <w:t>thi công nâng cấp đường, đê, kè, trồng rừng</w:t>
            </w:r>
            <w:r w:rsidRPr="00080937">
              <w:rPr>
                <w:rFonts w:eastAsia="Times New Roman"/>
                <w:color w:val="000000" w:themeColor="text1"/>
                <w:spacing w:val="-6"/>
                <w:sz w:val="22"/>
              </w:rPr>
              <w:t xml:space="preserve"> </w:t>
            </w:r>
            <w:r w:rsidRPr="00080937">
              <w:rPr>
                <w:rFonts w:eastAsia="Times New Roman"/>
                <w:i/>
                <w:color w:val="000000" w:themeColor="text1"/>
                <w:spacing w:val="-6"/>
                <w:sz w:val="22"/>
              </w:rPr>
              <w:t xml:space="preserve">có thể xảy ra các tai nạn lao động nhỏ, không nghiêm trọng vì tính chất hoạt động của </w:t>
            </w:r>
            <w:r w:rsidR="0007119E" w:rsidRPr="00080937">
              <w:rPr>
                <w:rFonts w:eastAsia="Times New Roman"/>
                <w:i/>
                <w:color w:val="000000" w:themeColor="text1"/>
                <w:spacing w:val="-6"/>
                <w:sz w:val="22"/>
              </w:rPr>
              <w:t>HOẠT ĐỘNG</w:t>
            </w:r>
            <w:r w:rsidRPr="00080937">
              <w:rPr>
                <w:rFonts w:eastAsia="Times New Roman"/>
                <w:i/>
                <w:color w:val="000000" w:themeColor="text1"/>
                <w:spacing w:val="-6"/>
                <w:sz w:val="22"/>
              </w:rPr>
              <w:t xml:space="preserve"> là nhỏ, không gây nguy hiểm</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21</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Có sử dụng vật liệu nguy hại/chất độc và tạo ra chất thải nguy hại không?</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895BD6" w:rsidP="00820F6C">
            <w:pPr>
              <w:spacing w:before="120" w:after="0" w:line="240" w:lineRule="auto"/>
              <w:jc w:val="both"/>
              <w:rPr>
                <w:rFonts w:eastAsia="Times New Roman" w:cs="Times New Roman"/>
                <w:i/>
                <w:noProof/>
                <w:sz w:val="22"/>
              </w:rPr>
            </w:pPr>
            <w:r w:rsidRPr="00080937">
              <w:rPr>
                <w:rFonts w:eastAsia="Calibri" w:cs="Times New Roman"/>
                <w:i/>
                <w:noProof/>
                <w:color w:val="000000"/>
                <w:sz w:val="22"/>
              </w:rPr>
              <w:t>Hoạt động</w:t>
            </w:r>
            <w:r w:rsidR="005638F3" w:rsidRPr="00080937">
              <w:rPr>
                <w:rFonts w:eastAsia="Times New Roman" w:cs="Times New Roman"/>
                <w:i/>
                <w:noProof/>
                <w:sz w:val="22"/>
              </w:rPr>
              <w:t xml:space="preserve"> không sử dụng vật liệu nguy hại/chất độc và không tạo ra chất thải nguy hại.</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22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Rủi ro cho an toàn và sức khỏe con người</w:t>
            </w:r>
          </w:p>
        </w:tc>
        <w:tc>
          <w:tcPr>
            <w:tcW w:w="425"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i/>
                <w:color w:val="000000" w:themeColor="text1"/>
                <w:spacing w:val="-6"/>
                <w:sz w:val="22"/>
              </w:rPr>
              <w:t xml:space="preserve">Các rủi ro về an toàn và sức khỏe của công nhân xây dựng và người dân địa phương có thể là bị thương khi va chạm vào máy móc xây dựng hoặc dụng cụ đào đaò đất, ngã, vật liệu xây dựng rơi vào người v.v  </w:t>
            </w:r>
          </w:p>
        </w:tc>
      </w:tr>
      <w:tr w:rsidR="005638F3" w:rsidRPr="00080937" w:rsidTr="00084086">
        <w:trPr>
          <w:gridAfter w:val="1"/>
          <w:wAfter w:w="171" w:type="dxa"/>
        </w:trPr>
        <w:tc>
          <w:tcPr>
            <w:tcW w:w="9752" w:type="dxa"/>
            <w:gridSpan w:val="11"/>
            <w:tcBorders>
              <w:top w:val="single" w:sz="4" w:space="0" w:color="auto"/>
              <w:left w:val="single" w:sz="4" w:space="0" w:color="auto"/>
              <w:bottom w:val="single" w:sz="4" w:space="0" w:color="auto"/>
              <w:right w:val="single" w:sz="4" w:space="0" w:color="auto"/>
            </w:tcBorders>
            <w:hideMark/>
          </w:tcPr>
          <w:p w:rsidR="005638F3" w:rsidRPr="00080937" w:rsidRDefault="00895BD6"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Hoạt động</w:t>
            </w:r>
            <w:r w:rsidR="005638F3" w:rsidRPr="00080937">
              <w:rPr>
                <w:rFonts w:eastAsia="Times New Roman" w:cs="Times New Roman"/>
                <w:b/>
                <w:noProof/>
                <w:sz w:val="22"/>
              </w:rPr>
              <w:t xml:space="preserve"> có đòi hỏi thu hồi đất hoặc giới hạn tiếp cận nguồn tài nguyên không?</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23</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 xml:space="preserve">Chiếm đất (tạm thời hoặc lâu dài – đất công hay đất tư) để thực hiện </w:t>
            </w:r>
            <w:r w:rsidR="0007119E" w:rsidRPr="00080937">
              <w:rPr>
                <w:rFonts w:eastAsia="Times New Roman" w:cs="Times New Roman"/>
                <w:noProof/>
                <w:sz w:val="22"/>
              </w:rPr>
              <w:t>Hoạt động</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i/>
                <w:color w:val="000000" w:themeColor="text1"/>
                <w:spacing w:val="-6"/>
                <w:sz w:val="22"/>
              </w:rPr>
              <w:t xml:space="preserve">(i) </w:t>
            </w:r>
            <w:r w:rsidR="00895BD6" w:rsidRPr="00080937">
              <w:rPr>
                <w:rFonts w:eastAsia="Calibri" w:cs="Times New Roman"/>
                <w:i/>
                <w:noProof/>
                <w:color w:val="000000"/>
                <w:sz w:val="22"/>
              </w:rPr>
              <w:t xml:space="preserve">Hoạt động </w:t>
            </w:r>
            <w:r w:rsidRPr="00080937">
              <w:rPr>
                <w:rFonts w:eastAsia="Times New Roman"/>
                <w:i/>
                <w:color w:val="000000" w:themeColor="text1"/>
                <w:spacing w:val="-6"/>
                <w:sz w:val="22"/>
              </w:rPr>
              <w:t xml:space="preserve">không thu hồi đất  tạm thời hoặc lâu dài để xây dựng/trồng rừng. (ii) </w:t>
            </w:r>
            <w:r w:rsidR="00895BD6" w:rsidRPr="00080937">
              <w:rPr>
                <w:rFonts w:eastAsia="Calibri" w:cs="Times New Roman"/>
                <w:i/>
                <w:noProof/>
                <w:color w:val="000000"/>
                <w:sz w:val="22"/>
              </w:rPr>
              <w:t xml:space="preserve">Hoạt động </w:t>
            </w:r>
            <w:r w:rsidRPr="00080937">
              <w:rPr>
                <w:rFonts w:eastAsia="Times New Roman"/>
                <w:i/>
                <w:color w:val="000000" w:themeColor="text1"/>
                <w:spacing w:val="-6"/>
                <w:sz w:val="22"/>
              </w:rPr>
              <w:t xml:space="preserve">có thu hồi đất công tạm thời để </w:t>
            </w:r>
            <w:r w:rsidRPr="00080937">
              <w:rPr>
                <w:rFonts w:eastAsia="Times New Roman"/>
                <w:i/>
                <w:color w:val="000000" w:themeColor="text1"/>
                <w:spacing w:val="-6"/>
                <w:sz w:val="22"/>
              </w:rPr>
              <w:lastRenderedPageBreak/>
              <w:t xml:space="preserve">tập kết vật liệu khi xây dựng/trồng rừng </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lastRenderedPageBreak/>
              <w:t>24</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 xml:space="preserve">Sử dụng đất mà hiện tại đang được người dân chiếm dụng hoặc sử dụng thường xuyên cho mục đích sản xuất (ví dụ: làm vườn, canh tác, làm đồng cỏ, địa điểm đánh bắt cá, làm rừng) </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895BD6" w:rsidP="00820F6C">
            <w:pPr>
              <w:spacing w:before="120" w:after="0" w:line="240" w:lineRule="auto"/>
              <w:jc w:val="both"/>
              <w:rPr>
                <w:rFonts w:eastAsia="Times New Roman" w:cs="Times New Roman"/>
                <w:i/>
                <w:noProof/>
                <w:sz w:val="22"/>
              </w:rPr>
            </w:pPr>
            <w:r w:rsidRPr="00080937">
              <w:rPr>
                <w:rFonts w:eastAsia="Calibri" w:cs="Times New Roman"/>
                <w:i/>
                <w:noProof/>
                <w:color w:val="000000"/>
                <w:sz w:val="22"/>
              </w:rPr>
              <w:t>Hoạt động</w:t>
            </w:r>
            <w:r w:rsidR="005638F3" w:rsidRPr="00080937">
              <w:rPr>
                <w:rFonts w:eastAsia="Times New Roman"/>
                <w:i/>
                <w:color w:val="000000" w:themeColor="text1"/>
                <w:spacing w:val="-6"/>
                <w:sz w:val="22"/>
              </w:rPr>
              <w:t xml:space="preserve"> không thu hồi/chiếm dụng đất mà người dân đang sử dụng</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25</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 xml:space="preserve">Di dời cá nhân, gia đình hay công việc làm ăn/kinh doanh </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895BD6" w:rsidP="00820F6C">
            <w:pPr>
              <w:spacing w:before="120" w:after="0" w:line="240" w:lineRule="auto"/>
              <w:jc w:val="both"/>
              <w:rPr>
                <w:rFonts w:eastAsia="Times New Roman" w:cs="Times New Roman"/>
                <w:i/>
                <w:noProof/>
                <w:sz w:val="22"/>
              </w:rPr>
            </w:pPr>
            <w:r w:rsidRPr="00080937">
              <w:rPr>
                <w:rFonts w:eastAsia="Calibri" w:cs="Times New Roman"/>
                <w:i/>
                <w:noProof/>
                <w:color w:val="000000"/>
                <w:sz w:val="22"/>
              </w:rPr>
              <w:t>Hoạt động</w:t>
            </w:r>
            <w:r w:rsidR="005638F3" w:rsidRPr="00080937">
              <w:rPr>
                <w:rFonts w:eastAsia="Times New Roman" w:cs="Times New Roman"/>
                <w:i/>
                <w:noProof/>
                <w:sz w:val="22"/>
              </w:rPr>
              <w:t xml:space="preserve"> không di dời cá nhân, gia đình hay công việc làm ăn/kinh doanh của người dân</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26</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 xml:space="preserve">Mất mùa vụ, cây ăn trái hoặc công trình nhà cửa tạm thời hay lâu dài. </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895BD6" w:rsidP="00820F6C">
            <w:pPr>
              <w:spacing w:before="120" w:after="0" w:line="240" w:lineRule="auto"/>
              <w:jc w:val="both"/>
              <w:rPr>
                <w:rFonts w:eastAsia="Times New Roman" w:cs="Times New Roman"/>
                <w:b/>
                <w:i/>
                <w:noProof/>
                <w:sz w:val="22"/>
              </w:rPr>
            </w:pPr>
            <w:r w:rsidRPr="00080937">
              <w:rPr>
                <w:rFonts w:eastAsia="Calibri" w:cs="Times New Roman"/>
                <w:i/>
                <w:noProof/>
                <w:color w:val="000000"/>
                <w:sz w:val="22"/>
              </w:rPr>
              <w:t>Hoạt động</w:t>
            </w:r>
            <w:r w:rsidR="005638F3" w:rsidRPr="00080937">
              <w:rPr>
                <w:rFonts w:eastAsia="Times New Roman" w:cs="Times New Roman"/>
                <w:i/>
                <w:noProof/>
                <w:sz w:val="22"/>
              </w:rPr>
              <w:t xml:space="preserve"> không gây mất mùa vụ, cây ăn trái hoặc công trình nhà cửa tạm thời hay lâu dài của người dân</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27</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 xml:space="preserve">Hạn chế  việc tiếp cận vườn quốc gia hay các khu vực bảo vệ được công nhận. </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895BD6" w:rsidP="00820F6C">
            <w:pPr>
              <w:spacing w:before="120" w:after="0" w:line="240" w:lineRule="auto"/>
              <w:jc w:val="both"/>
              <w:rPr>
                <w:rFonts w:eastAsia="Times New Roman" w:cs="Times New Roman"/>
                <w:i/>
                <w:noProof/>
                <w:sz w:val="22"/>
              </w:rPr>
            </w:pPr>
            <w:r w:rsidRPr="00080937">
              <w:rPr>
                <w:rFonts w:eastAsia="Calibri" w:cs="Times New Roman"/>
                <w:i/>
                <w:noProof/>
                <w:color w:val="000000"/>
                <w:sz w:val="22"/>
              </w:rPr>
              <w:t>Hoạt động</w:t>
            </w:r>
            <w:r w:rsidR="005638F3" w:rsidRPr="00080937">
              <w:rPr>
                <w:rFonts w:eastAsia="Times New Roman"/>
                <w:i/>
                <w:color w:val="000000" w:themeColor="text1"/>
                <w:spacing w:val="-6"/>
                <w:sz w:val="22"/>
              </w:rPr>
              <w:t xml:space="preserve"> không thực hiện ở vườn quốc gia hay khu vực được bảo vệ</w:t>
            </w:r>
          </w:p>
        </w:tc>
      </w:tr>
      <w:tr w:rsidR="005638F3" w:rsidRPr="00080937" w:rsidTr="00084086">
        <w:tblPrEx>
          <w:jc w:val="center"/>
        </w:tblPrEx>
        <w:trPr>
          <w:gridBefore w:val="1"/>
          <w:wBefore w:w="143" w:type="dxa"/>
          <w:jc w:val="center"/>
        </w:trPr>
        <w:tc>
          <w:tcPr>
            <w:tcW w:w="6520" w:type="dxa"/>
            <w:gridSpan w:val="9"/>
            <w:vAlign w:val="center"/>
          </w:tcPr>
          <w:p w:rsidR="005638F3" w:rsidRPr="00080937" w:rsidRDefault="005638F3" w:rsidP="00820F6C">
            <w:pPr>
              <w:widowControl w:val="0"/>
              <w:spacing w:before="120" w:after="0" w:line="240" w:lineRule="auto"/>
              <w:jc w:val="both"/>
              <w:rPr>
                <w:rFonts w:cs="Times New Roman"/>
                <w:noProof/>
                <w:sz w:val="22"/>
              </w:rPr>
            </w:pPr>
            <w:r w:rsidRPr="00080937">
              <w:rPr>
                <w:rFonts w:cs="Times New Roman"/>
                <w:noProof/>
                <w:sz w:val="22"/>
              </w:rPr>
              <w:t>Nếu câu trả lời cho bất kỳ câu hỏi nào từ  23 - 27 là “T”, “TB”, hoặc “C”, thì phải tham khảo RPF; có khả năng yêu cầu chuẩn bị Kế hoạch hành động tái định cư (RAP).</w:t>
            </w:r>
          </w:p>
        </w:tc>
        <w:tc>
          <w:tcPr>
            <w:tcW w:w="3260" w:type="dxa"/>
            <w:gridSpan w:val="2"/>
          </w:tcPr>
          <w:p w:rsidR="005638F3" w:rsidRPr="00080937" w:rsidRDefault="005638F3" w:rsidP="00820F6C">
            <w:pPr>
              <w:widowControl w:val="0"/>
              <w:spacing w:before="120" w:after="0" w:line="240" w:lineRule="auto"/>
              <w:jc w:val="both"/>
              <w:rPr>
                <w:rFonts w:cs="Times New Roman"/>
                <w:noProof/>
                <w:sz w:val="22"/>
              </w:rPr>
            </w:pPr>
          </w:p>
        </w:tc>
      </w:tr>
      <w:tr w:rsidR="005638F3" w:rsidRPr="00080937" w:rsidTr="00084086">
        <w:trPr>
          <w:gridAfter w:val="1"/>
          <w:wAfter w:w="171" w:type="dxa"/>
        </w:trPr>
        <w:tc>
          <w:tcPr>
            <w:tcW w:w="6663" w:type="dxa"/>
            <w:gridSpan w:val="10"/>
            <w:tcBorders>
              <w:top w:val="single" w:sz="4" w:space="0" w:color="auto"/>
              <w:left w:val="single" w:sz="4" w:space="0" w:color="auto"/>
              <w:bottom w:val="single" w:sz="4" w:space="0" w:color="auto"/>
              <w:right w:val="single" w:sz="4" w:space="0" w:color="auto"/>
            </w:tcBorders>
            <w:hideMark/>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 xml:space="preserve">Người dân tộc thiểu số có hiện diện trong các khu vực </w:t>
            </w:r>
            <w:r w:rsidR="00895BD6" w:rsidRPr="00080937">
              <w:rPr>
                <w:rFonts w:eastAsia="Times New Roman" w:cs="Times New Roman"/>
                <w:b/>
                <w:noProof/>
                <w:sz w:val="22"/>
              </w:rPr>
              <w:t>có hoạt động</w:t>
            </w:r>
            <w:r w:rsidRPr="00080937">
              <w:rPr>
                <w:rFonts w:eastAsia="Times New Roman" w:cs="Times New Roman"/>
                <w:b/>
                <w:noProof/>
                <w:sz w:val="22"/>
              </w:rPr>
              <w:t xml:space="preserve"> không?</w:t>
            </w: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b/>
                <w:noProof/>
                <w:sz w:val="22"/>
              </w:rPr>
            </w:pP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28</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 xml:space="preserve">Các nhóm dân tộc thiểu số đang sống trong khu vực ranh giới hoặc gần bên cạnh khu vực của </w:t>
            </w:r>
            <w:r w:rsidR="0007119E" w:rsidRPr="00080937">
              <w:rPr>
                <w:rFonts w:eastAsia="Times New Roman" w:cs="Times New Roman"/>
                <w:noProof/>
                <w:sz w:val="22"/>
              </w:rPr>
              <w:t>Hoạt động</w:t>
            </w:r>
            <w:r w:rsidRPr="00080937">
              <w:rPr>
                <w:rFonts w:eastAsia="Times New Roman" w:cs="Times New Roman"/>
                <w:noProof/>
                <w:sz w:val="22"/>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i/>
                <w:noProof/>
                <w:sz w:val="22"/>
              </w:rPr>
            </w:pPr>
            <w:r w:rsidRPr="00080937">
              <w:rPr>
                <w:rFonts w:eastAsia="Times New Roman" w:cs="Times New Roman"/>
                <w:i/>
                <w:noProof/>
                <w:sz w:val="22"/>
              </w:rPr>
              <w:t xml:space="preserve">(i) Không có các nhóm dân tộc thiểu số đang sống trong khu vực ranh giới hoặc gần bên cạnh khu vực của </w:t>
            </w:r>
            <w:r w:rsidR="00895BD6" w:rsidRPr="00080937">
              <w:rPr>
                <w:rFonts w:eastAsia="Calibri" w:cs="Times New Roman"/>
                <w:i/>
                <w:noProof/>
                <w:color w:val="000000"/>
                <w:sz w:val="22"/>
              </w:rPr>
              <w:t>Hoạt động</w:t>
            </w:r>
            <w:r w:rsidRPr="00080937">
              <w:rPr>
                <w:rFonts w:eastAsia="Times New Roman" w:cs="Times New Roman"/>
                <w:i/>
                <w:noProof/>
                <w:sz w:val="22"/>
              </w:rPr>
              <w:t xml:space="preserve">.(ii) các nhóm dân tộc thiểu trong vùng </w:t>
            </w:r>
            <w:r w:rsidR="00895BD6" w:rsidRPr="00080937">
              <w:rPr>
                <w:rFonts w:eastAsia="Calibri" w:cs="Times New Roman"/>
                <w:i/>
                <w:noProof/>
                <w:color w:val="000000"/>
                <w:sz w:val="22"/>
              </w:rPr>
              <w:t xml:space="preserve">Hoạt động </w:t>
            </w:r>
            <w:r w:rsidRPr="00080937">
              <w:rPr>
                <w:rFonts w:eastAsia="Times New Roman" w:cs="Times New Roman"/>
                <w:i/>
                <w:noProof/>
                <w:sz w:val="22"/>
              </w:rPr>
              <w:t>là XX</w:t>
            </w: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29</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Các thành viên của các nhóm dân tộc thiểu số trong khu vực có khả năng hưởng lợi từ dự án hoặc bị tổn hại từ dự án.</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i/>
                <w:noProof/>
                <w:sz w:val="22"/>
              </w:rPr>
            </w:pPr>
            <w:r w:rsidRPr="00080937">
              <w:rPr>
                <w:rFonts w:eastAsia="Times New Roman" w:cs="Times New Roman"/>
                <w:i/>
                <w:noProof/>
                <w:sz w:val="22"/>
              </w:rPr>
              <w:t xml:space="preserve">Trong khu vực </w:t>
            </w:r>
            <w:r w:rsidR="00895BD6" w:rsidRPr="00080937">
              <w:rPr>
                <w:rFonts w:eastAsia="Calibri" w:cs="Times New Roman"/>
                <w:i/>
                <w:noProof/>
                <w:color w:val="000000"/>
                <w:sz w:val="22"/>
              </w:rPr>
              <w:t xml:space="preserve">Hoạt động </w:t>
            </w:r>
            <w:r w:rsidRPr="00080937">
              <w:rPr>
                <w:rFonts w:eastAsia="Times New Roman" w:cs="Times New Roman"/>
                <w:i/>
                <w:noProof/>
                <w:sz w:val="22"/>
              </w:rPr>
              <w:t>không có các nhóm dân tộc thiểu số sinh sống (ii) Các thành viên của các nhóm dân tộc thiểu số trong khu vực có khả năng hưởng lợi từ dự án hoặc bị tổn hại từ dự án.</w:t>
            </w:r>
          </w:p>
        </w:tc>
      </w:tr>
      <w:tr w:rsidR="005638F3" w:rsidRPr="00080937" w:rsidTr="00084086">
        <w:tblPrEx>
          <w:jc w:val="center"/>
        </w:tblPrEx>
        <w:trPr>
          <w:gridBefore w:val="1"/>
          <w:wBefore w:w="143" w:type="dxa"/>
          <w:jc w:val="center"/>
        </w:trPr>
        <w:tc>
          <w:tcPr>
            <w:tcW w:w="6520" w:type="dxa"/>
            <w:gridSpan w:val="9"/>
            <w:vAlign w:val="center"/>
          </w:tcPr>
          <w:p w:rsidR="005638F3" w:rsidRPr="00080937" w:rsidRDefault="005638F3" w:rsidP="00820F6C">
            <w:pPr>
              <w:widowControl w:val="0"/>
              <w:spacing w:before="120" w:after="0" w:line="240" w:lineRule="auto"/>
              <w:jc w:val="both"/>
              <w:rPr>
                <w:rFonts w:cs="Times New Roman"/>
                <w:noProof/>
                <w:color w:val="FF0000"/>
                <w:sz w:val="22"/>
              </w:rPr>
            </w:pPr>
            <w:r w:rsidRPr="00080937">
              <w:rPr>
                <w:rFonts w:cs="Times New Roman"/>
                <w:noProof/>
                <w:sz w:val="22"/>
              </w:rPr>
              <w:t>Nếu câu trả lời cho các câu hỏi 28 - 29 là  “T”, “TB”, hoặc “C”, thì tham khảo EMDF và có thể phải chuẩn bị Kế hoạch phát triển dân tộc thiểu số (EMDP).</w:t>
            </w:r>
          </w:p>
        </w:tc>
        <w:tc>
          <w:tcPr>
            <w:tcW w:w="3260" w:type="dxa"/>
            <w:gridSpan w:val="2"/>
          </w:tcPr>
          <w:p w:rsidR="005638F3" w:rsidRPr="00080937" w:rsidRDefault="005638F3" w:rsidP="00820F6C">
            <w:pPr>
              <w:widowControl w:val="0"/>
              <w:spacing w:before="120" w:after="0" w:line="240" w:lineRule="auto"/>
              <w:jc w:val="both"/>
              <w:rPr>
                <w:rFonts w:cs="Times New Roman"/>
                <w:noProof/>
                <w:sz w:val="22"/>
              </w:rPr>
            </w:pPr>
          </w:p>
        </w:tc>
      </w:tr>
      <w:tr w:rsidR="005638F3" w:rsidRPr="00080937" w:rsidTr="00084086">
        <w:trPr>
          <w:gridAfter w:val="1"/>
          <w:wAfter w:w="171" w:type="dxa"/>
        </w:trPr>
        <w:tc>
          <w:tcPr>
            <w:tcW w:w="6663" w:type="dxa"/>
            <w:gridSpan w:val="10"/>
            <w:tcBorders>
              <w:top w:val="single" w:sz="4" w:space="0" w:color="auto"/>
              <w:left w:val="single" w:sz="4" w:space="0" w:color="auto"/>
              <w:bottom w:val="single" w:sz="4" w:space="0" w:color="auto"/>
              <w:right w:val="single" w:sz="4" w:space="0" w:color="auto"/>
            </w:tcBorders>
            <w:hideMark/>
          </w:tcPr>
          <w:p w:rsidR="005638F3" w:rsidRPr="00080937" w:rsidRDefault="00895BD6"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t>Hoạt động</w:t>
            </w:r>
            <w:r w:rsidR="005638F3" w:rsidRPr="00080937">
              <w:rPr>
                <w:rFonts w:eastAsia="Times New Roman" w:cs="Times New Roman"/>
                <w:b/>
                <w:noProof/>
                <w:sz w:val="22"/>
              </w:rPr>
              <w:t xml:space="preserve"> có đòi hỏi trồng rừng/bảo vệ rừng và/hoặc phát triển sinh kế trong khu vực ven biển không?</w:t>
            </w: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b/>
                <w:noProof/>
                <w:sz w:val="22"/>
              </w:rPr>
            </w:pP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r w:rsidRPr="00080937">
              <w:rPr>
                <w:rFonts w:eastAsia="Times New Roman" w:cs="Times New Roman"/>
                <w:noProof/>
                <w:sz w:val="22"/>
              </w:rPr>
              <w:t>30</w:t>
            </w:r>
          </w:p>
        </w:tc>
        <w:tc>
          <w:tcPr>
            <w:tcW w:w="3544" w:type="dxa"/>
            <w:gridSpan w:val="2"/>
            <w:tcBorders>
              <w:top w:val="single" w:sz="4" w:space="0" w:color="auto"/>
              <w:left w:val="single" w:sz="4" w:space="0" w:color="auto"/>
              <w:bottom w:val="single" w:sz="4" w:space="0" w:color="auto"/>
              <w:right w:val="single" w:sz="4" w:space="0" w:color="auto"/>
            </w:tcBorders>
            <w:hideMark/>
          </w:tcPr>
          <w:p w:rsidR="005638F3" w:rsidRPr="00080937" w:rsidRDefault="00895BD6" w:rsidP="00820F6C">
            <w:pPr>
              <w:spacing w:before="120" w:after="0" w:line="240" w:lineRule="auto"/>
              <w:jc w:val="both"/>
              <w:rPr>
                <w:rFonts w:eastAsia="Times New Roman" w:cs="Times New Roman"/>
                <w:b/>
                <w:noProof/>
                <w:sz w:val="22"/>
              </w:rPr>
            </w:pPr>
            <w:r w:rsidRPr="00080937">
              <w:rPr>
                <w:rFonts w:eastAsia="Times New Roman" w:cs="Times New Roman"/>
                <w:noProof/>
                <w:sz w:val="22"/>
              </w:rPr>
              <w:t xml:space="preserve">Hoạt động </w:t>
            </w:r>
            <w:r w:rsidR="005638F3" w:rsidRPr="00080937">
              <w:rPr>
                <w:rFonts w:eastAsia="Times New Roman" w:cs="Times New Roman"/>
                <w:noProof/>
                <w:sz w:val="22"/>
              </w:rPr>
              <w:t>có trồng rừng/bảo vệ rừng trong đó có xây dựng/ nâng cấp, và/hoặc cải tạo cơ sở hạ tầng nhỏ.</w:t>
            </w:r>
          </w:p>
        </w:tc>
        <w:tc>
          <w:tcPr>
            <w:tcW w:w="425"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b/>
                <w:i/>
                <w:noProof/>
                <w:sz w:val="22"/>
              </w:rPr>
            </w:pPr>
            <w:r w:rsidRPr="00080937">
              <w:rPr>
                <w:rFonts w:eastAsia="Calibri" w:cs="Times New Roman"/>
                <w:i/>
                <w:noProof/>
                <w:color w:val="000000"/>
                <w:sz w:val="22"/>
              </w:rPr>
              <w:t xml:space="preserve">Xem phụ lục </w:t>
            </w:r>
            <w:r w:rsidR="00D567AF" w:rsidRPr="00080937">
              <w:rPr>
                <w:rFonts w:eastAsia="Calibri" w:cs="Times New Roman"/>
                <w:i/>
                <w:noProof/>
                <w:color w:val="000000"/>
                <w:sz w:val="22"/>
              </w:rPr>
              <w:t xml:space="preserve">trong </w:t>
            </w:r>
            <w:r w:rsidRPr="00080937">
              <w:rPr>
                <w:rFonts w:eastAsia="Calibri" w:cs="Times New Roman"/>
                <w:i/>
                <w:noProof/>
                <w:color w:val="000000"/>
                <w:sz w:val="22"/>
              </w:rPr>
              <w:t>ESMF</w:t>
            </w:r>
          </w:p>
        </w:tc>
      </w:tr>
      <w:tr w:rsidR="005638F3" w:rsidRPr="00080937" w:rsidTr="00084086">
        <w:tblPrEx>
          <w:jc w:val="center"/>
        </w:tblPrEx>
        <w:trPr>
          <w:gridBefore w:val="1"/>
          <w:wBefore w:w="143" w:type="dxa"/>
          <w:jc w:val="center"/>
        </w:trPr>
        <w:tc>
          <w:tcPr>
            <w:tcW w:w="6520" w:type="dxa"/>
            <w:gridSpan w:val="9"/>
            <w:vAlign w:val="center"/>
          </w:tcPr>
          <w:p w:rsidR="005638F3" w:rsidRPr="00080937" w:rsidRDefault="005638F3" w:rsidP="00820F6C">
            <w:pPr>
              <w:widowControl w:val="0"/>
              <w:spacing w:before="120" w:after="0" w:line="240" w:lineRule="auto"/>
              <w:jc w:val="both"/>
              <w:rPr>
                <w:rFonts w:cs="Times New Roman"/>
                <w:noProof/>
                <w:color w:val="FF0000"/>
                <w:sz w:val="22"/>
              </w:rPr>
            </w:pPr>
            <w:r w:rsidRPr="00080937">
              <w:rPr>
                <w:rFonts w:cs="Times New Roman"/>
                <w:noProof/>
                <w:sz w:val="22"/>
              </w:rPr>
              <w:t xml:space="preserve">Nếu câu trả lời cho câu hỏi 30 là “T”, “TB”, hoặc “C”,  thì có thể yêu </w:t>
            </w:r>
            <w:r w:rsidRPr="00080937">
              <w:rPr>
                <w:rFonts w:cs="Times New Roman"/>
                <w:noProof/>
                <w:sz w:val="22"/>
              </w:rPr>
              <w:lastRenderedPageBreak/>
              <w:t xml:space="preserve">cầu tham khảo quy tắc </w:t>
            </w:r>
            <w:r w:rsidR="00D567AF" w:rsidRPr="00080937">
              <w:rPr>
                <w:rFonts w:cs="Times New Roman"/>
                <w:noProof/>
                <w:sz w:val="22"/>
              </w:rPr>
              <w:t>môi trường thực tiễn (ECOP trong ESMF)</w:t>
            </w:r>
          </w:p>
        </w:tc>
        <w:tc>
          <w:tcPr>
            <w:tcW w:w="3260" w:type="dxa"/>
            <w:gridSpan w:val="2"/>
          </w:tcPr>
          <w:p w:rsidR="005638F3" w:rsidRPr="00080937" w:rsidRDefault="005638F3" w:rsidP="00820F6C">
            <w:pPr>
              <w:widowControl w:val="0"/>
              <w:spacing w:before="120" w:after="0" w:line="240" w:lineRule="auto"/>
              <w:jc w:val="both"/>
              <w:rPr>
                <w:rFonts w:cs="Times New Roman"/>
                <w:i/>
                <w:noProof/>
                <w:sz w:val="22"/>
              </w:rPr>
            </w:pPr>
          </w:p>
        </w:tc>
      </w:tr>
      <w:tr w:rsidR="005638F3" w:rsidRPr="00080937" w:rsidTr="00084086">
        <w:trPr>
          <w:gridAfter w:val="1"/>
          <w:wAfter w:w="171" w:type="dxa"/>
        </w:trPr>
        <w:tc>
          <w:tcPr>
            <w:tcW w:w="6663" w:type="dxa"/>
            <w:gridSpan w:val="10"/>
            <w:tcBorders>
              <w:top w:val="single" w:sz="4" w:space="0" w:color="auto"/>
              <w:left w:val="single" w:sz="4" w:space="0" w:color="auto"/>
              <w:bottom w:val="single" w:sz="4" w:space="0" w:color="auto"/>
              <w:right w:val="single" w:sz="4" w:space="0" w:color="auto"/>
            </w:tcBorders>
            <w:hideMark/>
          </w:tcPr>
          <w:p w:rsidR="005638F3" w:rsidRPr="00080937" w:rsidRDefault="00895BD6" w:rsidP="00820F6C">
            <w:pPr>
              <w:spacing w:before="120" w:after="0" w:line="240" w:lineRule="auto"/>
              <w:jc w:val="both"/>
              <w:rPr>
                <w:rFonts w:eastAsia="Times New Roman" w:cs="Times New Roman"/>
                <w:b/>
                <w:noProof/>
                <w:sz w:val="22"/>
              </w:rPr>
            </w:pPr>
            <w:r w:rsidRPr="00080937">
              <w:rPr>
                <w:rFonts w:eastAsia="Times New Roman" w:cs="Times New Roman"/>
                <w:b/>
                <w:noProof/>
                <w:sz w:val="22"/>
              </w:rPr>
              <w:lastRenderedPageBreak/>
              <w:t>Hoạt động</w:t>
            </w:r>
            <w:r w:rsidR="005638F3" w:rsidRPr="00080937">
              <w:rPr>
                <w:rFonts w:eastAsia="Times New Roman" w:cs="Times New Roman"/>
                <w:b/>
                <w:noProof/>
                <w:sz w:val="22"/>
              </w:rPr>
              <w:t xml:space="preserve"> có cần mua sắm hoặc sử dụng thuốc trừ sâu không?</w:t>
            </w: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5638F3" w:rsidP="00820F6C">
            <w:pPr>
              <w:spacing w:before="120" w:after="0" w:line="240" w:lineRule="auto"/>
              <w:jc w:val="both"/>
              <w:rPr>
                <w:rFonts w:eastAsia="Times New Roman" w:cs="Times New Roman"/>
                <w:b/>
                <w:i/>
                <w:noProof/>
                <w:sz w:val="22"/>
              </w:rPr>
            </w:pPr>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31</w:t>
            </w:r>
          </w:p>
        </w:tc>
        <w:tc>
          <w:tcPr>
            <w:tcW w:w="3544" w:type="dxa"/>
            <w:gridSpan w:val="2"/>
            <w:tcBorders>
              <w:top w:val="single" w:sz="4" w:space="0" w:color="auto"/>
              <w:left w:val="single" w:sz="4" w:space="0" w:color="auto"/>
              <w:bottom w:val="single" w:sz="4" w:space="0" w:color="auto"/>
              <w:right w:val="single" w:sz="4" w:space="0" w:color="auto"/>
            </w:tcBorders>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hoạt động mà đòi hỏi thuốc trừ sâu nằm trong nhóm IA, IB</w:t>
            </w:r>
            <w:r w:rsidRPr="00080937">
              <w:rPr>
                <w:rStyle w:val="FootnoteReference"/>
                <w:rFonts w:eastAsia="Times New Roman" w:cs="Times New Roman"/>
                <w:noProof/>
                <w:sz w:val="22"/>
              </w:rPr>
              <w:footnoteReference w:id="40"/>
            </w:r>
            <w:r w:rsidRPr="00080937">
              <w:rPr>
                <w:rFonts w:eastAsia="Times New Roman" w:cs="Times New Roman"/>
                <w:noProof/>
                <w:sz w:val="22"/>
              </w:rPr>
              <w:t>, hoặc II của Tổ chức Y tế Thế giới</w:t>
            </w:r>
            <w:r w:rsidRPr="00080937">
              <w:rPr>
                <w:rStyle w:val="FootnoteReference"/>
                <w:rFonts w:eastAsia="Times New Roman" w:cs="Times New Roman"/>
                <w:noProof/>
                <w:sz w:val="22"/>
              </w:rPr>
              <w:footnoteReference w:id="41"/>
            </w:r>
            <w:r w:rsidRPr="00080937">
              <w:rPr>
                <w:rFonts w:eastAsia="Times New Roman" w:cs="Times New Roman"/>
                <w:noProof/>
                <w:sz w:val="22"/>
              </w:rPr>
              <w:t xml:space="preserve"> hoặc mua sắm số lượng lớn thuốc trừ sâu và/hoặc chất hóa học nông nghiệp độc hại khác.</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895BD6" w:rsidP="00820F6C">
            <w:pPr>
              <w:spacing w:before="120" w:after="0" w:line="240" w:lineRule="auto"/>
              <w:jc w:val="both"/>
              <w:rPr>
                <w:rFonts w:eastAsia="Times New Roman" w:cs="Times New Roman"/>
                <w:b/>
                <w:i/>
                <w:noProof/>
                <w:sz w:val="22"/>
              </w:rPr>
            </w:pPr>
            <w:r w:rsidRPr="00080937">
              <w:rPr>
                <w:rFonts w:eastAsia="Calibri" w:cs="Times New Roman"/>
                <w:i/>
                <w:noProof/>
                <w:color w:val="000000"/>
                <w:sz w:val="22"/>
              </w:rPr>
              <w:t>Hoạt động</w:t>
            </w:r>
            <w:r w:rsidR="005638F3" w:rsidRPr="00080937">
              <w:rPr>
                <w:rFonts w:eastAsia="Calibri" w:cs="Times New Roman"/>
                <w:i/>
                <w:noProof/>
                <w:color w:val="000000"/>
                <w:sz w:val="22"/>
              </w:rPr>
              <w:t xml:space="preserve"> không sử dụng thuốc trừ sâu thuộc nhóm I-A, I-B hoặc II của WHO và các loại thuốc cấm sử dụng tại Việt Nam theo thông tư số 10/2020/TT-BNNPTNT ngày 9/9/2020 về </w:t>
            </w:r>
            <w:bookmarkStart w:id="92" w:name="loai_1_name"/>
            <w:r w:rsidR="005638F3" w:rsidRPr="00080937">
              <w:rPr>
                <w:rFonts w:eastAsia="Calibri" w:cs="Times New Roman"/>
                <w:i/>
                <w:noProof/>
                <w:color w:val="000000"/>
                <w:sz w:val="22"/>
              </w:rPr>
              <w:t>ban hành danh mục thuốc bảo vệ thực vật được phép sử dụng, cấm sử dụng tại Việt Nam</w:t>
            </w:r>
            <w:bookmarkEnd w:id="92"/>
          </w:p>
        </w:tc>
      </w:tr>
      <w:tr w:rsidR="005638F3" w:rsidRPr="00080937" w:rsidTr="00084086">
        <w:trPr>
          <w:gridAfter w:val="1"/>
          <w:wAfter w:w="171" w:type="dxa"/>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noProof/>
                <w:sz w:val="22"/>
              </w:rPr>
            </w:pPr>
            <w:r w:rsidRPr="00080937">
              <w:rPr>
                <w:rFonts w:eastAsia="Times New Roman" w:cs="Times New Roman"/>
                <w:noProof/>
                <w:sz w:val="22"/>
              </w:rPr>
              <w:t>32</w:t>
            </w:r>
          </w:p>
        </w:tc>
        <w:tc>
          <w:tcPr>
            <w:tcW w:w="3544" w:type="dxa"/>
            <w:gridSpan w:val="2"/>
            <w:tcBorders>
              <w:top w:val="single" w:sz="4" w:space="0" w:color="auto"/>
              <w:left w:val="single" w:sz="4" w:space="0" w:color="auto"/>
              <w:bottom w:val="single" w:sz="4" w:space="0" w:color="auto"/>
              <w:right w:val="single" w:sz="4" w:space="0" w:color="auto"/>
            </w:tcBorders>
            <w:hideMark/>
          </w:tcPr>
          <w:p w:rsidR="005638F3" w:rsidRPr="00080937" w:rsidRDefault="00895BD6" w:rsidP="00820F6C">
            <w:pPr>
              <w:spacing w:before="120" w:after="0" w:line="240" w:lineRule="auto"/>
              <w:jc w:val="both"/>
              <w:rPr>
                <w:rFonts w:eastAsia="Times New Roman" w:cs="Times New Roman"/>
                <w:noProof/>
                <w:sz w:val="22"/>
              </w:rPr>
            </w:pPr>
            <w:r w:rsidRPr="00080937">
              <w:rPr>
                <w:rFonts w:eastAsia="Times New Roman" w:cs="Times New Roman"/>
                <w:noProof/>
                <w:sz w:val="22"/>
              </w:rPr>
              <w:t>Hoạt động</w:t>
            </w:r>
            <w:r w:rsidR="005638F3" w:rsidRPr="00080937">
              <w:rPr>
                <w:rFonts w:eastAsia="Times New Roman" w:cs="Times New Roman"/>
                <w:noProof/>
                <w:sz w:val="22"/>
              </w:rPr>
              <w:t xml:space="preserve"> sẽ tham gia sử dụng chất hóa học nông nghiệp (thuốc trừ sâu, phân bón, và hóa chất độc hại trong nuôi trồng thủy sản hoặc nuôi trồng tôm).</w:t>
            </w:r>
          </w:p>
        </w:tc>
        <w:tc>
          <w:tcPr>
            <w:tcW w:w="425" w:type="dxa"/>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spacing w:before="120" w:after="0" w:line="240" w:lineRule="auto"/>
              <w:jc w:val="both"/>
              <w:rPr>
                <w:rFonts w:eastAsia="Times New Roman" w:cs="Times New Roman"/>
                <w:b/>
                <w:noProof/>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spacing w:before="120" w:after="0" w:line="240" w:lineRule="auto"/>
              <w:jc w:val="both"/>
              <w:rPr>
                <w:rFonts w:eastAsia="Times New Roman" w:cs="Times New Roman"/>
                <w:b/>
                <w:noProof/>
                <w:sz w:val="22"/>
              </w:rPr>
            </w:pPr>
          </w:p>
        </w:tc>
        <w:tc>
          <w:tcPr>
            <w:tcW w:w="3089" w:type="dxa"/>
            <w:tcBorders>
              <w:top w:val="single" w:sz="4" w:space="0" w:color="auto"/>
              <w:left w:val="single" w:sz="4" w:space="0" w:color="auto"/>
              <w:bottom w:val="single" w:sz="4" w:space="0" w:color="auto"/>
              <w:right w:val="single" w:sz="4" w:space="0" w:color="auto"/>
            </w:tcBorders>
          </w:tcPr>
          <w:p w:rsidR="005638F3" w:rsidRPr="00080937" w:rsidRDefault="0007119E" w:rsidP="00820F6C">
            <w:pPr>
              <w:spacing w:before="120" w:after="0" w:line="240" w:lineRule="auto"/>
              <w:jc w:val="both"/>
              <w:rPr>
                <w:rFonts w:eastAsia="Times New Roman" w:cs="Times New Roman"/>
                <w:i/>
                <w:noProof/>
                <w:sz w:val="22"/>
              </w:rPr>
            </w:pPr>
            <w:r w:rsidRPr="00080937">
              <w:rPr>
                <w:rFonts w:eastAsia="Times New Roman" w:cs="Times New Roman"/>
                <w:i/>
                <w:noProof/>
                <w:sz w:val="22"/>
              </w:rPr>
              <w:t>HOẠT ĐỘNG</w:t>
            </w:r>
            <w:r w:rsidR="005638F3" w:rsidRPr="00080937">
              <w:rPr>
                <w:rFonts w:eastAsia="Times New Roman" w:cs="Times New Roman"/>
                <w:i/>
                <w:noProof/>
                <w:sz w:val="22"/>
              </w:rPr>
              <w:t xml:space="preserve"> (i) không sử dụng (ii) chỉ sử dụng với số lượng hạn chế chất hóa học nông nghiệp (thuốc trừ sâu, phân bón, trong danh mục được sử dụng trong nuôi trồng thủy sản hoặc nuôi trồng tôm).</w:t>
            </w:r>
          </w:p>
        </w:tc>
      </w:tr>
      <w:tr w:rsidR="005638F3" w:rsidRPr="00080937" w:rsidTr="00084086">
        <w:trPr>
          <w:gridAfter w:val="1"/>
          <w:wAfter w:w="171" w:type="dxa"/>
        </w:trPr>
        <w:tc>
          <w:tcPr>
            <w:tcW w:w="6663" w:type="dxa"/>
            <w:gridSpan w:val="10"/>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widowControl w:val="0"/>
              <w:spacing w:before="120" w:after="0" w:line="240" w:lineRule="auto"/>
              <w:jc w:val="both"/>
              <w:rPr>
                <w:rFonts w:cs="Times New Roman"/>
                <w:noProof/>
                <w:color w:val="FF0000"/>
                <w:sz w:val="22"/>
              </w:rPr>
            </w:pPr>
            <w:r w:rsidRPr="00080937">
              <w:rPr>
                <w:rFonts w:cs="Times New Roman"/>
                <w:noProof/>
                <w:sz w:val="22"/>
              </w:rPr>
              <w:t>Nếu câu trả lời cho câu hỏi 32 là “T”, “TB”, hoặc “C” thì có thể phải xây dựng kế hoạch quản lý dịch hại tổng hợp (IPM) hoặc áp dụng các thực tiễn tốt (xem Phụ lục 5 ESMF).</w:t>
            </w:r>
          </w:p>
        </w:tc>
        <w:tc>
          <w:tcPr>
            <w:tcW w:w="3089" w:type="dxa"/>
            <w:tcBorders>
              <w:top w:val="single" w:sz="4" w:space="0" w:color="auto"/>
              <w:left w:val="single" w:sz="4" w:space="0" w:color="auto"/>
              <w:bottom w:val="single" w:sz="4" w:space="0" w:color="auto"/>
              <w:right w:val="single" w:sz="4" w:space="0" w:color="auto"/>
            </w:tcBorders>
            <w:vAlign w:val="center"/>
          </w:tcPr>
          <w:p w:rsidR="005638F3" w:rsidRPr="00080937" w:rsidRDefault="005638F3" w:rsidP="00820F6C">
            <w:pPr>
              <w:widowControl w:val="0"/>
              <w:spacing w:before="120" w:after="0" w:line="240" w:lineRule="auto"/>
              <w:jc w:val="both"/>
              <w:rPr>
                <w:rFonts w:cs="Times New Roman"/>
                <w:noProof/>
                <w:color w:val="FF0000"/>
                <w:sz w:val="22"/>
              </w:rPr>
            </w:pPr>
          </w:p>
        </w:tc>
      </w:tr>
      <w:tr w:rsidR="005638F3" w:rsidRPr="00080937" w:rsidTr="00084086">
        <w:trPr>
          <w:gridAfter w:val="1"/>
          <w:wAfter w:w="171" w:type="dxa"/>
        </w:trPr>
        <w:tc>
          <w:tcPr>
            <w:tcW w:w="9752" w:type="dxa"/>
            <w:gridSpan w:val="11"/>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widowControl w:val="0"/>
              <w:spacing w:before="120" w:after="0" w:line="240" w:lineRule="auto"/>
              <w:jc w:val="both"/>
              <w:rPr>
                <w:rFonts w:eastAsia="Calibri" w:cs="Times New Roman"/>
                <w:b/>
                <w:noProof/>
                <w:sz w:val="22"/>
              </w:rPr>
            </w:pPr>
            <w:r w:rsidRPr="00080937">
              <w:rPr>
                <w:rFonts w:eastAsia="Calibri" w:cs="Times New Roman"/>
                <w:b/>
                <w:noProof/>
                <w:sz w:val="22"/>
              </w:rPr>
              <w:t>Các tài liệu an toàn xã hội cần xây dựng</w:t>
            </w:r>
          </w:p>
          <w:p w:rsidR="005638F3" w:rsidRPr="00080937" w:rsidRDefault="005638F3" w:rsidP="00820F6C">
            <w:pPr>
              <w:widowControl w:val="0"/>
              <w:spacing w:before="120" w:after="0" w:line="240" w:lineRule="auto"/>
              <w:jc w:val="both"/>
              <w:rPr>
                <w:rFonts w:eastAsia="Calibri" w:cs="Times New Roman"/>
                <w:noProof/>
                <w:sz w:val="22"/>
              </w:rPr>
            </w:pPr>
            <w:r w:rsidRPr="00080937">
              <w:rPr>
                <w:rFonts w:eastAsia="Calibri" w:cs="Times New Roman"/>
                <w:noProof/>
                <w:sz w:val="22"/>
              </w:rPr>
              <w:sym w:font="Wingdings" w:char="F06F"/>
            </w:r>
            <w:r w:rsidRPr="00080937">
              <w:rPr>
                <w:rFonts w:eastAsia="Calibri" w:cs="Times New Roman"/>
                <w:noProof/>
                <w:sz w:val="22"/>
              </w:rPr>
              <w:t xml:space="preserve"> Kế hoạch hành động tái định cư (nếu câu trả lời cho các câu hỏi từ 23 - 27 là “Có”)</w:t>
            </w:r>
          </w:p>
          <w:p w:rsidR="005638F3" w:rsidRPr="00080937" w:rsidRDefault="005638F3" w:rsidP="00820F6C">
            <w:pPr>
              <w:widowControl w:val="0"/>
              <w:spacing w:before="120" w:after="0" w:line="240" w:lineRule="auto"/>
              <w:jc w:val="both"/>
              <w:rPr>
                <w:rFonts w:eastAsia="Calibri" w:cs="Times New Roman"/>
                <w:noProof/>
                <w:sz w:val="22"/>
              </w:rPr>
            </w:pPr>
            <w:r w:rsidRPr="00080937">
              <w:rPr>
                <w:rFonts w:eastAsia="Calibri" w:cs="Times New Roman"/>
                <w:noProof/>
                <w:sz w:val="22"/>
              </w:rPr>
              <w:sym w:font="Wingdings" w:char="F06F"/>
            </w:r>
            <w:r w:rsidRPr="00080937">
              <w:rPr>
                <w:rFonts w:eastAsia="Calibri" w:cs="Times New Roman"/>
                <w:noProof/>
                <w:sz w:val="22"/>
              </w:rPr>
              <w:t xml:space="preserve"> Kế hoạch phát triển dân tộc thiểu số (nếu câu trả lời cho các câu hỏi 28 - 29 là  “Có”)</w:t>
            </w:r>
          </w:p>
        </w:tc>
      </w:tr>
      <w:tr w:rsidR="005638F3" w:rsidRPr="00080937" w:rsidTr="00084086">
        <w:trPr>
          <w:gridAfter w:val="1"/>
          <w:wAfter w:w="171" w:type="dxa"/>
        </w:trPr>
        <w:tc>
          <w:tcPr>
            <w:tcW w:w="9752" w:type="dxa"/>
            <w:gridSpan w:val="11"/>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widowControl w:val="0"/>
              <w:spacing w:before="120" w:after="0" w:line="240" w:lineRule="auto"/>
              <w:jc w:val="both"/>
              <w:rPr>
                <w:rFonts w:eastAsia="Calibri" w:cs="Times New Roman"/>
                <w:b/>
                <w:noProof/>
                <w:sz w:val="22"/>
              </w:rPr>
            </w:pPr>
            <w:r w:rsidRPr="00080937">
              <w:rPr>
                <w:rFonts w:eastAsia="Calibri" w:cs="Times New Roman"/>
                <w:b/>
                <w:noProof/>
                <w:sz w:val="22"/>
              </w:rPr>
              <w:t xml:space="preserve">Kết luận về kết quả sàng lọc </w:t>
            </w:r>
            <w:r w:rsidR="0007119E" w:rsidRPr="00080937">
              <w:rPr>
                <w:rFonts w:eastAsia="Calibri" w:cs="Times New Roman"/>
                <w:b/>
                <w:noProof/>
                <w:sz w:val="22"/>
              </w:rPr>
              <w:t>Hoạt động</w:t>
            </w:r>
          </w:p>
          <w:p w:rsidR="005638F3" w:rsidRPr="00080937" w:rsidRDefault="005638F3" w:rsidP="00820F6C">
            <w:pPr>
              <w:widowControl w:val="0"/>
              <w:spacing w:before="120" w:after="0" w:line="240" w:lineRule="auto"/>
              <w:jc w:val="both"/>
              <w:rPr>
                <w:rFonts w:eastAsia="Calibri" w:cs="Times New Roman"/>
                <w:noProof/>
                <w:sz w:val="22"/>
              </w:rPr>
            </w:pPr>
            <w:r w:rsidRPr="00080937">
              <w:rPr>
                <w:rFonts w:eastAsia="Calibri" w:cs="Times New Roman"/>
                <w:noProof/>
                <w:sz w:val="22"/>
              </w:rPr>
              <w:t>1. Hợp lệ</w:t>
            </w:r>
          </w:p>
          <w:p w:rsidR="005638F3" w:rsidRPr="00080937" w:rsidRDefault="005638F3" w:rsidP="00820F6C">
            <w:pPr>
              <w:widowControl w:val="0"/>
              <w:spacing w:before="120" w:after="0" w:line="240" w:lineRule="auto"/>
              <w:jc w:val="both"/>
              <w:rPr>
                <w:rFonts w:eastAsia="Calibri" w:cs="Times New Roman"/>
                <w:noProof/>
                <w:sz w:val="22"/>
              </w:rPr>
            </w:pPr>
            <w:r w:rsidRPr="00080937">
              <w:rPr>
                <w:rFonts w:eastAsia="Calibri" w:cs="Times New Roman"/>
                <w:noProof/>
                <w:color w:val="000000"/>
                <w:spacing w:val="-6"/>
                <w:sz w:val="22"/>
              </w:rPr>
              <w:sym w:font="Wingdings" w:char="F06F"/>
            </w:r>
            <w:r w:rsidRPr="00080937">
              <w:rPr>
                <w:rFonts w:eastAsia="Calibri" w:cs="Times New Roman"/>
                <w:noProof/>
                <w:color w:val="000000"/>
                <w:spacing w:val="-6"/>
                <w:sz w:val="22"/>
              </w:rPr>
              <w:t xml:space="preserve"> </w:t>
            </w:r>
            <w:r w:rsidR="00895BD6" w:rsidRPr="00080937">
              <w:rPr>
                <w:rFonts w:eastAsia="Calibri" w:cs="Times New Roman"/>
                <w:noProof/>
                <w:color w:val="000000"/>
                <w:spacing w:val="-6"/>
                <w:sz w:val="22"/>
              </w:rPr>
              <w:t>Hoạt động</w:t>
            </w:r>
            <w:r w:rsidRPr="00080937">
              <w:rPr>
                <w:rFonts w:eastAsia="Calibri" w:cs="Times New Roman"/>
                <w:noProof/>
                <w:sz w:val="22"/>
              </w:rPr>
              <w:t xml:space="preserve"> là hợp lệ để được chi trả từ ERPA</w:t>
            </w:r>
          </w:p>
          <w:p w:rsidR="005638F3" w:rsidRPr="00080937" w:rsidRDefault="005638F3" w:rsidP="00820F6C">
            <w:pPr>
              <w:widowControl w:val="0"/>
              <w:spacing w:before="120" w:after="0" w:line="240" w:lineRule="auto"/>
              <w:jc w:val="both"/>
              <w:rPr>
                <w:rFonts w:eastAsia="Calibri" w:cs="Times New Roman"/>
                <w:noProof/>
                <w:sz w:val="22"/>
              </w:rPr>
            </w:pPr>
            <w:r w:rsidRPr="00080937">
              <w:rPr>
                <w:rFonts w:eastAsia="Calibri" w:cs="Times New Roman"/>
                <w:noProof/>
                <w:sz w:val="22"/>
              </w:rPr>
              <w:sym w:font="Wingdings" w:char="F06F"/>
            </w:r>
            <w:r w:rsidRPr="00080937">
              <w:rPr>
                <w:rFonts w:eastAsia="Calibri" w:cs="Times New Roman"/>
                <w:noProof/>
                <w:sz w:val="22"/>
              </w:rPr>
              <w:t xml:space="preserve"> </w:t>
            </w:r>
            <w:r w:rsidR="00895BD6" w:rsidRPr="00080937">
              <w:rPr>
                <w:rFonts w:eastAsia="Calibri" w:cs="Times New Roman"/>
                <w:noProof/>
                <w:sz w:val="22"/>
              </w:rPr>
              <w:t>Hoạt động</w:t>
            </w:r>
            <w:r w:rsidRPr="00080937">
              <w:rPr>
                <w:rFonts w:eastAsia="Calibri" w:cs="Times New Roman"/>
                <w:noProof/>
                <w:sz w:val="22"/>
              </w:rPr>
              <w:t xml:space="preserve"> là không hợp lệ để được chi trả từ ERPA</w:t>
            </w:r>
          </w:p>
          <w:p w:rsidR="005638F3" w:rsidRPr="00080937" w:rsidRDefault="005638F3" w:rsidP="00820F6C">
            <w:pPr>
              <w:widowControl w:val="0"/>
              <w:spacing w:before="120" w:after="0" w:line="240" w:lineRule="auto"/>
              <w:jc w:val="both"/>
              <w:rPr>
                <w:rFonts w:eastAsia="Calibri" w:cs="Times New Roman"/>
                <w:noProof/>
                <w:sz w:val="22"/>
              </w:rPr>
            </w:pPr>
            <w:r w:rsidRPr="00080937">
              <w:rPr>
                <w:rFonts w:eastAsia="Calibri" w:cs="Times New Roman"/>
                <w:noProof/>
                <w:sz w:val="22"/>
              </w:rPr>
              <w:t>2. Các tài liệu an toàn</w:t>
            </w:r>
          </w:p>
          <w:p w:rsidR="005638F3" w:rsidRPr="00080937" w:rsidRDefault="005638F3" w:rsidP="00820F6C">
            <w:pPr>
              <w:widowControl w:val="0"/>
              <w:spacing w:before="120" w:after="0" w:line="240" w:lineRule="auto"/>
              <w:jc w:val="both"/>
              <w:rPr>
                <w:rFonts w:cs="Times New Roman"/>
                <w:noProof/>
                <w:color w:val="000000" w:themeColor="text1"/>
                <w:sz w:val="22"/>
              </w:rPr>
            </w:pPr>
            <w:r w:rsidRPr="00080937">
              <w:rPr>
                <w:rFonts w:eastAsia="Calibri" w:cs="Times New Roman"/>
                <w:noProof/>
                <w:sz w:val="22"/>
              </w:rPr>
              <w:sym w:font="Wingdings" w:char="F0A8"/>
            </w:r>
            <w:r w:rsidRPr="00080937">
              <w:rPr>
                <w:rFonts w:eastAsia="Calibri" w:cs="Times New Roman"/>
                <w:noProof/>
                <w:color w:val="0000CC"/>
                <w:sz w:val="22"/>
              </w:rPr>
              <w:t xml:space="preserve">  </w:t>
            </w:r>
            <w:r w:rsidRPr="00080937">
              <w:rPr>
                <w:rFonts w:cs="Times New Roman"/>
                <w:noProof/>
                <w:color w:val="000000" w:themeColor="text1"/>
                <w:sz w:val="22"/>
              </w:rPr>
              <w:t>ESMP</w:t>
            </w:r>
          </w:p>
          <w:p w:rsidR="005638F3" w:rsidRPr="00080937" w:rsidRDefault="005638F3" w:rsidP="00820F6C">
            <w:pPr>
              <w:widowControl w:val="0"/>
              <w:spacing w:before="120" w:after="0" w:line="240" w:lineRule="auto"/>
              <w:jc w:val="both"/>
              <w:rPr>
                <w:rFonts w:cs="Times New Roman"/>
                <w:noProof/>
                <w:color w:val="000000" w:themeColor="text1"/>
                <w:sz w:val="22"/>
              </w:rPr>
            </w:pPr>
            <w:r w:rsidRPr="00080937">
              <w:rPr>
                <w:rFonts w:eastAsia="Calibri" w:cs="Times New Roman"/>
                <w:noProof/>
                <w:sz w:val="22"/>
              </w:rPr>
              <w:sym w:font="Wingdings" w:char="F0A8"/>
            </w:r>
            <w:r w:rsidRPr="00080937">
              <w:rPr>
                <w:rFonts w:eastAsia="Calibri" w:cs="Times New Roman"/>
                <w:noProof/>
                <w:color w:val="0000CC"/>
                <w:sz w:val="22"/>
              </w:rPr>
              <w:t xml:space="preserve">  </w:t>
            </w:r>
            <w:r w:rsidRPr="00080937">
              <w:rPr>
                <w:rFonts w:cs="Times New Roman"/>
                <w:noProof/>
                <w:color w:val="000000" w:themeColor="text1"/>
                <w:sz w:val="22"/>
              </w:rPr>
              <w:t>RAP</w:t>
            </w:r>
          </w:p>
          <w:p w:rsidR="005638F3" w:rsidRPr="00080937" w:rsidRDefault="005638F3" w:rsidP="00820F6C">
            <w:pPr>
              <w:widowControl w:val="0"/>
              <w:spacing w:before="120" w:after="0" w:line="240" w:lineRule="auto"/>
              <w:jc w:val="both"/>
              <w:rPr>
                <w:rFonts w:cs="Times New Roman"/>
                <w:noProof/>
                <w:color w:val="000000" w:themeColor="text1"/>
                <w:sz w:val="22"/>
              </w:rPr>
            </w:pPr>
            <w:r w:rsidRPr="00080937">
              <w:rPr>
                <w:rFonts w:eastAsia="Calibri" w:cs="Times New Roman"/>
                <w:noProof/>
                <w:sz w:val="22"/>
              </w:rPr>
              <w:sym w:font="Wingdings" w:char="F0A8"/>
            </w:r>
            <w:r w:rsidRPr="00080937">
              <w:rPr>
                <w:rFonts w:eastAsia="Calibri" w:cs="Times New Roman"/>
                <w:noProof/>
                <w:color w:val="0000CC"/>
                <w:sz w:val="22"/>
              </w:rPr>
              <w:t xml:space="preserve">  </w:t>
            </w:r>
            <w:r w:rsidRPr="00080937">
              <w:rPr>
                <w:rFonts w:cs="Times New Roman"/>
                <w:noProof/>
                <w:color w:val="000000" w:themeColor="text1"/>
                <w:sz w:val="22"/>
              </w:rPr>
              <w:t>EMDP</w:t>
            </w:r>
          </w:p>
          <w:p w:rsidR="005638F3" w:rsidRPr="00080937" w:rsidRDefault="005638F3" w:rsidP="00820F6C">
            <w:pPr>
              <w:widowControl w:val="0"/>
              <w:spacing w:before="120" w:after="0" w:line="240" w:lineRule="auto"/>
              <w:jc w:val="both"/>
              <w:rPr>
                <w:rFonts w:cs="Times New Roman"/>
                <w:noProof/>
                <w:color w:val="000000" w:themeColor="text1"/>
                <w:sz w:val="22"/>
              </w:rPr>
            </w:pPr>
            <w:r w:rsidRPr="00080937">
              <w:rPr>
                <w:rFonts w:eastAsia="Calibri" w:cs="Times New Roman"/>
                <w:noProof/>
                <w:sz w:val="22"/>
              </w:rPr>
              <w:sym w:font="Wingdings" w:char="F0A8"/>
            </w:r>
            <w:r w:rsidRPr="00080937">
              <w:rPr>
                <w:rFonts w:eastAsia="Calibri" w:cs="Times New Roman"/>
                <w:noProof/>
                <w:color w:val="0000CC"/>
                <w:sz w:val="22"/>
              </w:rPr>
              <w:t xml:space="preserve">  </w:t>
            </w:r>
            <w:r w:rsidRPr="00080937">
              <w:rPr>
                <w:rFonts w:cs="Times New Roman"/>
                <w:noProof/>
                <w:color w:val="000000" w:themeColor="text1"/>
                <w:sz w:val="22"/>
              </w:rPr>
              <w:t>FMP</w:t>
            </w:r>
          </w:p>
          <w:p w:rsidR="005638F3" w:rsidRPr="00080937" w:rsidRDefault="005638F3" w:rsidP="00820F6C">
            <w:pPr>
              <w:widowControl w:val="0"/>
              <w:spacing w:before="120" w:after="0" w:line="240" w:lineRule="auto"/>
              <w:jc w:val="both"/>
              <w:rPr>
                <w:rFonts w:cs="Times New Roman"/>
                <w:noProof/>
                <w:color w:val="000000" w:themeColor="text1"/>
                <w:sz w:val="22"/>
              </w:rPr>
            </w:pPr>
            <w:r w:rsidRPr="00080937">
              <w:rPr>
                <w:rFonts w:eastAsia="Calibri" w:cs="Times New Roman"/>
                <w:noProof/>
                <w:sz w:val="22"/>
              </w:rPr>
              <w:sym w:font="Wingdings" w:char="F0A8"/>
            </w:r>
            <w:r w:rsidRPr="00080937">
              <w:rPr>
                <w:rFonts w:eastAsia="Calibri" w:cs="Times New Roman"/>
                <w:noProof/>
                <w:color w:val="0000CC"/>
                <w:sz w:val="22"/>
              </w:rPr>
              <w:t xml:space="preserve">  </w:t>
            </w:r>
            <w:r w:rsidRPr="00080937">
              <w:rPr>
                <w:rFonts w:cs="Times New Roman"/>
                <w:noProof/>
                <w:color w:val="000000" w:themeColor="text1"/>
                <w:sz w:val="22"/>
              </w:rPr>
              <w:t>IPM</w:t>
            </w:r>
          </w:p>
        </w:tc>
      </w:tr>
      <w:tr w:rsidR="005638F3" w:rsidRPr="00080937" w:rsidTr="00084086">
        <w:trPr>
          <w:gridAfter w:val="1"/>
          <w:wAfter w:w="171" w:type="dxa"/>
        </w:trPr>
        <w:tc>
          <w:tcPr>
            <w:tcW w:w="9752" w:type="dxa"/>
            <w:gridSpan w:val="11"/>
            <w:tcBorders>
              <w:top w:val="single" w:sz="4" w:space="0" w:color="auto"/>
              <w:left w:val="single" w:sz="4" w:space="0" w:color="auto"/>
              <w:bottom w:val="single" w:sz="4" w:space="0" w:color="auto"/>
              <w:right w:val="single" w:sz="4" w:space="0" w:color="auto"/>
            </w:tcBorders>
            <w:vAlign w:val="center"/>
            <w:hideMark/>
          </w:tcPr>
          <w:p w:rsidR="005638F3" w:rsidRPr="00080937" w:rsidRDefault="005638F3" w:rsidP="00820F6C">
            <w:pPr>
              <w:widowControl w:val="0"/>
              <w:spacing w:before="120" w:after="0" w:line="240" w:lineRule="auto"/>
              <w:jc w:val="both"/>
              <w:rPr>
                <w:rFonts w:eastAsia="Calibri" w:cs="Times New Roman"/>
                <w:b/>
                <w:noProof/>
                <w:sz w:val="22"/>
              </w:rPr>
            </w:pPr>
            <w:r w:rsidRPr="00080937">
              <w:rPr>
                <w:rFonts w:eastAsia="Calibri" w:cs="Times New Roman"/>
                <w:b/>
                <w:noProof/>
                <w:sz w:val="22"/>
              </w:rPr>
              <w:t>XÁC NHẬN</w:t>
            </w:r>
          </w:p>
        </w:tc>
      </w:tr>
      <w:tr w:rsidR="005638F3" w:rsidRPr="00080937" w:rsidTr="00084086">
        <w:tblPrEx>
          <w:jc w:val="center"/>
        </w:tblPrEx>
        <w:trPr>
          <w:gridBefore w:val="1"/>
          <w:wBefore w:w="143" w:type="dxa"/>
          <w:jc w:val="center"/>
        </w:trPr>
        <w:tc>
          <w:tcPr>
            <w:tcW w:w="3017" w:type="dxa"/>
            <w:gridSpan w:val="2"/>
            <w:tcBorders>
              <w:top w:val="single" w:sz="4" w:space="0" w:color="auto"/>
              <w:left w:val="single" w:sz="4" w:space="0" w:color="auto"/>
              <w:bottom w:val="single" w:sz="4" w:space="0" w:color="auto"/>
              <w:right w:val="single" w:sz="4" w:space="0" w:color="auto"/>
            </w:tcBorders>
          </w:tcPr>
          <w:p w:rsidR="005638F3" w:rsidRPr="00080937" w:rsidRDefault="00DD5688" w:rsidP="00820F6C">
            <w:pPr>
              <w:widowControl w:val="0"/>
              <w:spacing w:before="120" w:after="0" w:line="240" w:lineRule="auto"/>
              <w:jc w:val="both"/>
              <w:rPr>
                <w:rFonts w:cs="Times New Roman"/>
                <w:b/>
                <w:noProof/>
                <w:sz w:val="22"/>
              </w:rPr>
            </w:pPr>
            <w:r w:rsidRPr="00080937">
              <w:rPr>
                <w:rFonts w:cs="Times New Roman"/>
                <w:b/>
                <w:noProof/>
                <w:sz w:val="22"/>
              </w:rPr>
              <w:lastRenderedPageBreak/>
              <w:t>Quỹ</w:t>
            </w:r>
            <w:r w:rsidR="005638F3" w:rsidRPr="00080937">
              <w:rPr>
                <w:rFonts w:cs="Times New Roman"/>
                <w:b/>
                <w:noProof/>
                <w:sz w:val="22"/>
              </w:rPr>
              <w:t xml:space="preserve"> cấp tỉnh</w:t>
            </w:r>
          </w:p>
          <w:p w:rsidR="005638F3" w:rsidRPr="00080937" w:rsidRDefault="005638F3" w:rsidP="00820F6C">
            <w:pPr>
              <w:widowControl w:val="0"/>
              <w:spacing w:before="120" w:after="0" w:line="240" w:lineRule="auto"/>
              <w:jc w:val="both"/>
              <w:rPr>
                <w:rFonts w:cs="Times New Roman"/>
                <w:b/>
                <w:noProof/>
                <w:sz w:val="22"/>
              </w:rPr>
            </w:pPr>
          </w:p>
          <w:p w:rsidR="005638F3" w:rsidRPr="00080937" w:rsidRDefault="005638F3" w:rsidP="00820F6C">
            <w:pPr>
              <w:widowControl w:val="0"/>
              <w:spacing w:before="120" w:after="0" w:line="240" w:lineRule="auto"/>
              <w:jc w:val="both"/>
              <w:rPr>
                <w:rFonts w:cs="Times New Roman"/>
                <w:b/>
                <w:noProof/>
                <w:sz w:val="22"/>
              </w:rPr>
            </w:pPr>
          </w:p>
        </w:tc>
        <w:tc>
          <w:tcPr>
            <w:tcW w:w="3361" w:type="dxa"/>
            <w:gridSpan w:val="6"/>
            <w:tcBorders>
              <w:top w:val="single" w:sz="4" w:space="0" w:color="auto"/>
              <w:left w:val="single" w:sz="4" w:space="0" w:color="auto"/>
              <w:bottom w:val="single" w:sz="4" w:space="0" w:color="auto"/>
              <w:right w:val="single" w:sz="4" w:space="0" w:color="auto"/>
            </w:tcBorders>
          </w:tcPr>
          <w:p w:rsidR="005638F3" w:rsidRPr="00080937" w:rsidRDefault="00DD5688" w:rsidP="00820F6C">
            <w:pPr>
              <w:widowControl w:val="0"/>
              <w:spacing w:before="120" w:after="0" w:line="240" w:lineRule="auto"/>
              <w:jc w:val="both"/>
              <w:rPr>
                <w:rFonts w:cs="Times New Roman"/>
                <w:b/>
                <w:noProof/>
                <w:sz w:val="22"/>
              </w:rPr>
            </w:pPr>
            <w:r w:rsidRPr="00080937">
              <w:rPr>
                <w:rFonts w:cs="Times New Roman"/>
                <w:b/>
                <w:noProof/>
                <w:sz w:val="22"/>
              </w:rPr>
              <w:t>Quỹ</w:t>
            </w:r>
            <w:r w:rsidR="005638F3" w:rsidRPr="00080937">
              <w:rPr>
                <w:rFonts w:cs="Times New Roman"/>
                <w:b/>
                <w:noProof/>
                <w:sz w:val="22"/>
              </w:rPr>
              <w:t xml:space="preserve"> Việt Nam</w:t>
            </w:r>
          </w:p>
          <w:p w:rsidR="005638F3" w:rsidRPr="00080937" w:rsidRDefault="005638F3" w:rsidP="00820F6C">
            <w:pPr>
              <w:widowControl w:val="0"/>
              <w:spacing w:before="120" w:after="0" w:line="240" w:lineRule="auto"/>
              <w:jc w:val="both"/>
              <w:rPr>
                <w:rFonts w:cs="Times New Roman"/>
                <w:b/>
                <w:noProof/>
                <w:sz w:val="22"/>
              </w:rPr>
            </w:pPr>
          </w:p>
        </w:tc>
        <w:tc>
          <w:tcPr>
            <w:tcW w:w="3402" w:type="dxa"/>
            <w:gridSpan w:val="3"/>
            <w:tcBorders>
              <w:top w:val="single" w:sz="4" w:space="0" w:color="auto"/>
              <w:left w:val="single" w:sz="4" w:space="0" w:color="auto"/>
              <w:bottom w:val="single" w:sz="4" w:space="0" w:color="auto"/>
              <w:right w:val="single" w:sz="4" w:space="0" w:color="auto"/>
            </w:tcBorders>
          </w:tcPr>
          <w:p w:rsidR="005638F3" w:rsidRPr="00080937" w:rsidRDefault="005638F3" w:rsidP="00820F6C">
            <w:pPr>
              <w:widowControl w:val="0"/>
              <w:spacing w:before="120" w:after="0" w:line="240" w:lineRule="auto"/>
              <w:jc w:val="both"/>
              <w:rPr>
                <w:rFonts w:cs="Times New Roman"/>
                <w:b/>
                <w:noProof/>
                <w:sz w:val="22"/>
              </w:rPr>
            </w:pPr>
            <w:r w:rsidRPr="00080937">
              <w:rPr>
                <w:rFonts w:cs="Times New Roman"/>
                <w:b/>
                <w:noProof/>
                <w:sz w:val="22"/>
              </w:rPr>
              <w:t>WB</w:t>
            </w:r>
          </w:p>
        </w:tc>
      </w:tr>
    </w:tbl>
    <w:p w:rsidR="00D22D78" w:rsidRPr="00080937" w:rsidRDefault="00820F6C" w:rsidP="00820F6C">
      <w:pPr>
        <w:spacing w:before="120" w:after="0" w:line="240" w:lineRule="auto"/>
        <w:jc w:val="both"/>
        <w:rPr>
          <w:b/>
          <w:bCs/>
          <w:sz w:val="26"/>
          <w:szCs w:val="26"/>
        </w:rPr>
      </w:pPr>
      <w:bookmarkStart w:id="93" w:name="_Toc43979916"/>
      <w:r w:rsidRPr="00080937">
        <w:rPr>
          <w:b/>
          <w:bCs/>
        </w:rPr>
        <w:tab/>
      </w:r>
      <w:r w:rsidR="00D22D78" w:rsidRPr="00080937">
        <w:rPr>
          <w:b/>
          <w:bCs/>
          <w:sz w:val="26"/>
          <w:szCs w:val="26"/>
        </w:rPr>
        <w:t>4. Nội dung và phạm vi Kế hoạch quản lý môi trường và xã hội</w:t>
      </w:r>
      <w:bookmarkEnd w:id="93"/>
    </w:p>
    <w:p w:rsidR="00D22D78" w:rsidRPr="00080937" w:rsidRDefault="00D22D78" w:rsidP="00820F6C">
      <w:pPr>
        <w:spacing w:before="120" w:after="0" w:line="240" w:lineRule="auto"/>
        <w:jc w:val="both"/>
        <w:rPr>
          <w:sz w:val="26"/>
          <w:szCs w:val="26"/>
        </w:rPr>
      </w:pPr>
      <w:r w:rsidRPr="00080937">
        <w:rPr>
          <w:sz w:val="26"/>
          <w:szCs w:val="26"/>
        </w:rPr>
        <w:tab/>
        <w:t xml:space="preserve">Tóm tắt tổng quan: Nêu ngắn gọn các phát hiện chính và khuyến nghị </w:t>
      </w:r>
    </w:p>
    <w:p w:rsidR="00D22D78" w:rsidRPr="00080937" w:rsidRDefault="00D22D78" w:rsidP="00820F6C">
      <w:pPr>
        <w:spacing w:before="120" w:after="0" w:line="240" w:lineRule="auto"/>
        <w:jc w:val="both"/>
        <w:rPr>
          <w:sz w:val="26"/>
          <w:szCs w:val="26"/>
        </w:rPr>
      </w:pPr>
      <w:r w:rsidRPr="00080937">
        <w:rPr>
          <w:sz w:val="26"/>
          <w:szCs w:val="26"/>
        </w:rPr>
        <w:tab/>
        <w:t xml:space="preserve">Phần I Giới thiệu: </w:t>
      </w:r>
    </w:p>
    <w:p w:rsidR="00D22D78" w:rsidRPr="00080937" w:rsidRDefault="00D22D78" w:rsidP="00820F6C">
      <w:pPr>
        <w:spacing w:before="120" w:after="0" w:line="240" w:lineRule="auto"/>
        <w:jc w:val="both"/>
        <w:rPr>
          <w:sz w:val="26"/>
          <w:szCs w:val="26"/>
        </w:rPr>
      </w:pPr>
      <w:r w:rsidRPr="00080937">
        <w:rPr>
          <w:sz w:val="26"/>
          <w:szCs w:val="26"/>
        </w:rPr>
        <w:t xml:space="preserve">Giải thích ngắn gọn mối liên hệ giữa </w:t>
      </w:r>
      <w:r w:rsidR="00E53998" w:rsidRPr="00080937">
        <w:rPr>
          <w:sz w:val="26"/>
          <w:szCs w:val="26"/>
        </w:rPr>
        <w:t>ERPA và hoạt động</w:t>
      </w:r>
      <w:r w:rsidRPr="00080937">
        <w:rPr>
          <w:sz w:val="26"/>
          <w:szCs w:val="26"/>
        </w:rPr>
        <w:t xml:space="preserve">; mục tiêu/phạm vi của báo cáo Kế hoạch quản lý môi trường và xã hội; kết quả sang lọc đảm bảo an toàn; danh mục các đánh giá môi trường </w:t>
      </w:r>
      <w:r w:rsidR="0007119E" w:rsidRPr="00080937">
        <w:rPr>
          <w:sz w:val="26"/>
          <w:szCs w:val="26"/>
        </w:rPr>
        <w:t>hoạt động</w:t>
      </w:r>
      <w:r w:rsidRPr="00080937">
        <w:rPr>
          <w:sz w:val="26"/>
          <w:szCs w:val="26"/>
        </w:rPr>
        <w:t xml:space="preserve"> như EIA/EPC; tài liệu phê duyệt. Mục tiêu của Kế hoạch cần phải cụ thể cho </w:t>
      </w:r>
      <w:r w:rsidR="0007119E" w:rsidRPr="00080937">
        <w:rPr>
          <w:sz w:val="26"/>
          <w:szCs w:val="26"/>
        </w:rPr>
        <w:t>hoạt động</w:t>
      </w:r>
      <w:r w:rsidRPr="00080937">
        <w:rPr>
          <w:sz w:val="26"/>
          <w:szCs w:val="26"/>
        </w:rPr>
        <w:t xml:space="preserve"> chứ không chung chung. </w:t>
      </w:r>
    </w:p>
    <w:p w:rsidR="00D22D78" w:rsidRPr="00080937" w:rsidRDefault="00D22D78" w:rsidP="00820F6C">
      <w:pPr>
        <w:spacing w:before="120" w:after="0" w:line="240" w:lineRule="auto"/>
        <w:jc w:val="both"/>
        <w:rPr>
          <w:sz w:val="26"/>
          <w:szCs w:val="26"/>
        </w:rPr>
      </w:pPr>
      <w:r w:rsidRPr="00080937">
        <w:rPr>
          <w:sz w:val="26"/>
          <w:szCs w:val="26"/>
        </w:rPr>
        <w:tab/>
        <w:t xml:space="preserve">Phần II Mô tả </w:t>
      </w:r>
      <w:r w:rsidR="0007119E" w:rsidRPr="00080937">
        <w:rPr>
          <w:sz w:val="26"/>
          <w:szCs w:val="26"/>
        </w:rPr>
        <w:t>hoạt động</w:t>
      </w:r>
      <w:r w:rsidRPr="00080937">
        <w:rPr>
          <w:sz w:val="26"/>
          <w:szCs w:val="26"/>
        </w:rPr>
        <w:t xml:space="preserve">: </w:t>
      </w:r>
    </w:p>
    <w:p w:rsidR="00D22D78" w:rsidRPr="00080937" w:rsidRDefault="00D22D78" w:rsidP="00820F6C">
      <w:pPr>
        <w:spacing w:before="120" w:after="0" w:line="240" w:lineRule="auto"/>
        <w:jc w:val="both"/>
        <w:rPr>
          <w:sz w:val="26"/>
          <w:szCs w:val="26"/>
        </w:rPr>
      </w:pPr>
      <w:r w:rsidRPr="00080937">
        <w:rPr>
          <w:sz w:val="26"/>
          <w:szCs w:val="26"/>
        </w:rPr>
        <w:t xml:space="preserve">Miêu tả mục tiêu </w:t>
      </w:r>
      <w:r w:rsidR="0007119E" w:rsidRPr="00080937">
        <w:rPr>
          <w:sz w:val="26"/>
          <w:szCs w:val="26"/>
        </w:rPr>
        <w:t>hoạt động</w:t>
      </w:r>
      <w:r w:rsidRPr="00080937">
        <w:rPr>
          <w:sz w:val="26"/>
          <w:szCs w:val="26"/>
        </w:rPr>
        <w:t xml:space="preserve">, các hợp phần, và mô tả chi tiết các hoạt động để thấy rõ tính chất và quy mô của </w:t>
      </w:r>
      <w:r w:rsidR="0007119E" w:rsidRPr="00080937">
        <w:rPr>
          <w:sz w:val="26"/>
          <w:szCs w:val="26"/>
        </w:rPr>
        <w:t>hoạt động</w:t>
      </w:r>
      <w:r w:rsidRPr="00080937">
        <w:rPr>
          <w:sz w:val="26"/>
          <w:szCs w:val="26"/>
        </w:rPr>
        <w:t xml:space="preserve">. Cần bao gồm nhưng không giới hạn (a) các hợp phần </w:t>
      </w:r>
      <w:r w:rsidR="0007119E" w:rsidRPr="00080937">
        <w:rPr>
          <w:sz w:val="26"/>
          <w:szCs w:val="26"/>
        </w:rPr>
        <w:t>hoạt động</w:t>
      </w:r>
      <w:r w:rsidRPr="00080937">
        <w:rPr>
          <w:sz w:val="26"/>
          <w:szCs w:val="26"/>
        </w:rPr>
        <w:t xml:space="preserve"> và phạm vi các hoạt động, đặc biệt những hoạt động được triển khai trong quá trình xây dựng, có nêu rõ địa bàn, việc vận chuyển vật liệu xây dựng, thời gian làm việc, các loại cây và các vật liệu được sử dụng, địa điểm và thiết bị công trường, lán trại công nhân, bảng tiên lượng cho các công trình dân dụng, lịch biểu. Nếu </w:t>
      </w:r>
      <w:r w:rsidR="0007119E" w:rsidRPr="00080937">
        <w:rPr>
          <w:sz w:val="26"/>
          <w:szCs w:val="26"/>
        </w:rPr>
        <w:t>hoạt động</w:t>
      </w:r>
      <w:r w:rsidRPr="00080937">
        <w:rPr>
          <w:sz w:val="26"/>
          <w:szCs w:val="26"/>
        </w:rPr>
        <w:t xml:space="preserve"> được thi công theo giai đoạn thì cần nêu rõ thời gian của từng giai đoạn. Địa bàn dự án cần có bản đồ rõ ràng (cả tiếng anh và tiếng việt). Cần nêu rõ </w:t>
      </w:r>
      <w:r w:rsidR="0007119E" w:rsidRPr="00080937">
        <w:rPr>
          <w:sz w:val="26"/>
          <w:szCs w:val="26"/>
        </w:rPr>
        <w:t>hoạt động</w:t>
      </w:r>
      <w:r w:rsidRPr="00080937">
        <w:rPr>
          <w:sz w:val="26"/>
          <w:szCs w:val="26"/>
        </w:rPr>
        <w:t xml:space="preserve"> có cần thu hồi đất và/hoặc tái định cư hay không. </w:t>
      </w:r>
    </w:p>
    <w:p w:rsidR="00D22D78" w:rsidRPr="00080937" w:rsidRDefault="00D22D78" w:rsidP="00820F6C">
      <w:pPr>
        <w:spacing w:before="120" w:after="0" w:line="240" w:lineRule="auto"/>
        <w:jc w:val="both"/>
        <w:rPr>
          <w:sz w:val="26"/>
          <w:szCs w:val="26"/>
        </w:rPr>
      </w:pPr>
      <w:r w:rsidRPr="00080937">
        <w:rPr>
          <w:sz w:val="26"/>
          <w:szCs w:val="26"/>
        </w:rPr>
        <w:tab/>
        <w:t xml:space="preserve">Phần III Khung chính sách, luật pháp và hành chính: </w:t>
      </w:r>
    </w:p>
    <w:p w:rsidR="00D22D78" w:rsidRPr="00080937" w:rsidRDefault="000B5C36" w:rsidP="00820F6C">
      <w:pPr>
        <w:spacing w:before="120" w:after="0" w:line="240" w:lineRule="auto"/>
        <w:jc w:val="both"/>
        <w:rPr>
          <w:sz w:val="26"/>
          <w:szCs w:val="26"/>
        </w:rPr>
      </w:pPr>
      <w:r w:rsidRPr="00080937">
        <w:rPr>
          <w:sz w:val="26"/>
          <w:szCs w:val="26"/>
        </w:rPr>
        <w:tab/>
      </w:r>
      <w:r w:rsidR="00D22D78" w:rsidRPr="00080937">
        <w:rPr>
          <w:sz w:val="26"/>
          <w:szCs w:val="26"/>
        </w:rPr>
        <w:t xml:space="preserve">Mô tả ngắn gọn các quy định của Chính phủ Việt Nam liên quan tới EIA và các quy định, quy chuẩn kỹ thuật áp dụng cho </w:t>
      </w:r>
      <w:r w:rsidR="0007119E" w:rsidRPr="00080937">
        <w:rPr>
          <w:sz w:val="26"/>
          <w:szCs w:val="26"/>
        </w:rPr>
        <w:t>hoạt động</w:t>
      </w:r>
      <w:r w:rsidR="00D22D78" w:rsidRPr="00080937">
        <w:rPr>
          <w:sz w:val="26"/>
          <w:szCs w:val="26"/>
        </w:rPr>
        <w:t xml:space="preserve">, các Chính sách đảm bảo an toàn </w:t>
      </w:r>
      <w:r w:rsidR="008113DC" w:rsidRPr="00080937">
        <w:rPr>
          <w:sz w:val="26"/>
          <w:szCs w:val="26"/>
        </w:rPr>
        <w:t>WB</w:t>
      </w:r>
      <w:r w:rsidR="00D22D78" w:rsidRPr="00080937">
        <w:rPr>
          <w:sz w:val="26"/>
          <w:szCs w:val="26"/>
        </w:rPr>
        <w:t xml:space="preserve"> áp dụng cho </w:t>
      </w:r>
      <w:r w:rsidR="0007119E" w:rsidRPr="00080937">
        <w:rPr>
          <w:sz w:val="26"/>
          <w:szCs w:val="26"/>
        </w:rPr>
        <w:t>hoạt động</w:t>
      </w:r>
      <w:r w:rsidR="00D22D78" w:rsidRPr="00080937">
        <w:rPr>
          <w:sz w:val="26"/>
          <w:szCs w:val="26"/>
        </w:rPr>
        <w:t>.</w:t>
      </w:r>
    </w:p>
    <w:p w:rsidR="00D22D78" w:rsidRPr="00080937" w:rsidRDefault="00D22D78" w:rsidP="00820F6C">
      <w:pPr>
        <w:spacing w:before="120" w:after="0" w:line="240" w:lineRule="auto"/>
        <w:jc w:val="both"/>
        <w:rPr>
          <w:sz w:val="26"/>
          <w:szCs w:val="26"/>
        </w:rPr>
      </w:pPr>
      <w:r w:rsidRPr="00080937">
        <w:rPr>
          <w:sz w:val="26"/>
          <w:szCs w:val="26"/>
        </w:rPr>
        <w:tab/>
        <w:t xml:space="preserve">Phần IV: Tác động môi trường và xã hội của </w:t>
      </w:r>
      <w:r w:rsidR="0007119E" w:rsidRPr="00080937">
        <w:rPr>
          <w:sz w:val="26"/>
          <w:szCs w:val="26"/>
        </w:rPr>
        <w:t>hoạt động</w:t>
      </w:r>
      <w:r w:rsidRPr="00080937">
        <w:rPr>
          <w:sz w:val="26"/>
          <w:szCs w:val="26"/>
        </w:rPr>
        <w:t xml:space="preserve">: </w:t>
      </w:r>
    </w:p>
    <w:p w:rsidR="00D22D78" w:rsidRPr="00080937" w:rsidRDefault="00D22D78" w:rsidP="00820F6C">
      <w:pPr>
        <w:spacing w:before="120" w:after="0" w:line="240" w:lineRule="auto"/>
        <w:jc w:val="both"/>
        <w:rPr>
          <w:sz w:val="26"/>
          <w:szCs w:val="26"/>
        </w:rPr>
      </w:pPr>
      <w:r w:rsidRPr="00080937">
        <w:rPr>
          <w:sz w:val="26"/>
          <w:szCs w:val="26"/>
        </w:rPr>
        <w:t xml:space="preserve">Mô tả ngắn gọn thông tin về khu vực </w:t>
      </w:r>
      <w:r w:rsidR="0007119E" w:rsidRPr="00080937">
        <w:rPr>
          <w:sz w:val="26"/>
          <w:szCs w:val="26"/>
        </w:rPr>
        <w:t>hoạt động</w:t>
      </w:r>
      <w:r w:rsidRPr="00080937">
        <w:rPr>
          <w:sz w:val="26"/>
          <w:szCs w:val="26"/>
        </w:rPr>
        <w:t xml:space="preserve">, kết quả đánh giá tác động (tiềm năng tích cực và tiêu cực), theo định lượng hết mức có thể. Cần chú ý đến các tác động tiềm ẩn về sức khỏe và an toàn của trồng rừng và các hoạt động sản xuất khác. Cần có phụ lục nêu thông tin chi tiết về các khu vực vật thể, sinh học, kinh tế-xã hội, văn hóa xã hội (có ý nghĩa lịch sử, tôn giáo, hoặc kiến trúc), khu vực nhạy cảm về môi trường; bao gồm bất cứ thay đổi nào có thể dự đoán trước được trước khi </w:t>
      </w:r>
      <w:r w:rsidR="0007119E" w:rsidRPr="00080937">
        <w:rPr>
          <w:sz w:val="26"/>
          <w:szCs w:val="26"/>
        </w:rPr>
        <w:t>hoạt động</w:t>
      </w:r>
      <w:r w:rsidRPr="00080937">
        <w:rPr>
          <w:sz w:val="26"/>
          <w:szCs w:val="26"/>
        </w:rPr>
        <w:t xml:space="preserve"> bắt đầu. Cần chú ý tới các hoạt động phát triển hiện tại và đang được đề xuất nằm tại địa bàn </w:t>
      </w:r>
      <w:r w:rsidR="0007119E" w:rsidRPr="00080937">
        <w:rPr>
          <w:sz w:val="26"/>
          <w:szCs w:val="26"/>
        </w:rPr>
        <w:t>hoạt động</w:t>
      </w:r>
      <w:r w:rsidRPr="00080937">
        <w:rPr>
          <w:sz w:val="26"/>
          <w:szCs w:val="26"/>
        </w:rPr>
        <w:t xml:space="preserve"> nhưng không liên quan trực tiếp tới </w:t>
      </w:r>
      <w:r w:rsidR="0007119E" w:rsidRPr="00080937">
        <w:rPr>
          <w:sz w:val="26"/>
          <w:szCs w:val="26"/>
        </w:rPr>
        <w:t>hoạt động</w:t>
      </w:r>
      <w:r w:rsidRPr="00080937">
        <w:rPr>
          <w:sz w:val="26"/>
          <w:szCs w:val="26"/>
        </w:rPr>
        <w:t xml:space="preserve">. Cần có dữ liệu liên quan đến việc quyết định địa bàn </w:t>
      </w:r>
      <w:r w:rsidR="0007119E" w:rsidRPr="00080937">
        <w:rPr>
          <w:sz w:val="26"/>
          <w:szCs w:val="26"/>
        </w:rPr>
        <w:t>hoạt động</w:t>
      </w:r>
      <w:r w:rsidRPr="00080937">
        <w:rPr>
          <w:sz w:val="26"/>
          <w:szCs w:val="26"/>
        </w:rPr>
        <w:t xml:space="preserve">, thiết kế, vận hành, và các giải pháp giảm thiểu. Cần xác định/ước đoán phạm vi và chất lượng dữ liệu hiện có, dữ liệu còn thiếu liên quan đến các dự đoán, nêu rõ những nội dung không cần chú ý thêm. Cần có đánh giá các cơ sở vật chất thứ cấp liên quan đến hoạt động </w:t>
      </w:r>
      <w:r w:rsidR="0007119E" w:rsidRPr="00080937">
        <w:rPr>
          <w:sz w:val="26"/>
          <w:szCs w:val="26"/>
        </w:rPr>
        <w:t>hoạt động</w:t>
      </w:r>
      <w:r w:rsidRPr="00080937">
        <w:rPr>
          <w:sz w:val="26"/>
          <w:szCs w:val="26"/>
        </w:rPr>
        <w:t xml:space="preserve">. Cần mô tả tác động cho các giai đoạn trước và trong khi xây dựng, và giai đoạn vận hành, kể cả tác động tiêu cực không thể giảm thiểu. Nếu có thể, phần này cần nêu ra các cơ hội để tăng cường tác động tích cực của </w:t>
      </w:r>
      <w:r w:rsidR="0007119E" w:rsidRPr="00080937">
        <w:rPr>
          <w:sz w:val="26"/>
          <w:szCs w:val="26"/>
        </w:rPr>
        <w:t>hoạt động</w:t>
      </w:r>
      <w:r w:rsidRPr="00080937">
        <w:rPr>
          <w:sz w:val="26"/>
          <w:szCs w:val="26"/>
        </w:rPr>
        <w:t xml:space="preserve">. </w:t>
      </w:r>
    </w:p>
    <w:p w:rsidR="00D22D78" w:rsidRPr="00080937" w:rsidRDefault="00D22D78" w:rsidP="00820F6C">
      <w:pPr>
        <w:spacing w:before="120" w:after="0" w:line="240" w:lineRule="auto"/>
        <w:jc w:val="both"/>
        <w:rPr>
          <w:sz w:val="26"/>
          <w:szCs w:val="26"/>
        </w:rPr>
      </w:pPr>
      <w:r w:rsidRPr="00080937">
        <w:rPr>
          <w:sz w:val="26"/>
          <w:szCs w:val="26"/>
        </w:rPr>
        <w:lastRenderedPageBreak/>
        <w:tab/>
        <w:t xml:space="preserve">Phần V: Đề xuất biện pháp giảm thiểu: </w:t>
      </w:r>
    </w:p>
    <w:p w:rsidR="00D22D78" w:rsidRPr="00080937" w:rsidRDefault="00D22D78" w:rsidP="00820F6C">
      <w:pPr>
        <w:spacing w:before="120" w:after="0" w:line="240" w:lineRule="auto"/>
        <w:jc w:val="both"/>
        <w:rPr>
          <w:sz w:val="26"/>
          <w:szCs w:val="26"/>
        </w:rPr>
      </w:pPr>
      <w:r w:rsidRPr="00080937">
        <w:rPr>
          <w:sz w:val="26"/>
          <w:szCs w:val="26"/>
        </w:rPr>
        <w:t xml:space="preserve">Giải thích rõ các giải pháp giảm thiểu tác động tiêu cực. Sử dụng Định dạng bảng ma trận để thấy rõ mối liên hệ giữa tác động và giải pháp giảm thiểu. Nên tham khảo các báo cáo đánh gái tác động môi trường và các tài liệu khác. Cần có biện pháp giảm thiểu cho tất cả các hợp phần và cho tất cả các giai đoạn (chuẩn bị xây dựng, xây dựng, và vận hành/hoàn thiện). Mặc dù các tác động và rủi ro môi trường và xã hội phổ biến do hoạt động xây dựng gây ra có thể giải quyết bằng ECOP, nhưng để giảm thiểu các tác động tiềm năng trong giai đoạn giải phóng mặt bằng và xây dựng, vẫn nên có các giải pháp giảm thiểu mang tính đặc thù để giải quyết các tác động mang tính đặc thù tại địa bàn có thể xảy ra do các điều kiện và loại hình đầu tư đặc thù. Một số giải pháp có thể được lồng ghép vào thiết kế kỹ thuật để giải quyết tác động/rủi ro tiềm năng và/hoặc đem lại giá trị gia tăng cho công trình (ví dụ: cải tạo đường kết hợp nạo vét kênh). Giải pháp giảm thiểu nên bao gồm một chương trình truyền thông và cơ chế giải quyết khiếu nại để xử lý các tác động xã hội. Tùy thuộc tác động của một </w:t>
      </w:r>
      <w:r w:rsidR="0007119E" w:rsidRPr="00080937">
        <w:rPr>
          <w:sz w:val="26"/>
          <w:szCs w:val="26"/>
        </w:rPr>
        <w:t>hoạt động</w:t>
      </w:r>
      <w:r w:rsidRPr="00080937">
        <w:rPr>
          <w:sz w:val="26"/>
          <w:szCs w:val="26"/>
        </w:rPr>
        <w:t xml:space="preserve"> mà cân nhắc áp dụng các chính sách Tài nguyên văn hóa vật thể hoặc Quản lý sâu bệnh, và khi đó cần phải có kế hoạch quản lý nguồn tài nguyên văn hóa vật thể và quản lý sâu bệnh, kèm theo tài liệu Kế hoạch quản lý môi trường và xã hội.</w:t>
      </w:r>
    </w:p>
    <w:p w:rsidR="00D22D78" w:rsidRPr="00080937" w:rsidRDefault="00D22D78" w:rsidP="00820F6C">
      <w:pPr>
        <w:spacing w:before="120" w:after="0" w:line="240" w:lineRule="auto"/>
        <w:jc w:val="both"/>
        <w:rPr>
          <w:sz w:val="26"/>
          <w:szCs w:val="26"/>
        </w:rPr>
      </w:pPr>
      <w:r w:rsidRPr="00080937">
        <w:rPr>
          <w:sz w:val="26"/>
          <w:szCs w:val="26"/>
        </w:rPr>
        <w:t xml:space="preserve"> </w:t>
      </w:r>
      <w:r w:rsidRPr="00080937">
        <w:rPr>
          <w:sz w:val="26"/>
          <w:szCs w:val="26"/>
        </w:rPr>
        <w:tab/>
        <w:t>Phần VI: Tổ chức thực hiện Kế hoạch quản lý môi trường xã hội</w:t>
      </w:r>
    </w:p>
    <w:p w:rsidR="00D22D78" w:rsidRPr="00080937" w:rsidRDefault="00D22D78" w:rsidP="00820F6C">
      <w:pPr>
        <w:spacing w:before="120" w:after="0" w:line="240" w:lineRule="auto"/>
        <w:jc w:val="both"/>
        <w:rPr>
          <w:sz w:val="26"/>
          <w:szCs w:val="26"/>
        </w:rPr>
      </w:pPr>
      <w:r w:rsidRPr="00080937">
        <w:rPr>
          <w:sz w:val="26"/>
          <w:szCs w:val="26"/>
        </w:rPr>
        <w:t xml:space="preserve">Nêu rõ vai trò của các cơ quan chủ chốt chịu trách nhiệm thực hiện Kế hoạch bao gồm giám sát ở cấp độ </w:t>
      </w:r>
      <w:r w:rsidR="0007119E" w:rsidRPr="00080937">
        <w:rPr>
          <w:sz w:val="26"/>
          <w:szCs w:val="26"/>
        </w:rPr>
        <w:t>hoạt động</w:t>
      </w:r>
      <w:r w:rsidRPr="00080937">
        <w:rPr>
          <w:sz w:val="26"/>
          <w:szCs w:val="26"/>
        </w:rPr>
        <w:t xml:space="preserve"> (</w:t>
      </w:r>
      <w:r w:rsidR="00573F76" w:rsidRPr="00080937">
        <w:rPr>
          <w:sz w:val="26"/>
          <w:szCs w:val="26"/>
        </w:rPr>
        <w:t xml:space="preserve">Quỹ </w:t>
      </w:r>
      <w:r w:rsidR="00DD5688" w:rsidRPr="00080937">
        <w:rPr>
          <w:sz w:val="26"/>
          <w:szCs w:val="26"/>
        </w:rPr>
        <w:t>Trung ương</w:t>
      </w:r>
      <w:r w:rsidRPr="00080937">
        <w:rPr>
          <w:sz w:val="26"/>
          <w:szCs w:val="26"/>
        </w:rPr>
        <w:t xml:space="preserve">, </w:t>
      </w:r>
      <w:r w:rsidR="00573F76" w:rsidRPr="00080937">
        <w:rPr>
          <w:sz w:val="26"/>
          <w:szCs w:val="26"/>
        </w:rPr>
        <w:t xml:space="preserve"> Quỹ </w:t>
      </w:r>
      <w:r w:rsidRPr="00080937">
        <w:rPr>
          <w:sz w:val="26"/>
          <w:szCs w:val="26"/>
        </w:rPr>
        <w:t xml:space="preserve">cấp tỉnh, các nhà thầu, tư vấn giám sát hiện trường, tư vấn giám sát môi trường độc lập, đơn vị quản lý môi trường địa phương, tổ chức phi chính phủ và các đối tác, nếu cần). Có thể đưa danh sách vào phần Phụ lục. Phần này cũng cần có một Khung tuân thủ môi trường cho thấy </w:t>
      </w:r>
      <w:r w:rsidR="0007119E" w:rsidRPr="00080937">
        <w:rPr>
          <w:sz w:val="26"/>
          <w:szCs w:val="26"/>
        </w:rPr>
        <w:t>hoạt động</w:t>
      </w:r>
      <w:r w:rsidRPr="00080937">
        <w:rPr>
          <w:sz w:val="26"/>
          <w:szCs w:val="26"/>
        </w:rPr>
        <w:t xml:space="preserve"> được giám sát như thế nào để đảm bảo tuân thủ các chính sách đảm bảo an toàn của </w:t>
      </w:r>
      <w:r w:rsidR="008113DC" w:rsidRPr="00080937">
        <w:rPr>
          <w:sz w:val="26"/>
          <w:szCs w:val="26"/>
        </w:rPr>
        <w:t>WB</w:t>
      </w:r>
      <w:r w:rsidRPr="00080937">
        <w:rPr>
          <w:sz w:val="26"/>
          <w:szCs w:val="26"/>
        </w:rPr>
        <w:t xml:space="preserve"> và Chính phủ, quy trình và trách nhiệm báo cáo của các bên, các loại báo cáo.</w:t>
      </w:r>
    </w:p>
    <w:p w:rsidR="00D22D78" w:rsidRPr="00080937" w:rsidRDefault="00D22D78" w:rsidP="00820F6C">
      <w:pPr>
        <w:spacing w:before="120" w:after="0" w:line="240" w:lineRule="auto"/>
        <w:jc w:val="both"/>
        <w:rPr>
          <w:sz w:val="26"/>
          <w:szCs w:val="26"/>
        </w:rPr>
      </w:pPr>
      <w:r w:rsidRPr="00080937">
        <w:rPr>
          <w:sz w:val="26"/>
          <w:szCs w:val="26"/>
        </w:rPr>
        <w:tab/>
        <w:t xml:space="preserve">Phần VII Năng cao năng lực, tập huấn và hỗ trợ kỹ thuật </w:t>
      </w:r>
    </w:p>
    <w:p w:rsidR="00D22D78" w:rsidRPr="00080937" w:rsidRDefault="00D22D78" w:rsidP="00820F6C">
      <w:pPr>
        <w:spacing w:before="120" w:after="0" w:line="240" w:lineRule="auto"/>
        <w:jc w:val="both"/>
        <w:rPr>
          <w:sz w:val="26"/>
          <w:szCs w:val="26"/>
        </w:rPr>
      </w:pPr>
      <w:r w:rsidRPr="00080937">
        <w:rPr>
          <w:sz w:val="26"/>
          <w:szCs w:val="26"/>
        </w:rPr>
        <w:t xml:space="preserve">Giải thích rõ sự cần thiết và các hoạt động được triển khai để đảm bảo thực hiện hiệu quả </w:t>
      </w:r>
      <w:r w:rsidR="0007119E" w:rsidRPr="00080937">
        <w:rPr>
          <w:sz w:val="26"/>
          <w:szCs w:val="26"/>
        </w:rPr>
        <w:t>hoạt động</w:t>
      </w:r>
      <w:r w:rsidRPr="00080937">
        <w:rPr>
          <w:sz w:val="26"/>
          <w:szCs w:val="26"/>
        </w:rPr>
        <w:t>. Các hoạt động có thể bao gồm mua trang thiết bị, đào tạo, dịch vụ tư vấn và các nghiên cứu cụ thể khác. Tất cả các bên cần được tập huấn về kiến thức môi trường nói chung và hiểu rõ trách nhiệm của họ. Phần này nên nhất quán với phần nâng cao năng lực và tập huấn của Khung quản lý môi trường xã hội</w:t>
      </w:r>
    </w:p>
    <w:p w:rsidR="00D22D78" w:rsidRPr="00080937" w:rsidRDefault="00D22D78" w:rsidP="00820F6C">
      <w:pPr>
        <w:spacing w:before="120" w:after="0" w:line="240" w:lineRule="auto"/>
        <w:jc w:val="both"/>
        <w:rPr>
          <w:sz w:val="26"/>
          <w:szCs w:val="26"/>
        </w:rPr>
      </w:pPr>
      <w:r w:rsidRPr="00080937">
        <w:rPr>
          <w:sz w:val="26"/>
          <w:szCs w:val="26"/>
        </w:rPr>
        <w:tab/>
        <w:t xml:space="preserve">Phần VIII Ngân sách dự kiến thực hiện Kế hoạch quản lý môi trường xã hội: </w:t>
      </w:r>
    </w:p>
    <w:p w:rsidR="00D22D78" w:rsidRPr="00080937" w:rsidRDefault="00D22D78" w:rsidP="00820F6C">
      <w:pPr>
        <w:spacing w:before="120" w:after="0" w:line="240" w:lineRule="auto"/>
        <w:jc w:val="both"/>
        <w:rPr>
          <w:sz w:val="26"/>
          <w:szCs w:val="26"/>
        </w:rPr>
      </w:pPr>
      <w:r w:rsidRPr="00080937">
        <w:rPr>
          <w:sz w:val="26"/>
          <w:szCs w:val="26"/>
        </w:rPr>
        <w:t xml:space="preserve">Chi phí xây dựng tài liệu Kế hoạch quản lý môi trường xã hội phụ thuộc vào các yếu tố như sự phức tạp của các tác động tiềm năng. Phạm vi của ngân sách cần nhất quán với phần ngân sách được miêu tả trong Kế hoạch quản lý môi trường xã hội. Ngân sách sẽ được phân bổ như một phần của chi phí của </w:t>
      </w:r>
      <w:r w:rsidR="0007119E" w:rsidRPr="00080937">
        <w:rPr>
          <w:sz w:val="26"/>
          <w:szCs w:val="26"/>
        </w:rPr>
        <w:t>hoạt động</w:t>
      </w:r>
      <w:r w:rsidRPr="00080937">
        <w:rPr>
          <w:sz w:val="26"/>
          <w:szCs w:val="26"/>
        </w:rPr>
        <w:t xml:space="preserve">. </w:t>
      </w:r>
    </w:p>
    <w:p w:rsidR="00D22D78" w:rsidRPr="00080937" w:rsidRDefault="00D22D78" w:rsidP="00820F6C">
      <w:pPr>
        <w:spacing w:before="120" w:after="0" w:line="240" w:lineRule="auto"/>
        <w:jc w:val="both"/>
        <w:rPr>
          <w:sz w:val="26"/>
          <w:szCs w:val="26"/>
        </w:rPr>
      </w:pPr>
      <w:r w:rsidRPr="00080937">
        <w:rPr>
          <w:sz w:val="26"/>
          <w:szCs w:val="26"/>
        </w:rPr>
        <w:tab/>
        <w:t xml:space="preserve">Phần IX Cơ chế giải quyết khiếu nại. </w:t>
      </w:r>
    </w:p>
    <w:p w:rsidR="00D22D78" w:rsidRPr="00080937" w:rsidRDefault="00D22D78" w:rsidP="00820F6C">
      <w:pPr>
        <w:spacing w:before="120" w:after="0" w:line="240" w:lineRule="auto"/>
        <w:jc w:val="both"/>
        <w:rPr>
          <w:sz w:val="26"/>
          <w:szCs w:val="26"/>
        </w:rPr>
      </w:pPr>
      <w:r w:rsidRPr="00080937">
        <w:rPr>
          <w:sz w:val="26"/>
          <w:szCs w:val="26"/>
        </w:rPr>
        <w:t xml:space="preserve">Trình bày Cơ chế khiếu nại được sử dụng cho </w:t>
      </w:r>
      <w:r w:rsidR="0007119E" w:rsidRPr="00080937">
        <w:rPr>
          <w:sz w:val="26"/>
          <w:szCs w:val="26"/>
        </w:rPr>
        <w:t>hoạt động</w:t>
      </w:r>
      <w:r w:rsidRPr="00080937">
        <w:rPr>
          <w:sz w:val="26"/>
          <w:szCs w:val="26"/>
        </w:rPr>
        <w:t xml:space="preserve">. Cần nhất quán với quy trình Giải quyết khiếu nại sử dụng trong </w:t>
      </w:r>
      <w:r w:rsidR="00E53998" w:rsidRPr="00080937">
        <w:rPr>
          <w:sz w:val="26"/>
          <w:szCs w:val="26"/>
        </w:rPr>
        <w:t>ERPA</w:t>
      </w:r>
      <w:r w:rsidRPr="00080937">
        <w:rPr>
          <w:sz w:val="26"/>
          <w:szCs w:val="26"/>
        </w:rPr>
        <w:t xml:space="preserve">. </w:t>
      </w:r>
    </w:p>
    <w:p w:rsidR="00D22D78" w:rsidRPr="00080937" w:rsidRDefault="00D22D78" w:rsidP="00820F6C">
      <w:pPr>
        <w:spacing w:before="120" w:after="0" w:line="240" w:lineRule="auto"/>
        <w:jc w:val="both"/>
        <w:rPr>
          <w:sz w:val="26"/>
          <w:szCs w:val="26"/>
        </w:rPr>
      </w:pPr>
      <w:r w:rsidRPr="00080937">
        <w:rPr>
          <w:sz w:val="26"/>
          <w:szCs w:val="26"/>
        </w:rPr>
        <w:tab/>
        <w:t xml:space="preserve">Phần X Tham vấn cộng đồng và công bố thông tin: </w:t>
      </w:r>
    </w:p>
    <w:p w:rsidR="00D22D78" w:rsidRPr="00080937" w:rsidRDefault="00D22D78" w:rsidP="00820F6C">
      <w:pPr>
        <w:spacing w:before="120" w:after="0" w:line="240" w:lineRule="auto"/>
        <w:jc w:val="both"/>
        <w:rPr>
          <w:sz w:val="26"/>
          <w:szCs w:val="26"/>
        </w:rPr>
      </w:pPr>
      <w:r w:rsidRPr="00080937">
        <w:rPr>
          <w:sz w:val="26"/>
          <w:szCs w:val="26"/>
        </w:rPr>
        <w:t xml:space="preserve">Kế hoạch quản lý môi trường xã hội cần mô tả rõ ràng các hành động cụ thể liên quan đến tham vấn cộng đồng. Đối với </w:t>
      </w:r>
      <w:r w:rsidR="00E53998" w:rsidRPr="00080937">
        <w:rPr>
          <w:sz w:val="26"/>
          <w:szCs w:val="26"/>
        </w:rPr>
        <w:t>ERPA</w:t>
      </w:r>
      <w:r w:rsidRPr="00080937">
        <w:rPr>
          <w:sz w:val="26"/>
          <w:szCs w:val="26"/>
        </w:rPr>
        <w:t xml:space="preserve"> </w:t>
      </w:r>
      <w:r w:rsidR="002232BE" w:rsidRPr="00080937">
        <w:rPr>
          <w:sz w:val="26"/>
          <w:szCs w:val="26"/>
        </w:rPr>
        <w:t>GPT</w:t>
      </w:r>
      <w:r w:rsidRPr="00080937">
        <w:rPr>
          <w:sz w:val="26"/>
          <w:szCs w:val="26"/>
        </w:rPr>
        <w:t xml:space="preserve">, yêu cầu có ít nhất một tham vấn cộng đồng trong quá trình xây dựng Kế hoạch quản lý môi trường xã hội.  Với </w:t>
      </w:r>
      <w:r w:rsidR="0007119E" w:rsidRPr="00080937">
        <w:rPr>
          <w:sz w:val="26"/>
          <w:szCs w:val="26"/>
        </w:rPr>
        <w:t>hoạt động</w:t>
      </w:r>
      <w:r w:rsidRPr="00080937">
        <w:rPr>
          <w:sz w:val="26"/>
          <w:szCs w:val="26"/>
        </w:rPr>
        <w:t xml:space="preserve"> liên </w:t>
      </w:r>
      <w:r w:rsidRPr="00080937">
        <w:rPr>
          <w:sz w:val="26"/>
          <w:szCs w:val="26"/>
        </w:rPr>
        <w:lastRenderedPageBreak/>
        <w:t xml:space="preserve">quan đến thu hồi đất hoặc tái định cư và/hoặc dân tộc thiểu số, yêu cầu phải có tham vấn rộng rãi với chính quyền địa phương, người bị ảnh hưởng bởi </w:t>
      </w:r>
      <w:r w:rsidR="00E53998" w:rsidRPr="00080937">
        <w:rPr>
          <w:sz w:val="26"/>
          <w:szCs w:val="26"/>
        </w:rPr>
        <w:t>ERPA</w:t>
      </w:r>
      <w:r w:rsidRPr="00080937">
        <w:rPr>
          <w:sz w:val="26"/>
          <w:szCs w:val="26"/>
        </w:rPr>
        <w:t xml:space="preserve">/ </w:t>
      </w:r>
      <w:r w:rsidR="0007119E" w:rsidRPr="00080937">
        <w:rPr>
          <w:sz w:val="26"/>
          <w:szCs w:val="26"/>
        </w:rPr>
        <w:t>hoạt động</w:t>
      </w:r>
      <w:r w:rsidRPr="00080937">
        <w:rPr>
          <w:sz w:val="26"/>
          <w:szCs w:val="26"/>
        </w:rPr>
        <w:t xml:space="preserve">, và/hoặc người dân tộc thiểu số trong quá trình xây dựng tài liệu Kế hoạch tái định cư và/hoặc DTTS. Tất cả các tài liệu đảm bảo an toàn cần được công bố tại địa bàn </w:t>
      </w:r>
      <w:r w:rsidR="0007119E" w:rsidRPr="00080937">
        <w:rPr>
          <w:sz w:val="26"/>
          <w:szCs w:val="26"/>
        </w:rPr>
        <w:t>hoạt động</w:t>
      </w:r>
      <w:r w:rsidRPr="00080937">
        <w:rPr>
          <w:sz w:val="26"/>
          <w:szCs w:val="26"/>
        </w:rPr>
        <w:t xml:space="preserve"> bằng ngôn ngữ mà người địa phương có thể hiểu. Trong Kế hoạch quản lý môi trường xã hội cần có một báo cáo tóm tắt về quá trình tham vấn và công bố thông tin trong quá trình xây dựng Kế hoạch quản lý môi trường xã hội. Tất cả các Kế hoạch hành động tái định cư và DTTS cần phải được NHTG xem xét thông qua</w:t>
      </w:r>
    </w:p>
    <w:p w:rsidR="00D22D78" w:rsidRPr="00080937" w:rsidRDefault="00D22D78" w:rsidP="00820F6C">
      <w:pPr>
        <w:spacing w:before="120" w:after="0" w:line="240" w:lineRule="auto"/>
        <w:jc w:val="both"/>
        <w:rPr>
          <w:sz w:val="26"/>
          <w:szCs w:val="26"/>
        </w:rPr>
      </w:pPr>
      <w:r w:rsidRPr="00080937">
        <w:rPr>
          <w:sz w:val="26"/>
          <w:szCs w:val="26"/>
        </w:rPr>
        <w:tab/>
        <w:t xml:space="preserve">Phụ lục - Cung cấp thông tin bổ sung chi tiết cho nội dung chính của Kế hoạch quản lý môi trường xã hội. Cung cấp bản đồ, thông tin nền, và các yêu cầu chi tiết. </w:t>
      </w:r>
    </w:p>
    <w:p w:rsidR="00D22D78" w:rsidRPr="00080937" w:rsidRDefault="00D22D78" w:rsidP="00820F6C">
      <w:pPr>
        <w:spacing w:before="120" w:after="0" w:line="240" w:lineRule="auto"/>
        <w:jc w:val="both"/>
        <w:rPr>
          <w:b/>
          <w:bCs/>
          <w:sz w:val="26"/>
          <w:szCs w:val="26"/>
        </w:rPr>
      </w:pPr>
      <w:r w:rsidRPr="00080937">
        <w:rPr>
          <w:b/>
          <w:bCs/>
          <w:sz w:val="26"/>
          <w:szCs w:val="26"/>
        </w:rPr>
        <w:t xml:space="preserve"> </w:t>
      </w:r>
      <w:bookmarkStart w:id="94" w:name="_Toc43979917"/>
      <w:r w:rsidR="00987DC7" w:rsidRPr="00080937">
        <w:rPr>
          <w:b/>
          <w:bCs/>
          <w:sz w:val="26"/>
          <w:szCs w:val="26"/>
        </w:rPr>
        <w:tab/>
      </w:r>
      <w:r w:rsidRPr="00080937">
        <w:rPr>
          <w:b/>
          <w:bCs/>
          <w:sz w:val="26"/>
          <w:szCs w:val="26"/>
        </w:rPr>
        <w:t>5. Xây dựng Kế hoạch hành động tái định cư</w:t>
      </w:r>
      <w:bookmarkEnd w:id="94"/>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Đề cương Kế hoạch hành động tái định cư</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Kế hoạch hành động tái định cư bản đầy đủ cần phải được hoàn thiện trong trường hợp đánh giá tác động xã hội cho thấy có tác động tái định cư đáng kể. Kế hoạch hành động tái định cư cần được hoàn thành trước khi thẩm định </w:t>
      </w:r>
      <w:r w:rsidR="0007119E" w:rsidRPr="00080937">
        <w:rPr>
          <w:sz w:val="26"/>
          <w:szCs w:val="26"/>
        </w:rPr>
        <w:t>hoạt động</w:t>
      </w:r>
      <w:r w:rsidR="00D22D78" w:rsidRPr="00080937">
        <w:rPr>
          <w:sz w:val="26"/>
          <w:szCs w:val="26"/>
        </w:rPr>
        <w:t>. Bản Kế hoạch hành động tái định cư đầy đủ cần có các nội dung sau</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Mô tả </w:t>
      </w:r>
      <w:r w:rsidR="0007119E" w:rsidRPr="00080937">
        <w:rPr>
          <w:sz w:val="26"/>
          <w:szCs w:val="26"/>
        </w:rPr>
        <w:t>hoạt động</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Tác động tái định cư tiềm năng của </w:t>
      </w:r>
      <w:r w:rsidR="0007119E" w:rsidRPr="00080937">
        <w:rPr>
          <w:sz w:val="26"/>
          <w:szCs w:val="26"/>
        </w:rPr>
        <w:t>hoạt động</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Các mục tiêu</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Các nghiên cứu kinh tế xã hội</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Khung luật pháp</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Điều kiện hưởng đền bù và tái định cư</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Định giá tài sản và đền bù thiệt hại</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Lựa chọn mặt bằng, chuẩn bị mặt bằng và di dời</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Dịch vụ nhà ở, hạ tầng và xã hội</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Trách nhiệm tổ chức</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Sự tham gia, tham vấn và cơ chế khiếu nại phản hồi</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Kế hoạch triển khai hoạt động tái định cư</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Dự toán và ngân sách</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Giám sát đánh giá</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Trong trường hợp chỉ tác động nhỏ tới toàn bộ nhóm dân cư (nếu những người bị ảnh hưởng không phải di dời và dưới 10% tài sản sản xuất bị mất), hoặc dưới 200 người bị ảnh hưởng, thì chỉ cần xây dựng tài liệu Kế hoạch hành động tái định cư bản ngắn gọn. Bản Kế hoạch hành động tái định cư ngắn gọn cần có các nội dung sau</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Một khảo sát về người và tài sản bị ảnh hưởng</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Một mô tả hỗ trợ đền bù và tái định cư</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Tham vấn người bị ảnh hưởng về các lựa chọn thay thế</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Trách nhiệm triển khai của các cơ quan liên quan</w:t>
      </w:r>
    </w:p>
    <w:p w:rsidR="00D22D78" w:rsidRPr="00080937" w:rsidRDefault="00987DC7" w:rsidP="00820F6C">
      <w:pPr>
        <w:spacing w:before="120" w:after="0" w:line="240" w:lineRule="auto"/>
        <w:jc w:val="both"/>
        <w:rPr>
          <w:sz w:val="26"/>
          <w:szCs w:val="26"/>
        </w:rPr>
      </w:pPr>
      <w:r w:rsidRPr="00080937">
        <w:rPr>
          <w:sz w:val="26"/>
          <w:szCs w:val="26"/>
        </w:rPr>
        <w:lastRenderedPageBreak/>
        <w:tab/>
      </w:r>
      <w:r w:rsidR="00D22D78" w:rsidRPr="00080937">
        <w:rPr>
          <w:sz w:val="26"/>
          <w:szCs w:val="26"/>
        </w:rPr>
        <w:t>Biểu thời gian và ngân sách</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Tiến trình xây dựng Kế hoạch hành động tái định cư</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Quá trình xây dựng Kế hoạch hành động tái định cư cần có sự tham gia của cộng đồng, có đánh giá đa chiều và đánh giá xã hội. Khi lập kế hoạch </w:t>
      </w:r>
      <w:r w:rsidR="0007119E" w:rsidRPr="00080937">
        <w:rPr>
          <w:sz w:val="26"/>
          <w:szCs w:val="26"/>
        </w:rPr>
        <w:t>hoạt động</w:t>
      </w:r>
      <w:r w:rsidR="00D22D78" w:rsidRPr="00080937">
        <w:rPr>
          <w:sz w:val="26"/>
          <w:szCs w:val="26"/>
        </w:rPr>
        <w:t>, cần thực hiện các bước sau</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Dựa vào thiết kế sơ bộ cho </w:t>
      </w:r>
      <w:r w:rsidR="0007119E" w:rsidRPr="00080937">
        <w:rPr>
          <w:sz w:val="26"/>
          <w:szCs w:val="26"/>
        </w:rPr>
        <w:t>hoạt động</w:t>
      </w:r>
      <w:r w:rsidR="00D22D78" w:rsidRPr="00080937">
        <w:rPr>
          <w:sz w:val="26"/>
          <w:szCs w:val="26"/>
        </w:rPr>
        <w:t>, cần tiến hành đánh giá sơ bộ về tác động xã hội (quy mô thu hồi đất, tái định cư)</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Trên cơ sở các tác động xã hội, cần đưa ra khuyến nghị cho thiết kế </w:t>
      </w:r>
      <w:r w:rsidR="0007119E" w:rsidRPr="00080937">
        <w:rPr>
          <w:sz w:val="26"/>
          <w:szCs w:val="26"/>
        </w:rPr>
        <w:t>hoạt động</w:t>
      </w:r>
      <w:r w:rsidR="00D22D78" w:rsidRPr="00080937">
        <w:rPr>
          <w:sz w:val="26"/>
          <w:szCs w:val="26"/>
        </w:rPr>
        <w:t xml:space="preserve"> nhằm tránh, giảm hoặc hạn chế tác động, nếu cần thiết</w:t>
      </w:r>
    </w:p>
    <w:p w:rsidR="00E4448E"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Nếu Bước 2 không cần thiết, cần tiến hành khảo sát để hiểu rõ quy mô tác động ở cấp hộ gia đình. Việc này cần tới thu thập dữ liệu kinh tế xã hội về các hộ bị ảnh hưởng có liên quan đến thu hồi đất. Khảo sát này cần thu thập các loại dữ liệu sau đây:</w:t>
      </w:r>
      <w:r w:rsidR="00D22D78" w:rsidRPr="00080937">
        <w:rPr>
          <w:sz w:val="26"/>
          <w:szCs w:val="26"/>
        </w:rPr>
        <w:br/>
      </w:r>
      <w:r w:rsidRPr="00080937">
        <w:rPr>
          <w:sz w:val="26"/>
          <w:szCs w:val="26"/>
        </w:rPr>
        <w:tab/>
      </w:r>
      <w:r w:rsidR="00D22D78" w:rsidRPr="00080937">
        <w:rPr>
          <w:sz w:val="26"/>
          <w:szCs w:val="26"/>
        </w:rPr>
        <w:t>(i) dữ liệu về người bị ảnh hưởng: tổng số người; tình trạng giáo dục, thu nhập, nghề nghiệp; thống kê tài sản bị ảnh hưởng; hệ thống sản xuất kinh tế xã hội và sử dụng tài nguyên; thống kê tài sản công nếu có; hoạt động kinh tế của tất cả người bị ảnh hưởng kể cả nhóm dễ tổn thương; các tổ chức xã hội’ công trình văn hóa; công trình công ví dụ như trạm y tế, bưu điện, hệ thống cấp nước, điện, chợ..</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(ii) dữ liệu về đất: bản đồ địa bàn, các thôn bị ảnh hưởng thu hồi đất;  tổng diện tích đất thu hồi cho </w:t>
      </w:r>
      <w:r w:rsidR="0007119E" w:rsidRPr="00080937">
        <w:rPr>
          <w:sz w:val="26"/>
          <w:szCs w:val="26"/>
        </w:rPr>
        <w:t>hoạt động</w:t>
      </w:r>
      <w:r w:rsidR="00D22D78" w:rsidRPr="00080937">
        <w:rPr>
          <w:sz w:val="26"/>
          <w:szCs w:val="26"/>
        </w:rPr>
        <w:t>; loại đất và tình trạng sử dụng đất; hình thức sở hữu, thời hạn và hiện trạng sử dụng đất; thủ tục thu hồi và đền bù đất; các công trình dân dụng và hạ tầng hiện có</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Làm cùng lúc với khảo sát về người bị ảnh hưởng, cần tiến hành tham vấn những người này để nắm bắt ưu tiên, nhu cầu đặc biệt của họ để có thể đưa vào Kế hoạch hành động tái định cư. Ngoài ra, cân tiến hành khảo sát về chi phí thay thế cho đất, mùa màng và các tài sản khác để xây dựng dự toán cho Kế hoạch hành động tái định cư</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Xây dựng Kế hoạch hành động tái định cư</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Khi dự thảo Kế hoạch hành động tái định cư được </w:t>
      </w:r>
      <w:r w:rsidR="00573F76" w:rsidRPr="00080937">
        <w:rPr>
          <w:sz w:val="26"/>
          <w:szCs w:val="26"/>
        </w:rPr>
        <w:t xml:space="preserve">Quỹ </w:t>
      </w:r>
      <w:r w:rsidR="00DD5688" w:rsidRPr="00080937">
        <w:rPr>
          <w:sz w:val="26"/>
          <w:szCs w:val="26"/>
        </w:rPr>
        <w:t>Trung ương</w:t>
      </w:r>
      <w:r w:rsidR="00D22D78" w:rsidRPr="00080937">
        <w:rPr>
          <w:sz w:val="26"/>
          <w:szCs w:val="26"/>
        </w:rPr>
        <w:t xml:space="preserve"> phê duyệt, hoặc được NHTG phê duyệt trong trường hợp di dân, cần công bố Kế hoạch hành động tái định cư tại các cuộc họp dân để tham vấn các hộ có tiềm năng bị ảnh hưởng, và tham vấn người dân nói chung. </w:t>
      </w:r>
    </w:p>
    <w:p w:rsidR="00D22D78" w:rsidRPr="00080937" w:rsidRDefault="00987DC7" w:rsidP="00820F6C">
      <w:pPr>
        <w:spacing w:before="120" w:after="0" w:line="240" w:lineRule="auto"/>
        <w:jc w:val="both"/>
        <w:rPr>
          <w:b/>
          <w:bCs/>
          <w:sz w:val="26"/>
          <w:szCs w:val="26"/>
        </w:rPr>
      </w:pPr>
      <w:bookmarkStart w:id="95" w:name="_Toc43979918"/>
      <w:r w:rsidRPr="00080937">
        <w:rPr>
          <w:b/>
          <w:bCs/>
          <w:sz w:val="26"/>
          <w:szCs w:val="26"/>
        </w:rPr>
        <w:tab/>
      </w:r>
      <w:r w:rsidR="00D22D78" w:rsidRPr="00080937">
        <w:rPr>
          <w:b/>
          <w:bCs/>
          <w:sz w:val="26"/>
          <w:szCs w:val="26"/>
        </w:rPr>
        <w:t>6. Xây dựng Kế hoạch phát triển dân tộc thiểu số</w:t>
      </w:r>
      <w:bookmarkEnd w:id="95"/>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Đề cương Kế hoạch phát triển dân tộc thiểu số</w:t>
      </w:r>
    </w:p>
    <w:p w:rsidR="00D22D78" w:rsidRPr="00080937" w:rsidRDefault="00D22D78" w:rsidP="00820F6C">
      <w:pPr>
        <w:spacing w:before="120" w:after="0" w:line="240" w:lineRule="auto"/>
        <w:jc w:val="both"/>
        <w:rPr>
          <w:sz w:val="26"/>
          <w:szCs w:val="26"/>
        </w:rPr>
      </w:pPr>
      <w:r w:rsidRPr="00080937">
        <w:rPr>
          <w:sz w:val="26"/>
          <w:szCs w:val="26"/>
        </w:rPr>
        <w:tab/>
        <w:t>Tóm tắt tổng quan: mô tả ngắn gọn các phát hiện chính từ đánh giá xã hội, các khuyến nghị để quản lý tác động tiêu cực, đề xuất các can thiệp dựa vào kết quả đánh giá xã hội</w:t>
      </w:r>
    </w:p>
    <w:p w:rsidR="00D22D78" w:rsidRPr="00080937" w:rsidRDefault="00D22D78" w:rsidP="00820F6C">
      <w:pPr>
        <w:spacing w:before="120" w:after="0" w:line="240" w:lineRule="auto"/>
        <w:jc w:val="both"/>
        <w:rPr>
          <w:sz w:val="26"/>
          <w:szCs w:val="26"/>
        </w:rPr>
      </w:pPr>
      <w:r w:rsidRPr="00080937">
        <w:rPr>
          <w:sz w:val="26"/>
          <w:szCs w:val="26"/>
        </w:rPr>
        <w:tab/>
        <w:t xml:space="preserve">i.Mô tả các can thiệp dự kiến: mô tả tổng quan mục tiêu, các hợp phần, tác động (nếu có) ở cấp thôn, xã cho cấp dự án và </w:t>
      </w:r>
      <w:r w:rsidR="0007119E" w:rsidRPr="00080937">
        <w:rPr>
          <w:sz w:val="26"/>
          <w:szCs w:val="26"/>
        </w:rPr>
        <w:t>hoạt động</w:t>
      </w:r>
      <w:r w:rsidRPr="00080937">
        <w:rPr>
          <w:sz w:val="26"/>
          <w:szCs w:val="26"/>
        </w:rPr>
        <w:t xml:space="preserve">. </w:t>
      </w:r>
    </w:p>
    <w:p w:rsidR="00D22D78" w:rsidRPr="00080937" w:rsidRDefault="00D22D78" w:rsidP="00820F6C">
      <w:pPr>
        <w:spacing w:before="120" w:after="0" w:line="240" w:lineRule="auto"/>
        <w:jc w:val="both"/>
        <w:rPr>
          <w:sz w:val="26"/>
          <w:szCs w:val="26"/>
        </w:rPr>
      </w:pPr>
      <w:r w:rsidRPr="00080937">
        <w:rPr>
          <w:sz w:val="26"/>
          <w:szCs w:val="26"/>
        </w:rPr>
        <w:tab/>
        <w:t>ii. Khung pháp luật và thể chế áp dụng với nhóm DTTS</w:t>
      </w:r>
    </w:p>
    <w:p w:rsidR="00D22D78" w:rsidRPr="00080937" w:rsidRDefault="00D22D78" w:rsidP="00820F6C">
      <w:pPr>
        <w:spacing w:before="120" w:after="0" w:line="240" w:lineRule="auto"/>
        <w:jc w:val="both"/>
        <w:rPr>
          <w:sz w:val="26"/>
          <w:szCs w:val="26"/>
        </w:rPr>
      </w:pPr>
      <w:r w:rsidRPr="00080937">
        <w:rPr>
          <w:sz w:val="26"/>
          <w:szCs w:val="26"/>
        </w:rPr>
        <w:tab/>
        <w:t xml:space="preserve">iii.Mô tả dân cư vùng </w:t>
      </w:r>
      <w:r w:rsidR="0007119E" w:rsidRPr="00080937">
        <w:rPr>
          <w:sz w:val="26"/>
          <w:szCs w:val="26"/>
        </w:rPr>
        <w:t>hoạt động</w:t>
      </w:r>
      <w:r w:rsidRPr="00080937">
        <w:rPr>
          <w:sz w:val="26"/>
          <w:szCs w:val="26"/>
        </w:rPr>
        <w:t xml:space="preserve">: thông tin cơ bản về dân số, đặc điểm xã hội, văn hóa, chính trị của toàn bộ cộng đồng DTTS và nhóm DTTS bị ảnh hưởng;tình hình sản xuất, sinh kế của người DTTS, nguồn tài nguyên họ đang sử dụng; các loại hình hoạt </w:t>
      </w:r>
      <w:r w:rsidRPr="00080937">
        <w:rPr>
          <w:sz w:val="26"/>
          <w:szCs w:val="26"/>
        </w:rPr>
        <w:lastRenderedPageBreak/>
        <w:t>động tạo thu nhập, nguồn thu nhập, phân tách theo thành viên trong gia đình, mùa vụ; các nguy cơ tự nhiên xảy ra hang năm có thể ảnh hưởng sinh kế và khả năng tạo thu nhập; quan hệ cộng đồng (vốn xã hội, họ hang, mạng lưới xã hội)</w:t>
      </w:r>
    </w:p>
    <w:p w:rsidR="00D22D78" w:rsidRPr="00080937" w:rsidRDefault="00D22D78" w:rsidP="00820F6C">
      <w:pPr>
        <w:spacing w:before="120" w:after="0" w:line="240" w:lineRule="auto"/>
        <w:jc w:val="both"/>
        <w:rPr>
          <w:sz w:val="26"/>
          <w:szCs w:val="26"/>
        </w:rPr>
      </w:pPr>
      <w:r w:rsidRPr="00080937">
        <w:rPr>
          <w:sz w:val="26"/>
          <w:szCs w:val="26"/>
        </w:rPr>
        <w:tab/>
        <w:t xml:space="preserve">vi.Đánh giá tác động xã hội: phương pháp tham vấn đảm bảo nguyên tắc FPIC đối với người DTTS bị ảnh hưởng ở khu vực </w:t>
      </w:r>
      <w:r w:rsidR="0007119E" w:rsidRPr="00080937">
        <w:rPr>
          <w:sz w:val="26"/>
          <w:szCs w:val="26"/>
        </w:rPr>
        <w:t>hoạt động</w:t>
      </w:r>
      <w:r w:rsidRPr="00080937">
        <w:rPr>
          <w:sz w:val="26"/>
          <w:szCs w:val="26"/>
        </w:rPr>
        <w:t xml:space="preserve">; kết quả tham vấn nêu rõ (i)tác động của các can thiệp đối với sinh kế của người dtts (trực tiếp và gián tiếp, tích cực và tiêu cực), (ii) các giải pháp giảm, tránh, đền bù các tác động tiêu cực, (iii) ưu tiên của người DTTS đối với hỗ trợ từ </w:t>
      </w:r>
      <w:r w:rsidR="0007119E" w:rsidRPr="00080937">
        <w:rPr>
          <w:sz w:val="26"/>
          <w:szCs w:val="26"/>
        </w:rPr>
        <w:t>hoạt động</w:t>
      </w:r>
      <w:r w:rsidRPr="00080937">
        <w:rPr>
          <w:sz w:val="26"/>
          <w:szCs w:val="26"/>
        </w:rPr>
        <w:t>, (iv) giải pháp để người DTTS được hưởng lợi kinh tế xã hội và phù hợp về văn hóa, tăng cường năng lực các cơ quan thực hiện dự án ở địa phương</w:t>
      </w:r>
    </w:p>
    <w:p w:rsidR="00D22D78" w:rsidRPr="00080937" w:rsidRDefault="00D22D78" w:rsidP="00820F6C">
      <w:pPr>
        <w:spacing w:before="120" w:after="0" w:line="240" w:lineRule="auto"/>
        <w:jc w:val="both"/>
        <w:rPr>
          <w:sz w:val="26"/>
          <w:szCs w:val="26"/>
        </w:rPr>
      </w:pPr>
      <w:r w:rsidRPr="00080937">
        <w:rPr>
          <w:sz w:val="26"/>
          <w:szCs w:val="26"/>
        </w:rPr>
        <w:tab/>
        <w:t xml:space="preserve">v. Công bố thông tin, tham vấn và tham gia: mô tả việc công bố thông tin, tiến trình tham vấn và tham gia của người DTTS bị ảnh hưởng trong quá trình chuẩn bị </w:t>
      </w:r>
      <w:r w:rsidR="0007119E" w:rsidRPr="00080937">
        <w:rPr>
          <w:sz w:val="26"/>
          <w:szCs w:val="26"/>
        </w:rPr>
        <w:t>hoạt động</w:t>
      </w:r>
      <w:r w:rsidRPr="00080937">
        <w:rPr>
          <w:sz w:val="26"/>
          <w:szCs w:val="26"/>
        </w:rPr>
        <w:t xml:space="preserve">; tóm tắt các góp ý, lo ngại nêu ra trong quá trình tham vấn để giải quyết khi thiết kế </w:t>
      </w:r>
      <w:r w:rsidR="0007119E" w:rsidRPr="00080937">
        <w:rPr>
          <w:sz w:val="26"/>
          <w:szCs w:val="26"/>
        </w:rPr>
        <w:t>hoạt động</w:t>
      </w:r>
      <w:r w:rsidRPr="00080937">
        <w:rPr>
          <w:sz w:val="26"/>
          <w:szCs w:val="26"/>
        </w:rPr>
        <w:t>; trong trường hợp hoạt động của ACMA cần tiếp cận và hỗ trợ của cộng đồng quy mô rộng, cần ghi nhận tiến trình và kết quả tham vấn cộng đồng DTTS bị ảnh hưởng và kết quả tham vấn; mô tả cơ chế tham vấn và tham gia trong quá trình thực hiện để đảm bảo sự tham gia của người DTTS trong quá trình thực hiện; xác nhận việc đã công bố bản dự thảo và bản chính thức Kế hoạch phát triển DTTS tới cộng đồng DTTS bị ảnh hưởng.</w:t>
      </w:r>
    </w:p>
    <w:p w:rsidR="00D22D78" w:rsidRPr="00080937" w:rsidRDefault="00D22D78" w:rsidP="00820F6C">
      <w:pPr>
        <w:spacing w:before="120" w:after="0" w:line="240" w:lineRule="auto"/>
        <w:jc w:val="both"/>
        <w:rPr>
          <w:sz w:val="26"/>
          <w:szCs w:val="26"/>
        </w:rPr>
      </w:pPr>
      <w:r w:rsidRPr="00080937">
        <w:rPr>
          <w:sz w:val="26"/>
          <w:szCs w:val="26"/>
        </w:rPr>
        <w:tab/>
        <w:t>vi.</w:t>
      </w:r>
      <w:r w:rsidR="000B5C36" w:rsidRPr="00080937">
        <w:rPr>
          <w:sz w:val="26"/>
          <w:szCs w:val="26"/>
        </w:rPr>
        <w:t xml:space="preserve"> </w:t>
      </w:r>
      <w:r w:rsidRPr="00080937">
        <w:rPr>
          <w:sz w:val="26"/>
          <w:szCs w:val="26"/>
        </w:rPr>
        <w:t>Nâng cao năng lực: nêu các giải pháp tăng cường năng lực xã hội, luật pháp và kỹ thuật của (i)</w:t>
      </w:r>
      <w:r w:rsidR="000B5C36" w:rsidRPr="00080937">
        <w:rPr>
          <w:sz w:val="26"/>
          <w:szCs w:val="26"/>
        </w:rPr>
        <w:t xml:space="preserve"> </w:t>
      </w:r>
      <w:r w:rsidRPr="00080937">
        <w:rPr>
          <w:sz w:val="26"/>
          <w:szCs w:val="26"/>
        </w:rPr>
        <w:t xml:space="preserve">chính quyền địa phương trong giải quyết vấn đền người DTTS ở địa bàn </w:t>
      </w:r>
      <w:r w:rsidR="0007119E" w:rsidRPr="00080937">
        <w:rPr>
          <w:sz w:val="26"/>
          <w:szCs w:val="26"/>
        </w:rPr>
        <w:t>hoạt động</w:t>
      </w:r>
      <w:r w:rsidRPr="00080937">
        <w:rPr>
          <w:sz w:val="26"/>
          <w:szCs w:val="26"/>
        </w:rPr>
        <w:t xml:space="preserve">, (ii) các tổ chức của người DTTS trong vùng </w:t>
      </w:r>
      <w:r w:rsidRPr="00080937">
        <w:rPr>
          <w:color w:val="FF0000"/>
          <w:sz w:val="26"/>
          <w:szCs w:val="26"/>
        </w:rPr>
        <w:t>ACMA</w:t>
      </w:r>
      <w:r w:rsidR="000B5C36" w:rsidRPr="00080937">
        <w:rPr>
          <w:color w:val="FF0000"/>
          <w:sz w:val="26"/>
          <w:szCs w:val="26"/>
        </w:rPr>
        <w:t>?</w:t>
      </w:r>
      <w:r w:rsidR="000B5C36" w:rsidRPr="00080937">
        <w:rPr>
          <w:sz w:val="26"/>
          <w:szCs w:val="26"/>
        </w:rPr>
        <w:t xml:space="preserve"> (vùng được chi trả?)</w:t>
      </w:r>
      <w:r w:rsidRPr="00080937">
        <w:rPr>
          <w:sz w:val="26"/>
          <w:szCs w:val="26"/>
        </w:rPr>
        <w:t xml:space="preserve"> nhằm giúp họ đại diện hiệu quả hơn cho người DTTS bị ảnh hưởng.</w:t>
      </w:r>
    </w:p>
    <w:p w:rsidR="00D22D78" w:rsidRPr="00080937" w:rsidRDefault="00D22D78" w:rsidP="00820F6C">
      <w:pPr>
        <w:spacing w:before="120" w:after="0" w:line="240" w:lineRule="auto"/>
        <w:jc w:val="both"/>
        <w:rPr>
          <w:sz w:val="26"/>
          <w:szCs w:val="26"/>
        </w:rPr>
      </w:pPr>
      <w:r w:rsidRPr="00080937">
        <w:rPr>
          <w:sz w:val="26"/>
          <w:szCs w:val="26"/>
        </w:rPr>
        <w:tab/>
        <w:t>vii.</w:t>
      </w:r>
      <w:r w:rsidR="000B5C36" w:rsidRPr="00080937">
        <w:rPr>
          <w:sz w:val="26"/>
          <w:szCs w:val="26"/>
        </w:rPr>
        <w:t xml:space="preserve"> </w:t>
      </w:r>
      <w:r w:rsidRPr="00080937">
        <w:rPr>
          <w:sz w:val="26"/>
          <w:szCs w:val="26"/>
        </w:rPr>
        <w:t xml:space="preserve">Cơ chế khiếu nại phản hồi: cần mô tả thủ tục khiếu nại phản hồi từ người DTTS bị ảnh hưởng từ </w:t>
      </w:r>
      <w:r w:rsidR="0007119E" w:rsidRPr="00080937">
        <w:rPr>
          <w:sz w:val="26"/>
          <w:szCs w:val="26"/>
        </w:rPr>
        <w:t>hoạt động</w:t>
      </w:r>
      <w:r w:rsidRPr="00080937">
        <w:rPr>
          <w:sz w:val="26"/>
          <w:szCs w:val="26"/>
        </w:rPr>
        <w:t>; cần làm rõ các thủ tục này có thể dễ dàng tiếp cận theo cách có sự tham gia, phù hợp văn hóa và nhạy cảm giới</w:t>
      </w:r>
    </w:p>
    <w:p w:rsidR="00D22D78" w:rsidRPr="00080937" w:rsidRDefault="00D22D78" w:rsidP="00820F6C">
      <w:pPr>
        <w:spacing w:before="120" w:after="0" w:line="240" w:lineRule="auto"/>
        <w:jc w:val="both"/>
        <w:rPr>
          <w:sz w:val="26"/>
          <w:szCs w:val="26"/>
        </w:rPr>
      </w:pPr>
      <w:r w:rsidRPr="00080937">
        <w:rPr>
          <w:sz w:val="26"/>
          <w:szCs w:val="26"/>
        </w:rPr>
        <w:tab/>
        <w:t>viii.</w:t>
      </w:r>
      <w:r w:rsidR="000B5C36" w:rsidRPr="00080937">
        <w:rPr>
          <w:sz w:val="26"/>
          <w:szCs w:val="26"/>
        </w:rPr>
        <w:t xml:space="preserve"> </w:t>
      </w:r>
      <w:r w:rsidRPr="00080937">
        <w:rPr>
          <w:sz w:val="26"/>
          <w:szCs w:val="26"/>
        </w:rPr>
        <w:t>Tổ chức thực hiện: trách nhiệm và cơ chế triển khai các giải pháp của Kế hoạch; quy trình thúc đẩy sự tham gia của các tổ chức địa phương tham gia triển khai các giải pháp Kế hoạch</w:t>
      </w:r>
    </w:p>
    <w:p w:rsidR="00D22D78" w:rsidRPr="00080937" w:rsidRDefault="00D22D78" w:rsidP="00820F6C">
      <w:pPr>
        <w:spacing w:before="120" w:after="0" w:line="240" w:lineRule="auto"/>
        <w:jc w:val="both"/>
        <w:rPr>
          <w:sz w:val="26"/>
          <w:szCs w:val="26"/>
        </w:rPr>
      </w:pPr>
      <w:r w:rsidRPr="00080937">
        <w:rPr>
          <w:sz w:val="26"/>
          <w:szCs w:val="26"/>
        </w:rPr>
        <w:tab/>
        <w:t>ix. Giám sát đánh giá: mô tả cơ chế giám sát đánh giá việc triển khai Kế hoạch, trong đó có nêu rõ sự tham gia của người DTTS bị ảnh hưởng</w:t>
      </w:r>
    </w:p>
    <w:p w:rsidR="00D22D78" w:rsidRPr="00080937" w:rsidRDefault="00D22D78" w:rsidP="00820F6C">
      <w:pPr>
        <w:spacing w:before="120" w:after="0" w:line="240" w:lineRule="auto"/>
        <w:jc w:val="both"/>
        <w:rPr>
          <w:sz w:val="26"/>
          <w:szCs w:val="26"/>
        </w:rPr>
      </w:pPr>
      <w:r w:rsidRPr="00080937">
        <w:rPr>
          <w:sz w:val="26"/>
          <w:szCs w:val="26"/>
        </w:rPr>
        <w:tab/>
        <w:t>x.Ngân sách: đưa ra bảng ngân sách theo hạng mục cho từng hoạt động trong Kế hoạch</w:t>
      </w:r>
    </w:p>
    <w:p w:rsidR="00D22D78" w:rsidRPr="00080937" w:rsidRDefault="00D22D78" w:rsidP="00820F6C">
      <w:pPr>
        <w:spacing w:before="120" w:after="0" w:line="240" w:lineRule="auto"/>
        <w:jc w:val="both"/>
        <w:rPr>
          <w:sz w:val="26"/>
          <w:szCs w:val="26"/>
        </w:rPr>
      </w:pPr>
      <w:r w:rsidRPr="00080937">
        <w:rPr>
          <w:sz w:val="26"/>
          <w:szCs w:val="26"/>
        </w:rPr>
        <w:tab/>
        <w:t>xi. Phụ lục: bản đồ địa bàn DTTS, bản đồ đói nghèo DTTS..</w:t>
      </w:r>
    </w:p>
    <w:p w:rsidR="00D22D78" w:rsidRPr="00080937" w:rsidRDefault="00D22D78" w:rsidP="00820F6C">
      <w:pPr>
        <w:spacing w:before="120" w:after="0" w:line="240" w:lineRule="auto"/>
        <w:jc w:val="both"/>
        <w:rPr>
          <w:sz w:val="26"/>
          <w:szCs w:val="26"/>
        </w:rPr>
      </w:pPr>
    </w:p>
    <w:p w:rsidR="00D22D78" w:rsidRPr="00080937" w:rsidRDefault="00987DC7" w:rsidP="00820F6C">
      <w:pPr>
        <w:spacing w:before="120" w:after="0" w:line="240" w:lineRule="auto"/>
        <w:jc w:val="both"/>
        <w:rPr>
          <w:b/>
          <w:bCs/>
          <w:sz w:val="26"/>
          <w:szCs w:val="26"/>
        </w:rPr>
      </w:pPr>
      <w:r w:rsidRPr="00080937">
        <w:rPr>
          <w:b/>
          <w:bCs/>
          <w:sz w:val="26"/>
          <w:szCs w:val="26"/>
        </w:rPr>
        <w:tab/>
      </w:r>
      <w:r w:rsidR="00D22D78" w:rsidRPr="00080937">
        <w:rPr>
          <w:b/>
          <w:bCs/>
          <w:sz w:val="26"/>
          <w:szCs w:val="26"/>
        </w:rPr>
        <w:t xml:space="preserve"> </w:t>
      </w:r>
      <w:bookmarkStart w:id="96" w:name="_Toc43979919"/>
      <w:r w:rsidR="00D22D78" w:rsidRPr="00080937">
        <w:rPr>
          <w:b/>
          <w:bCs/>
          <w:sz w:val="26"/>
          <w:szCs w:val="26"/>
        </w:rPr>
        <w:t>7. Báo cáo tiến độ hàng tháng của các  hoạt động</w:t>
      </w:r>
      <w:bookmarkEnd w:id="96"/>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Báo cáo tiến độ hang tháng của </w:t>
      </w:r>
      <w:r w:rsidR="0007119E" w:rsidRPr="00080937">
        <w:rPr>
          <w:sz w:val="26"/>
          <w:szCs w:val="26"/>
        </w:rPr>
        <w:t>hoạt động</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Báo cáo tiến độ cho tháng: ___________________ </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Tên </w:t>
      </w:r>
      <w:r w:rsidR="0007119E" w:rsidRPr="00080937">
        <w:rPr>
          <w:sz w:val="26"/>
          <w:szCs w:val="26"/>
        </w:rPr>
        <w:t>hoạt động</w:t>
      </w:r>
      <w:r w:rsidR="00D22D78" w:rsidRPr="00080937">
        <w:rPr>
          <w:sz w:val="26"/>
          <w:szCs w:val="26"/>
        </w:rPr>
        <w:t xml:space="preserve">: ____________________________________ </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Số </w:t>
      </w:r>
      <w:r w:rsidR="0007119E" w:rsidRPr="00080937">
        <w:rPr>
          <w:sz w:val="26"/>
          <w:szCs w:val="26"/>
        </w:rPr>
        <w:t>hoạt động</w:t>
      </w:r>
      <w:r w:rsidR="00D22D78" w:rsidRPr="00080937">
        <w:rPr>
          <w:sz w:val="26"/>
          <w:szCs w:val="26"/>
        </w:rPr>
        <w:t xml:space="preserve">: ____________________ </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Thôn/khu vực: ____________________________________ </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Huyện: _____________________ </w:t>
      </w:r>
    </w:p>
    <w:p w:rsidR="00D22D78" w:rsidRPr="00080937" w:rsidRDefault="00987DC7" w:rsidP="00820F6C">
      <w:pPr>
        <w:spacing w:before="120" w:after="0" w:line="240" w:lineRule="auto"/>
        <w:jc w:val="both"/>
        <w:rPr>
          <w:sz w:val="26"/>
          <w:szCs w:val="26"/>
        </w:rPr>
      </w:pPr>
      <w:r w:rsidRPr="00080937">
        <w:rPr>
          <w:sz w:val="26"/>
          <w:szCs w:val="26"/>
        </w:rPr>
        <w:lastRenderedPageBreak/>
        <w:tab/>
      </w:r>
      <w:r w:rsidR="00D22D78" w:rsidRPr="00080937">
        <w:rPr>
          <w:sz w:val="26"/>
          <w:szCs w:val="26"/>
        </w:rPr>
        <w:t xml:space="preserve">Tiến độ: (Liệt kê tất cả các hợp phần của </w:t>
      </w:r>
      <w:r w:rsidR="0007119E" w:rsidRPr="00080937">
        <w:rPr>
          <w:sz w:val="26"/>
          <w:szCs w:val="26"/>
        </w:rPr>
        <w:t>hoạt động</w:t>
      </w:r>
      <w:r w:rsidR="00D22D78" w:rsidRPr="00080937">
        <w:rPr>
          <w:sz w:val="26"/>
          <w:szCs w:val="26"/>
        </w:rPr>
        <w:t xml:space="preserve"> và tiến độ cho đến thời điểm báo cáo) </w:t>
      </w:r>
    </w:p>
    <w:tbl>
      <w:tblPr>
        <w:tblW w:w="9464" w:type="dxa"/>
        <w:tblBorders>
          <w:top w:val="nil"/>
          <w:left w:val="nil"/>
          <w:right w:val="nil"/>
        </w:tblBorders>
        <w:tblLayout w:type="fixed"/>
        <w:tblLook w:val="0000" w:firstRow="0" w:lastRow="0" w:firstColumn="0" w:lastColumn="0" w:noHBand="0" w:noVBand="0"/>
      </w:tblPr>
      <w:tblGrid>
        <w:gridCol w:w="2802"/>
        <w:gridCol w:w="4110"/>
        <w:gridCol w:w="2552"/>
      </w:tblGrid>
      <w:tr w:rsidR="00D22D78" w:rsidRPr="00080937" w:rsidTr="00987DC7">
        <w:tc>
          <w:tcPr>
            <w:tcW w:w="2802"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rsidR="00D22D78" w:rsidRPr="00080937" w:rsidRDefault="00D22D78" w:rsidP="00820F6C">
            <w:pPr>
              <w:spacing w:before="120" w:after="0" w:line="240" w:lineRule="auto"/>
              <w:jc w:val="both"/>
              <w:rPr>
                <w:b/>
                <w:sz w:val="24"/>
                <w:szCs w:val="24"/>
              </w:rPr>
            </w:pPr>
            <w:r w:rsidRPr="00080937">
              <w:rPr>
                <w:b/>
                <w:sz w:val="24"/>
                <w:szCs w:val="24"/>
              </w:rPr>
              <w:t xml:space="preserve">Hợp phần/ </w:t>
            </w:r>
            <w:r w:rsidR="0007119E" w:rsidRPr="00080937">
              <w:rPr>
                <w:b/>
                <w:sz w:val="24"/>
                <w:szCs w:val="24"/>
              </w:rPr>
              <w:t>hoạt động</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rsidR="00D22D78" w:rsidRPr="00080937" w:rsidRDefault="00D22D78" w:rsidP="00820F6C">
            <w:pPr>
              <w:spacing w:before="120" w:after="0" w:line="240" w:lineRule="auto"/>
              <w:jc w:val="both"/>
              <w:rPr>
                <w:b/>
                <w:sz w:val="24"/>
                <w:szCs w:val="24"/>
              </w:rPr>
            </w:pPr>
            <w:r w:rsidRPr="00080937">
              <w:rPr>
                <w:b/>
                <w:noProof/>
                <w:sz w:val="24"/>
                <w:szCs w:val="24"/>
                <w:lang w:eastAsia="vi-VN"/>
              </w:rPr>
              <w:drawing>
                <wp:inline distT="0" distB="0" distL="0" distR="0" wp14:anchorId="066752BC" wp14:editId="44DDA6A0">
                  <wp:extent cx="8255" cy="8255"/>
                  <wp:effectExtent l="0" t="0" r="0" b="0"/>
                  <wp:docPr id="1062391487" name="Picture 106239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80937">
              <w:rPr>
                <w:b/>
                <w:sz w:val="24"/>
                <w:szCs w:val="24"/>
              </w:rPr>
              <w:t xml:space="preserve">Mô tả tiến độ thực hiện </w:t>
            </w:r>
            <w:r w:rsidR="0007119E" w:rsidRPr="00080937">
              <w:rPr>
                <w:b/>
                <w:sz w:val="24"/>
                <w:szCs w:val="24"/>
              </w:rPr>
              <w:t>hoạt động</w:t>
            </w:r>
            <w:r w:rsidRPr="00080937">
              <w:rPr>
                <w:b/>
                <w:sz w:val="24"/>
                <w:szCs w:val="24"/>
              </w:rPr>
              <w:t xml:space="preserve"> cho đến thời điểm báo cáo</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rsidR="00D22D78" w:rsidRPr="00080937" w:rsidRDefault="00D22D78" w:rsidP="00820F6C">
            <w:pPr>
              <w:spacing w:before="120" w:after="0" w:line="240" w:lineRule="auto"/>
              <w:jc w:val="both"/>
              <w:rPr>
                <w:b/>
                <w:sz w:val="24"/>
                <w:szCs w:val="24"/>
              </w:rPr>
            </w:pPr>
            <w:r w:rsidRPr="00080937">
              <w:rPr>
                <w:b/>
                <w:sz w:val="24"/>
                <w:szCs w:val="24"/>
              </w:rPr>
              <w:t>Ghi chú</w:t>
            </w:r>
          </w:p>
        </w:tc>
      </w:tr>
      <w:tr w:rsidR="00D22D78" w:rsidRPr="00080937" w:rsidTr="00987DC7">
        <w:tblPrEx>
          <w:tblBorders>
            <w:top w:val="none" w:sz="0" w:space="0" w:color="auto"/>
          </w:tblBorders>
        </w:tblPrEx>
        <w:tc>
          <w:tcPr>
            <w:tcW w:w="28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4"/>
                <w:szCs w:val="24"/>
              </w:rPr>
            </w:pPr>
            <w:r w:rsidRPr="00080937">
              <w:rPr>
                <w:sz w:val="24"/>
                <w:szCs w:val="24"/>
              </w:rPr>
              <w:t xml:space="preserve">1. </w:t>
            </w:r>
          </w:p>
        </w:tc>
        <w:tc>
          <w:tcPr>
            <w:tcW w:w="41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4"/>
                <w:szCs w:val="24"/>
              </w:rPr>
            </w:pPr>
            <w:r w:rsidRPr="00080937">
              <w:rPr>
                <w:noProof/>
                <w:sz w:val="24"/>
                <w:szCs w:val="24"/>
                <w:lang w:eastAsia="vi-VN"/>
              </w:rPr>
              <w:drawing>
                <wp:inline distT="0" distB="0" distL="0" distR="0" wp14:anchorId="064E2809" wp14:editId="7F62A7EC">
                  <wp:extent cx="8255" cy="8255"/>
                  <wp:effectExtent l="0" t="0" r="0" b="0"/>
                  <wp:docPr id="1698066556" name="Picture 169806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80937">
              <w:rPr>
                <w:sz w:val="24"/>
                <w:szCs w:val="24"/>
              </w:rPr>
              <w:t xml:space="preserve"> </w:t>
            </w:r>
            <w:r w:rsidRPr="00080937">
              <w:rPr>
                <w:noProof/>
                <w:sz w:val="24"/>
                <w:szCs w:val="24"/>
                <w:lang w:eastAsia="vi-VN"/>
              </w:rPr>
              <w:drawing>
                <wp:inline distT="0" distB="0" distL="0" distR="0" wp14:anchorId="06D113F4" wp14:editId="1DF73DDA">
                  <wp:extent cx="8255" cy="8255"/>
                  <wp:effectExtent l="0" t="0" r="0" b="0"/>
                  <wp:docPr id="1552100994" name="Picture 155210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80937">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4"/>
                <w:szCs w:val="24"/>
              </w:rPr>
            </w:pPr>
          </w:p>
        </w:tc>
      </w:tr>
      <w:tr w:rsidR="00D22D78" w:rsidRPr="00080937" w:rsidTr="00987DC7">
        <w:tblPrEx>
          <w:tblBorders>
            <w:top w:val="none" w:sz="0" w:space="0" w:color="auto"/>
          </w:tblBorders>
        </w:tblPrEx>
        <w:tc>
          <w:tcPr>
            <w:tcW w:w="2802" w:type="dxa"/>
            <w:tcBorders>
              <w:top w:val="single" w:sz="4"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4"/>
                <w:szCs w:val="24"/>
              </w:rPr>
            </w:pPr>
            <w:r w:rsidRPr="00080937">
              <w:rPr>
                <w:sz w:val="24"/>
                <w:szCs w:val="24"/>
              </w:rPr>
              <w:t xml:space="preserve">2. </w:t>
            </w:r>
          </w:p>
        </w:tc>
        <w:tc>
          <w:tcPr>
            <w:tcW w:w="4110" w:type="dxa"/>
            <w:tcBorders>
              <w:top w:val="single" w:sz="4"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4"/>
                <w:szCs w:val="24"/>
              </w:rPr>
            </w:pPr>
          </w:p>
        </w:tc>
        <w:tc>
          <w:tcPr>
            <w:tcW w:w="2552" w:type="dxa"/>
            <w:tcBorders>
              <w:top w:val="single" w:sz="4"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4"/>
                <w:szCs w:val="24"/>
              </w:rPr>
            </w:pPr>
          </w:p>
        </w:tc>
      </w:tr>
      <w:tr w:rsidR="00D22D78" w:rsidRPr="00080937" w:rsidTr="00987DC7">
        <w:tc>
          <w:tcPr>
            <w:tcW w:w="2802" w:type="dxa"/>
            <w:tcBorders>
              <w:top w:val="single" w:sz="2"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4"/>
                <w:szCs w:val="24"/>
              </w:rPr>
            </w:pPr>
            <w:r w:rsidRPr="00080937">
              <w:rPr>
                <w:sz w:val="24"/>
                <w:szCs w:val="24"/>
              </w:rPr>
              <w:t xml:space="preserve">3. </w:t>
            </w:r>
          </w:p>
        </w:tc>
        <w:tc>
          <w:tcPr>
            <w:tcW w:w="4110" w:type="dxa"/>
            <w:tcBorders>
              <w:top w:val="single" w:sz="2"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4"/>
                <w:szCs w:val="24"/>
              </w:rPr>
            </w:pPr>
            <w:r w:rsidRPr="00080937">
              <w:rPr>
                <w:noProof/>
                <w:sz w:val="24"/>
                <w:szCs w:val="24"/>
                <w:lang w:eastAsia="vi-VN"/>
              </w:rPr>
              <w:drawing>
                <wp:inline distT="0" distB="0" distL="0" distR="0" wp14:anchorId="310C8F3D" wp14:editId="49DFF618">
                  <wp:extent cx="8255" cy="194945"/>
                  <wp:effectExtent l="0" t="0" r="0" b="0"/>
                  <wp:docPr id="229680862" name="Picture 22968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194945"/>
                          </a:xfrm>
                          <a:prstGeom prst="rect">
                            <a:avLst/>
                          </a:prstGeom>
                          <a:noFill/>
                          <a:ln>
                            <a:noFill/>
                          </a:ln>
                        </pic:spPr>
                      </pic:pic>
                    </a:graphicData>
                  </a:graphic>
                </wp:inline>
              </w:drawing>
            </w:r>
            <w:r w:rsidRPr="00080937">
              <w:rPr>
                <w:sz w:val="24"/>
                <w:szCs w:val="24"/>
              </w:rPr>
              <w:t xml:space="preserve"> </w:t>
            </w:r>
          </w:p>
        </w:tc>
        <w:tc>
          <w:tcPr>
            <w:tcW w:w="2552" w:type="dxa"/>
            <w:tcBorders>
              <w:top w:val="single" w:sz="2"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4"/>
                <w:szCs w:val="24"/>
              </w:rPr>
            </w:pPr>
          </w:p>
        </w:tc>
      </w:tr>
    </w:tbl>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Các vấn đề bảo đảm an toàn trong </w:t>
      </w:r>
      <w:r w:rsidR="0007119E" w:rsidRPr="00080937">
        <w:rPr>
          <w:sz w:val="26"/>
          <w:szCs w:val="26"/>
        </w:rPr>
        <w:t>hoạt động</w:t>
      </w:r>
      <w:r w:rsidR="00D22D78" w:rsidRPr="00080937">
        <w:rPr>
          <w:sz w:val="26"/>
          <w:szCs w:val="26"/>
        </w:rPr>
        <w:t xml:space="preserve"> (Báo cáo nếu có bất cứ vấn đề môi trường và/hoặc xã hội cần quan tâm và hỗ trợ của Giám đốc dự án hoặc chuyên gia /tư vấn đảm bảo an toàn). ……………………………………………………………………………………………………………………………………………………………………………………………………………………………………………………………………</w:t>
      </w:r>
      <w:r w:rsidR="00C0159F" w:rsidRPr="00080937">
        <w:rPr>
          <w:sz w:val="26"/>
          <w:szCs w:val="26"/>
        </w:rPr>
        <w:t>......................</w:t>
      </w:r>
      <w:r w:rsidR="00D22D78" w:rsidRPr="00080937">
        <w:rPr>
          <w:sz w:val="26"/>
          <w:szCs w:val="26"/>
        </w:rPr>
        <w:t>…</w:t>
      </w:r>
    </w:p>
    <w:p w:rsidR="00D22D78" w:rsidRPr="00080937" w:rsidRDefault="00D22D78" w:rsidP="00820F6C">
      <w:pPr>
        <w:spacing w:before="120" w:after="0" w:line="240" w:lineRule="auto"/>
        <w:jc w:val="both"/>
        <w:rPr>
          <w:sz w:val="26"/>
          <w:szCs w:val="26"/>
        </w:rPr>
      </w:pPr>
    </w:p>
    <w:p w:rsidR="00D22D78" w:rsidRPr="00080937" w:rsidRDefault="00D22D78" w:rsidP="00820F6C">
      <w:pPr>
        <w:spacing w:before="120" w:after="0" w:line="240" w:lineRule="auto"/>
        <w:jc w:val="both"/>
        <w:rPr>
          <w:sz w:val="26"/>
          <w:szCs w:val="26"/>
        </w:rPr>
      </w:pPr>
      <w:r w:rsidRPr="00080937">
        <w:rPr>
          <w:sz w:val="26"/>
          <w:szCs w:val="26"/>
        </w:rPr>
        <w:t>Ngày….tháng….năm ….</w:t>
      </w:r>
    </w:p>
    <w:p w:rsidR="00D22D78" w:rsidRPr="00080937" w:rsidRDefault="00D22D78" w:rsidP="00820F6C">
      <w:pPr>
        <w:spacing w:before="120" w:after="0" w:line="240" w:lineRule="auto"/>
        <w:jc w:val="both"/>
        <w:rPr>
          <w:b/>
          <w:sz w:val="26"/>
          <w:szCs w:val="26"/>
        </w:rPr>
      </w:pPr>
      <w:r w:rsidRPr="00080937">
        <w:rPr>
          <w:b/>
          <w:sz w:val="26"/>
          <w:szCs w:val="26"/>
        </w:rPr>
        <w:t>Người báo cáo</w:t>
      </w:r>
      <w:r w:rsidRPr="00080937">
        <w:rPr>
          <w:b/>
          <w:sz w:val="26"/>
          <w:szCs w:val="26"/>
        </w:rPr>
        <w:tab/>
      </w:r>
      <w:r w:rsidRPr="00080937">
        <w:rPr>
          <w:sz w:val="26"/>
          <w:szCs w:val="26"/>
        </w:rPr>
        <w:tab/>
      </w:r>
      <w:r w:rsidRPr="00080937">
        <w:rPr>
          <w:sz w:val="26"/>
          <w:szCs w:val="26"/>
        </w:rPr>
        <w:tab/>
      </w:r>
      <w:r w:rsidRPr="00080937">
        <w:rPr>
          <w:sz w:val="26"/>
          <w:szCs w:val="26"/>
        </w:rPr>
        <w:tab/>
      </w:r>
      <w:r w:rsidRPr="00080937">
        <w:rPr>
          <w:sz w:val="26"/>
          <w:szCs w:val="26"/>
        </w:rPr>
        <w:tab/>
      </w:r>
      <w:r w:rsidRPr="00080937">
        <w:rPr>
          <w:sz w:val="26"/>
          <w:szCs w:val="26"/>
        </w:rPr>
        <w:tab/>
      </w:r>
      <w:r w:rsidRPr="00080937">
        <w:rPr>
          <w:b/>
          <w:sz w:val="26"/>
          <w:szCs w:val="26"/>
        </w:rPr>
        <w:t>Xác nhậ</w:t>
      </w:r>
      <w:r w:rsidR="00573F76" w:rsidRPr="00080937">
        <w:rPr>
          <w:b/>
          <w:sz w:val="26"/>
          <w:szCs w:val="26"/>
        </w:rPr>
        <w:t>n của Quỹ</w:t>
      </w:r>
      <w:r w:rsidRPr="00080937">
        <w:rPr>
          <w:b/>
          <w:sz w:val="26"/>
          <w:szCs w:val="26"/>
        </w:rPr>
        <w:t xml:space="preserve"> cấp tỉnh</w:t>
      </w:r>
    </w:p>
    <w:p w:rsidR="00174ABE" w:rsidRPr="00080937" w:rsidRDefault="00D22D78" w:rsidP="00820F6C">
      <w:pPr>
        <w:spacing w:before="120" w:after="0" w:line="240" w:lineRule="auto"/>
        <w:jc w:val="both"/>
        <w:rPr>
          <w:b/>
          <w:bCs/>
          <w:sz w:val="26"/>
          <w:szCs w:val="26"/>
        </w:rPr>
      </w:pPr>
      <w:r w:rsidRPr="00080937">
        <w:rPr>
          <w:b/>
          <w:bCs/>
          <w:sz w:val="26"/>
          <w:szCs w:val="26"/>
        </w:rPr>
        <w:t xml:space="preserve"> </w:t>
      </w:r>
      <w:bookmarkStart w:id="97" w:name="_Toc43979920"/>
    </w:p>
    <w:p w:rsidR="00174ABE" w:rsidRPr="00080937" w:rsidRDefault="00174ABE"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573F76" w:rsidRPr="00080937" w:rsidRDefault="00573F76" w:rsidP="00820F6C">
      <w:pPr>
        <w:spacing w:before="120" w:after="0" w:line="240" w:lineRule="auto"/>
        <w:jc w:val="both"/>
        <w:rPr>
          <w:b/>
          <w:bCs/>
          <w:sz w:val="26"/>
          <w:szCs w:val="26"/>
        </w:rPr>
      </w:pPr>
    </w:p>
    <w:p w:rsidR="00573F76" w:rsidRPr="00080937" w:rsidRDefault="00573F76"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CB6DA0" w:rsidRPr="00080937" w:rsidRDefault="00CB6DA0" w:rsidP="00820F6C">
      <w:pPr>
        <w:spacing w:before="120" w:after="0" w:line="240" w:lineRule="auto"/>
        <w:jc w:val="both"/>
        <w:rPr>
          <w:b/>
          <w:bCs/>
          <w:sz w:val="26"/>
          <w:szCs w:val="26"/>
        </w:rPr>
      </w:pPr>
    </w:p>
    <w:p w:rsidR="00D22D78" w:rsidRPr="00080937" w:rsidRDefault="00987DC7" w:rsidP="00820F6C">
      <w:pPr>
        <w:spacing w:before="120" w:after="0" w:line="240" w:lineRule="auto"/>
        <w:jc w:val="both"/>
        <w:rPr>
          <w:b/>
          <w:bCs/>
          <w:sz w:val="26"/>
          <w:szCs w:val="26"/>
        </w:rPr>
      </w:pPr>
      <w:r w:rsidRPr="00080937">
        <w:rPr>
          <w:b/>
          <w:bCs/>
          <w:sz w:val="26"/>
          <w:szCs w:val="26"/>
        </w:rPr>
        <w:lastRenderedPageBreak/>
        <w:tab/>
      </w:r>
      <w:r w:rsidR="00D22D78" w:rsidRPr="00080937">
        <w:rPr>
          <w:b/>
          <w:bCs/>
          <w:sz w:val="26"/>
          <w:szCs w:val="26"/>
        </w:rPr>
        <w:t xml:space="preserve">8. Báo cáo thực hiện đảm bảo an toàn của </w:t>
      </w:r>
      <w:bookmarkEnd w:id="97"/>
      <w:r w:rsidR="00D567AF" w:rsidRPr="00080937">
        <w:rPr>
          <w:b/>
          <w:bCs/>
          <w:sz w:val="26"/>
          <w:szCs w:val="26"/>
        </w:rPr>
        <w:t>ERPA</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Sử dụng cho báo cáo 6 tháng và 1 năm</w:t>
      </w:r>
    </w:p>
    <w:p w:rsidR="00D22D78" w:rsidRPr="00080937" w:rsidRDefault="00D22D78" w:rsidP="00820F6C">
      <w:pPr>
        <w:spacing w:before="120" w:after="0" w:line="240" w:lineRule="auto"/>
        <w:jc w:val="both"/>
        <w:rPr>
          <w:sz w:val="26"/>
          <w:szCs w:val="26"/>
        </w:rPr>
      </w:pP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Báo cáo thực hiện đảm bảo an toàn môi trường và xã hội trong </w:t>
      </w:r>
      <w:r w:rsidR="00E53998" w:rsidRPr="00080937">
        <w:rPr>
          <w:sz w:val="26"/>
          <w:szCs w:val="26"/>
        </w:rPr>
        <w:t>ERPA</w:t>
      </w:r>
    </w:p>
    <w:p w:rsidR="00D22D78" w:rsidRPr="00080937" w:rsidRDefault="00D22D78" w:rsidP="00820F6C">
      <w:pPr>
        <w:spacing w:before="120" w:after="0" w:line="240" w:lineRule="auto"/>
        <w:jc w:val="both"/>
        <w:rPr>
          <w:sz w:val="26"/>
          <w:szCs w:val="26"/>
        </w:rPr>
      </w:pP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Giai đoạn báo cáo: ___________________ </w:t>
      </w:r>
    </w:p>
    <w:p w:rsidR="00D22D78" w:rsidRPr="00080937" w:rsidRDefault="00987DC7" w:rsidP="00820F6C">
      <w:pPr>
        <w:spacing w:before="120" w:after="0" w:line="240" w:lineRule="auto"/>
        <w:jc w:val="both"/>
        <w:rPr>
          <w:sz w:val="26"/>
          <w:szCs w:val="26"/>
        </w:rPr>
      </w:pPr>
      <w:r w:rsidRPr="00080937">
        <w:rPr>
          <w:sz w:val="26"/>
          <w:szCs w:val="26"/>
        </w:rPr>
        <w:tab/>
      </w:r>
      <w:r w:rsidR="00D22D78" w:rsidRPr="00080937">
        <w:rPr>
          <w:sz w:val="26"/>
          <w:szCs w:val="26"/>
        </w:rPr>
        <w:t xml:space="preserve">Cơ quan thực hiện hoạt động: ____________________________________ </w:t>
      </w:r>
    </w:p>
    <w:p w:rsidR="00D22D78" w:rsidRPr="00080937" w:rsidRDefault="00D22D78" w:rsidP="00820F6C">
      <w:pPr>
        <w:spacing w:before="120" w:after="0" w:line="240" w:lineRule="auto"/>
        <w:jc w:val="both"/>
        <w:rPr>
          <w:sz w:val="26"/>
          <w:szCs w:val="26"/>
        </w:rPr>
      </w:pPr>
    </w:p>
    <w:tbl>
      <w:tblPr>
        <w:tblW w:w="9558" w:type="dxa"/>
        <w:tblBorders>
          <w:top w:val="nil"/>
          <w:left w:val="nil"/>
          <w:right w:val="nil"/>
        </w:tblBorders>
        <w:tblLayout w:type="fixed"/>
        <w:tblLook w:val="0000" w:firstRow="0" w:lastRow="0" w:firstColumn="0" w:lastColumn="0" w:noHBand="0" w:noVBand="0"/>
      </w:tblPr>
      <w:tblGrid>
        <w:gridCol w:w="468"/>
        <w:gridCol w:w="1440"/>
        <w:gridCol w:w="1440"/>
        <w:gridCol w:w="1080"/>
        <w:gridCol w:w="1440"/>
        <w:gridCol w:w="1890"/>
        <w:gridCol w:w="997"/>
        <w:gridCol w:w="803"/>
      </w:tblGrid>
      <w:tr w:rsidR="00D22D78" w:rsidRPr="00080937" w:rsidTr="00CB6DA0">
        <w:tc>
          <w:tcPr>
            <w:tcW w:w="4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b/>
                <w:sz w:val="24"/>
                <w:szCs w:val="24"/>
              </w:rPr>
            </w:pPr>
            <w:r w:rsidRPr="00080937">
              <w:rPr>
                <w:b/>
                <w:sz w:val="24"/>
                <w:szCs w:val="24"/>
              </w:rPr>
              <w:t>STT</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b/>
                <w:sz w:val="24"/>
                <w:szCs w:val="24"/>
              </w:rPr>
            </w:pPr>
            <w:r w:rsidRPr="00080937">
              <w:rPr>
                <w:b/>
                <w:sz w:val="24"/>
                <w:szCs w:val="24"/>
              </w:rPr>
              <w:t xml:space="preserve">Đầu tư </w:t>
            </w:r>
            <w:r w:rsidR="0007119E" w:rsidRPr="00080937">
              <w:rPr>
                <w:b/>
                <w:sz w:val="24"/>
                <w:szCs w:val="24"/>
              </w:rPr>
              <w:t>hoạt động</w:t>
            </w:r>
            <w:r w:rsidRPr="00080937">
              <w:rPr>
                <w:b/>
                <w:sz w:val="24"/>
                <w:szCs w:val="24"/>
              </w:rPr>
              <w:t xml:space="preserve"> (</w:t>
            </w:r>
            <w:r w:rsidR="0007119E" w:rsidRPr="00080937">
              <w:rPr>
                <w:b/>
                <w:sz w:val="24"/>
                <w:szCs w:val="24"/>
              </w:rPr>
              <w:t>hoạt động</w:t>
            </w:r>
            <w:r w:rsidRPr="00080937">
              <w:rPr>
                <w:b/>
                <w:sz w:val="24"/>
                <w:szCs w:val="24"/>
              </w:rPr>
              <w:t xml:space="preserve"> hoặc hoạt động)</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b/>
                <w:sz w:val="24"/>
                <w:szCs w:val="24"/>
              </w:rPr>
            </w:pPr>
            <w:r w:rsidRPr="00080937">
              <w:rPr>
                <w:b/>
                <w:sz w:val="24"/>
                <w:szCs w:val="24"/>
              </w:rPr>
              <w:t xml:space="preserve">Các vấn đề môi trường và xã hội chính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b/>
                <w:sz w:val="24"/>
                <w:szCs w:val="24"/>
              </w:rPr>
            </w:pPr>
            <w:r w:rsidRPr="00080937">
              <w:rPr>
                <w:b/>
                <w:sz w:val="24"/>
                <w:szCs w:val="24"/>
              </w:rPr>
              <w:t>Biện pháp giảm thiểu đã thực hiện</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b/>
                <w:sz w:val="24"/>
                <w:szCs w:val="24"/>
              </w:rPr>
            </w:pPr>
            <w:r w:rsidRPr="00080937">
              <w:rPr>
                <w:b/>
                <w:sz w:val="24"/>
                <w:szCs w:val="24"/>
              </w:rPr>
              <w:t>Thực hiện và giám sát Kế hoạch quản lý MTXH</w:t>
            </w:r>
          </w:p>
        </w:tc>
        <w:tc>
          <w:tcPr>
            <w:tcW w:w="18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b/>
                <w:sz w:val="24"/>
                <w:szCs w:val="24"/>
              </w:rPr>
            </w:pPr>
            <w:r w:rsidRPr="00080937">
              <w:rPr>
                <w:b/>
                <w:sz w:val="24"/>
                <w:szCs w:val="24"/>
              </w:rPr>
              <w:t>Hoạt động đào tạo &amp; nâng cao năng lực đã triển khai</w:t>
            </w:r>
          </w:p>
        </w:tc>
        <w:tc>
          <w:tcPr>
            <w:tcW w:w="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b/>
                <w:sz w:val="24"/>
                <w:szCs w:val="24"/>
              </w:rPr>
            </w:pPr>
            <w:r w:rsidRPr="00080937">
              <w:rPr>
                <w:b/>
                <w:sz w:val="24"/>
                <w:szCs w:val="24"/>
              </w:rPr>
              <w:t>Bài học kinh nghiệm</w:t>
            </w:r>
          </w:p>
        </w:tc>
        <w:tc>
          <w:tcPr>
            <w:tcW w:w="80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b/>
                <w:sz w:val="24"/>
                <w:szCs w:val="24"/>
              </w:rPr>
            </w:pPr>
            <w:r w:rsidRPr="00080937">
              <w:rPr>
                <w:b/>
                <w:sz w:val="24"/>
                <w:szCs w:val="24"/>
              </w:rPr>
              <w:t xml:space="preserve">Ghi chú </w:t>
            </w:r>
          </w:p>
        </w:tc>
      </w:tr>
      <w:tr w:rsidR="00D22D78" w:rsidRPr="00080937" w:rsidTr="00CB6DA0">
        <w:tc>
          <w:tcPr>
            <w:tcW w:w="4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18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80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4"/>
                <w:szCs w:val="24"/>
              </w:rPr>
            </w:pPr>
          </w:p>
        </w:tc>
      </w:tr>
      <w:tr w:rsidR="00D22D78" w:rsidRPr="00080937" w:rsidTr="00CB6DA0">
        <w:tc>
          <w:tcPr>
            <w:tcW w:w="4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18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D22D78" w:rsidRPr="00080937" w:rsidRDefault="00D22D78" w:rsidP="00820F6C">
            <w:pPr>
              <w:spacing w:before="120" w:after="0" w:line="240" w:lineRule="auto"/>
              <w:jc w:val="both"/>
              <w:rPr>
                <w:sz w:val="24"/>
                <w:szCs w:val="24"/>
              </w:rPr>
            </w:pPr>
          </w:p>
        </w:tc>
        <w:tc>
          <w:tcPr>
            <w:tcW w:w="80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22D78" w:rsidRPr="00080937" w:rsidRDefault="00D22D78" w:rsidP="00820F6C">
            <w:pPr>
              <w:spacing w:before="120" w:after="0" w:line="240" w:lineRule="auto"/>
              <w:jc w:val="both"/>
              <w:rPr>
                <w:sz w:val="24"/>
                <w:szCs w:val="24"/>
              </w:rPr>
            </w:pPr>
          </w:p>
        </w:tc>
      </w:tr>
    </w:tbl>
    <w:p w:rsidR="00D22D78" w:rsidRPr="00080937" w:rsidRDefault="00D22D78" w:rsidP="00820F6C">
      <w:pPr>
        <w:spacing w:before="120" w:after="0" w:line="240" w:lineRule="auto"/>
        <w:jc w:val="both"/>
        <w:rPr>
          <w:sz w:val="26"/>
          <w:szCs w:val="26"/>
        </w:rPr>
      </w:pPr>
    </w:p>
    <w:p w:rsidR="00D22D78" w:rsidRPr="00080937" w:rsidRDefault="00D22D78" w:rsidP="00820F6C">
      <w:pPr>
        <w:spacing w:before="120" w:after="0" w:line="240" w:lineRule="auto"/>
        <w:jc w:val="both"/>
        <w:rPr>
          <w:sz w:val="26"/>
          <w:szCs w:val="26"/>
        </w:rPr>
      </w:pPr>
    </w:p>
    <w:p w:rsidR="00D22D78" w:rsidRPr="00080937" w:rsidRDefault="00D22D78" w:rsidP="00820F6C">
      <w:pPr>
        <w:spacing w:before="120" w:after="0" w:line="240" w:lineRule="auto"/>
        <w:jc w:val="both"/>
        <w:rPr>
          <w:i/>
          <w:sz w:val="26"/>
          <w:szCs w:val="26"/>
        </w:rPr>
      </w:pPr>
      <w:r w:rsidRPr="00080937">
        <w:rPr>
          <w:i/>
          <w:sz w:val="26"/>
          <w:szCs w:val="26"/>
        </w:rPr>
        <w:t>Ngày….tháng….năm ….</w:t>
      </w:r>
    </w:p>
    <w:p w:rsidR="00D22D78" w:rsidRPr="00080937" w:rsidRDefault="00D22D78" w:rsidP="00820F6C">
      <w:pPr>
        <w:spacing w:before="120" w:after="0" w:line="240" w:lineRule="auto"/>
        <w:jc w:val="both"/>
        <w:rPr>
          <w:b/>
          <w:sz w:val="26"/>
          <w:szCs w:val="26"/>
        </w:rPr>
      </w:pPr>
      <w:r w:rsidRPr="00080937">
        <w:rPr>
          <w:b/>
          <w:sz w:val="26"/>
          <w:szCs w:val="26"/>
        </w:rPr>
        <w:t>Người báo cáo</w:t>
      </w:r>
      <w:r w:rsidRPr="00080937">
        <w:rPr>
          <w:b/>
          <w:sz w:val="26"/>
          <w:szCs w:val="26"/>
        </w:rPr>
        <w:tab/>
      </w:r>
      <w:r w:rsidRPr="00080937">
        <w:rPr>
          <w:b/>
          <w:sz w:val="26"/>
          <w:szCs w:val="26"/>
        </w:rPr>
        <w:tab/>
      </w:r>
      <w:r w:rsidRPr="00080937">
        <w:rPr>
          <w:b/>
          <w:sz w:val="26"/>
          <w:szCs w:val="26"/>
        </w:rPr>
        <w:tab/>
      </w:r>
      <w:r w:rsidRPr="00080937">
        <w:rPr>
          <w:b/>
          <w:sz w:val="26"/>
          <w:szCs w:val="26"/>
        </w:rPr>
        <w:tab/>
      </w:r>
      <w:r w:rsidRPr="00080937">
        <w:rPr>
          <w:b/>
          <w:sz w:val="26"/>
          <w:szCs w:val="26"/>
        </w:rPr>
        <w:tab/>
      </w:r>
      <w:r w:rsidRPr="00080937">
        <w:rPr>
          <w:b/>
          <w:sz w:val="26"/>
          <w:szCs w:val="26"/>
        </w:rPr>
        <w:tab/>
        <w:t xml:space="preserve">Xác nhận </w:t>
      </w:r>
      <w:r w:rsidR="00DD5688" w:rsidRPr="00080937">
        <w:rPr>
          <w:b/>
          <w:sz w:val="26"/>
          <w:szCs w:val="26"/>
        </w:rPr>
        <w:t>Quỹ</w:t>
      </w:r>
      <w:r w:rsidR="00D567AF" w:rsidRPr="00080937">
        <w:rPr>
          <w:b/>
          <w:sz w:val="26"/>
          <w:szCs w:val="26"/>
        </w:rPr>
        <w:t xml:space="preserve"> </w:t>
      </w:r>
      <w:r w:rsidRPr="00080937">
        <w:rPr>
          <w:b/>
          <w:sz w:val="26"/>
          <w:szCs w:val="26"/>
        </w:rPr>
        <w:t>cấp tỉnh</w:t>
      </w:r>
    </w:p>
    <w:p w:rsidR="00D22D78" w:rsidRPr="00080937" w:rsidRDefault="00D22D78" w:rsidP="00820F6C">
      <w:pPr>
        <w:spacing w:before="120" w:after="0" w:line="240" w:lineRule="auto"/>
        <w:jc w:val="both"/>
        <w:rPr>
          <w:b/>
          <w:sz w:val="26"/>
          <w:szCs w:val="26"/>
        </w:rPr>
      </w:pPr>
    </w:p>
    <w:p w:rsidR="00D22D78" w:rsidRPr="00080937" w:rsidRDefault="00D22D78" w:rsidP="00820F6C">
      <w:pPr>
        <w:spacing w:before="120" w:after="0" w:line="240" w:lineRule="auto"/>
        <w:jc w:val="both"/>
        <w:rPr>
          <w:b/>
          <w:sz w:val="26"/>
          <w:szCs w:val="26"/>
        </w:rPr>
      </w:pPr>
    </w:p>
    <w:p w:rsidR="00D22D78" w:rsidRPr="00080937" w:rsidRDefault="00D22D78" w:rsidP="00820F6C">
      <w:pPr>
        <w:spacing w:before="120" w:after="0" w:line="240" w:lineRule="auto"/>
        <w:jc w:val="both"/>
        <w:rPr>
          <w:sz w:val="26"/>
          <w:szCs w:val="26"/>
        </w:rPr>
      </w:pPr>
    </w:p>
    <w:p w:rsidR="00D22D78" w:rsidRPr="00080937" w:rsidRDefault="00D22D78" w:rsidP="00820F6C">
      <w:pPr>
        <w:spacing w:before="120" w:after="0" w:line="240" w:lineRule="auto"/>
        <w:jc w:val="both"/>
        <w:rPr>
          <w:sz w:val="26"/>
          <w:szCs w:val="26"/>
        </w:rPr>
      </w:pPr>
      <w:r w:rsidRPr="00080937">
        <w:rPr>
          <w:sz w:val="26"/>
          <w:szCs w:val="26"/>
        </w:rPr>
        <w:br w:type="page"/>
      </w:r>
    </w:p>
    <w:p w:rsidR="00D22D78" w:rsidRPr="00080937" w:rsidRDefault="00D22D78" w:rsidP="00820F6C">
      <w:pPr>
        <w:spacing w:before="120" w:after="0" w:line="240" w:lineRule="auto"/>
        <w:jc w:val="both"/>
        <w:rPr>
          <w:rFonts w:asciiTheme="majorHAnsi" w:hAnsiTheme="majorHAnsi" w:cstheme="majorHAnsi"/>
          <w:b/>
          <w:bCs/>
          <w:sz w:val="26"/>
          <w:szCs w:val="26"/>
        </w:rPr>
      </w:pPr>
      <w:bookmarkStart w:id="98" w:name="_Toc27038768"/>
      <w:r w:rsidRPr="00080937">
        <w:rPr>
          <w:b/>
          <w:bCs/>
        </w:rPr>
        <w:lastRenderedPageBreak/>
        <w:t xml:space="preserve"> </w:t>
      </w:r>
      <w:bookmarkStart w:id="99" w:name="_Toc43979922"/>
      <w:bookmarkEnd w:id="98"/>
      <w:r w:rsidR="00987DC7" w:rsidRPr="00080937">
        <w:rPr>
          <w:b/>
          <w:bCs/>
        </w:rPr>
        <w:tab/>
      </w:r>
      <w:r w:rsidR="00D567AF" w:rsidRPr="00080937">
        <w:rPr>
          <w:rFonts w:asciiTheme="majorHAnsi" w:hAnsiTheme="majorHAnsi" w:cstheme="majorHAnsi"/>
          <w:b/>
          <w:bCs/>
          <w:sz w:val="26"/>
          <w:szCs w:val="26"/>
        </w:rPr>
        <w:t>9</w:t>
      </w:r>
      <w:r w:rsidRPr="00080937">
        <w:rPr>
          <w:rFonts w:asciiTheme="majorHAnsi" w:hAnsiTheme="majorHAnsi" w:cstheme="majorHAnsi"/>
          <w:b/>
          <w:bCs/>
          <w:sz w:val="26"/>
          <w:szCs w:val="26"/>
        </w:rPr>
        <w:t xml:space="preserve">. Biểu mẫu </w:t>
      </w:r>
      <w:r w:rsidR="00D567AF" w:rsidRPr="00080937">
        <w:rPr>
          <w:rFonts w:asciiTheme="majorHAnsi" w:hAnsiTheme="majorHAnsi" w:cstheme="majorHAnsi"/>
          <w:b/>
          <w:bCs/>
          <w:sz w:val="26"/>
          <w:szCs w:val="26"/>
        </w:rPr>
        <w:t xml:space="preserve">giám sát hoạt động </w:t>
      </w:r>
      <w:bookmarkEnd w:id="99"/>
      <w:r w:rsidR="00D567AF" w:rsidRPr="00080937">
        <w:rPr>
          <w:rFonts w:asciiTheme="majorHAnsi" w:hAnsiTheme="majorHAnsi" w:cstheme="majorHAnsi"/>
          <w:b/>
          <w:bCs/>
          <w:sz w:val="26"/>
          <w:szCs w:val="26"/>
        </w:rPr>
        <w:t>trồng rừng</w:t>
      </w:r>
    </w:p>
    <w:p w:rsidR="00D22D78" w:rsidRPr="00080937" w:rsidRDefault="00987DC7"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D22D78" w:rsidRPr="00080937">
        <w:rPr>
          <w:rFonts w:asciiTheme="majorHAnsi" w:hAnsiTheme="majorHAnsi" w:cstheme="majorHAnsi"/>
          <w:sz w:val="26"/>
          <w:szCs w:val="26"/>
        </w:rPr>
        <w:t>(Trạm Bảo vệ rừng số:........ giám sát các hộ nhận khoán)</w:t>
      </w:r>
    </w:p>
    <w:p w:rsidR="00D22D78" w:rsidRPr="00080937" w:rsidRDefault="00987DC7"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D22D78" w:rsidRPr="00080937">
        <w:rPr>
          <w:rFonts w:asciiTheme="majorHAnsi" w:hAnsiTheme="majorHAnsi" w:cstheme="majorHAnsi"/>
          <w:sz w:val="26"/>
          <w:szCs w:val="26"/>
        </w:rPr>
        <w:t>1. Họ và tên người giám sát:.......................................................................</w:t>
      </w:r>
    </w:p>
    <w:p w:rsidR="00D22D78" w:rsidRPr="00080937" w:rsidRDefault="00987DC7"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D22D78" w:rsidRPr="00080937">
        <w:rPr>
          <w:rFonts w:asciiTheme="majorHAnsi" w:hAnsiTheme="majorHAnsi" w:cstheme="majorHAnsi"/>
          <w:sz w:val="26"/>
          <w:szCs w:val="26"/>
        </w:rPr>
        <w:t>2. Họ và tên hộ nhận khoán:……………….............…...........................................</w:t>
      </w:r>
    </w:p>
    <w:p w:rsidR="00D22D78" w:rsidRPr="00080937" w:rsidRDefault="00987DC7"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D22D78" w:rsidRPr="00080937">
        <w:rPr>
          <w:rFonts w:asciiTheme="majorHAnsi" w:hAnsiTheme="majorHAnsi" w:cstheme="majorHAnsi"/>
          <w:sz w:val="26"/>
          <w:szCs w:val="26"/>
        </w:rPr>
        <w:t>3. Ngày giám sát:.......................................................................................................</w:t>
      </w:r>
    </w:p>
    <w:p w:rsidR="00D22D78" w:rsidRPr="00080937" w:rsidRDefault="00987DC7"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D22D78" w:rsidRPr="00080937">
        <w:rPr>
          <w:rFonts w:asciiTheme="majorHAnsi" w:hAnsiTheme="majorHAnsi" w:cstheme="majorHAnsi"/>
          <w:sz w:val="26"/>
          <w:szCs w:val="26"/>
        </w:rPr>
        <w:t>4. Địa điểm giám sát (L, KH, TK)...............................................</w:t>
      </w:r>
      <w:r w:rsidRPr="00080937">
        <w:rPr>
          <w:rFonts w:asciiTheme="majorHAnsi" w:hAnsiTheme="majorHAnsi" w:cstheme="majorHAnsi"/>
          <w:sz w:val="26"/>
          <w:szCs w:val="26"/>
        </w:rPr>
        <w:t>............................</w:t>
      </w:r>
    </w:p>
    <w:p w:rsidR="00D22D78" w:rsidRPr="00080937" w:rsidRDefault="00987DC7"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D22D78" w:rsidRPr="00080937">
        <w:rPr>
          <w:rFonts w:asciiTheme="majorHAnsi" w:hAnsiTheme="majorHAnsi" w:cstheme="majorHAnsi"/>
          <w:sz w:val="26"/>
          <w:szCs w:val="26"/>
        </w:rPr>
        <w:t>5. Diện tích giám sát (ha):...........................................................................................</w:t>
      </w:r>
    </w:p>
    <w:p w:rsidR="00D22D78" w:rsidRPr="00080937" w:rsidRDefault="00987DC7"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D22D78" w:rsidRPr="00080937">
        <w:rPr>
          <w:rFonts w:asciiTheme="majorHAnsi" w:hAnsiTheme="majorHAnsi" w:cstheme="majorHAnsi"/>
          <w:sz w:val="26"/>
          <w:szCs w:val="26"/>
        </w:rPr>
        <w:t>6. Thời điểm: Trước:………….Tro</w:t>
      </w:r>
      <w:r w:rsidRPr="00080937">
        <w:rPr>
          <w:rFonts w:asciiTheme="majorHAnsi" w:hAnsiTheme="majorHAnsi" w:cstheme="majorHAnsi"/>
          <w:sz w:val="26"/>
          <w:szCs w:val="26"/>
        </w:rPr>
        <w:t>ng:………………Sau khi hoàn thành:……</w:t>
      </w:r>
    </w:p>
    <w:tbl>
      <w:tblPr>
        <w:tblW w:w="5001" w:type="pct"/>
        <w:tblInd w:w="-1" w:type="dxa"/>
        <w:tblLook w:val="04A0" w:firstRow="1" w:lastRow="0" w:firstColumn="1" w:lastColumn="0" w:noHBand="0" w:noVBand="1"/>
      </w:tblPr>
      <w:tblGrid>
        <w:gridCol w:w="572"/>
        <w:gridCol w:w="2960"/>
        <w:gridCol w:w="237"/>
        <w:gridCol w:w="2293"/>
        <w:gridCol w:w="481"/>
        <w:gridCol w:w="3029"/>
      </w:tblGrid>
      <w:tr w:rsidR="00D22D78" w:rsidRPr="00080937" w:rsidTr="00CB6DA0">
        <w:trPr>
          <w:trHeight w:val="3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b/>
                <w:sz w:val="26"/>
                <w:szCs w:val="26"/>
              </w:rPr>
            </w:pPr>
            <w:r w:rsidRPr="00080937">
              <w:rPr>
                <w:rFonts w:asciiTheme="majorHAnsi" w:hAnsiTheme="majorHAnsi" w:cstheme="majorHAnsi"/>
                <w:b/>
                <w:sz w:val="26"/>
                <w:szCs w:val="26"/>
              </w:rPr>
              <w:t>TT</w:t>
            </w:r>
          </w:p>
        </w:tc>
        <w:tc>
          <w:tcPr>
            <w:tcW w:w="1546" w:type="pct"/>
            <w:tcBorders>
              <w:top w:val="single" w:sz="4" w:space="0" w:color="auto"/>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b/>
                <w:sz w:val="26"/>
                <w:szCs w:val="26"/>
              </w:rPr>
            </w:pPr>
            <w:r w:rsidRPr="00080937">
              <w:rPr>
                <w:rFonts w:asciiTheme="majorHAnsi" w:hAnsiTheme="majorHAnsi" w:cstheme="majorHAnsi"/>
                <w:b/>
                <w:sz w:val="26"/>
                <w:szCs w:val="26"/>
              </w:rPr>
              <w:t>Hoạt động giám sát</w:t>
            </w:r>
          </w:p>
        </w:tc>
        <w:tc>
          <w:tcPr>
            <w:tcW w:w="1322" w:type="pct"/>
            <w:gridSpan w:val="2"/>
            <w:tcBorders>
              <w:top w:val="single" w:sz="4" w:space="0" w:color="auto"/>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b/>
                <w:sz w:val="26"/>
                <w:szCs w:val="26"/>
              </w:rPr>
            </w:pPr>
            <w:r w:rsidRPr="00080937">
              <w:rPr>
                <w:rFonts w:asciiTheme="majorHAnsi" w:hAnsiTheme="majorHAnsi" w:cstheme="majorHAnsi"/>
                <w:b/>
                <w:sz w:val="26"/>
                <w:szCs w:val="26"/>
              </w:rPr>
              <w:t>Kết quả giám sát (Đạt/Không đạt/Chưa áp dụng)</w:t>
            </w:r>
          </w:p>
        </w:tc>
        <w:tc>
          <w:tcPr>
            <w:tcW w:w="1833" w:type="pct"/>
            <w:gridSpan w:val="2"/>
            <w:tcBorders>
              <w:top w:val="single" w:sz="4" w:space="0" w:color="auto"/>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b/>
                <w:sz w:val="26"/>
                <w:szCs w:val="26"/>
              </w:rPr>
            </w:pPr>
            <w:r w:rsidRPr="00080937">
              <w:rPr>
                <w:rFonts w:asciiTheme="majorHAnsi" w:hAnsiTheme="majorHAnsi" w:cstheme="majorHAnsi"/>
                <w:b/>
                <w:sz w:val="26"/>
                <w:szCs w:val="26"/>
              </w:rPr>
              <w:t xml:space="preserve">     Biện pháp khắc phục</w:t>
            </w:r>
          </w:p>
        </w:tc>
      </w:tr>
      <w:tr w:rsidR="00D22D78" w:rsidRPr="00080937" w:rsidTr="00241796">
        <w:trPr>
          <w:trHeight w:val="321"/>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I</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Tình hình trồng rừng</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w:t>
            </w: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Loài cây</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w:t>
            </w: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2</w:t>
            </w:r>
          </w:p>
        </w:tc>
        <w:tc>
          <w:tcPr>
            <w:tcW w:w="1546" w:type="pct"/>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Nguồn gốc cây giống</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3</w:t>
            </w:r>
          </w:p>
        </w:tc>
        <w:tc>
          <w:tcPr>
            <w:tcW w:w="1546" w:type="pct"/>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Tiêu chuẩn cây giống</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4</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Phương thức xử lý thực bì</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5</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Đào hố</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w:t>
            </w:r>
          </w:p>
        </w:tc>
      </w:tr>
      <w:tr w:rsidR="00D22D78" w:rsidRPr="00080937" w:rsidTr="00241796">
        <w:trPr>
          <w:trHeight w:val="314"/>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6</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xml:space="preserve">Phân bón, thuốc BVTV </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w:t>
            </w: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7</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xml:space="preserve">Lấp hố </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w:t>
            </w: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8</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Kỹ thuật trồng</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w:t>
            </w: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9</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Mật độ (cây/ha)</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w:t>
            </w: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10</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Chăn thả gia súc vào rừng</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II</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Lao động và môi trường</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w:t>
            </w: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Nhân công lao động</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2</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Tập huấn cho lao động</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3</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Lao động trong độ tuổi (từ 16 tuổi trở lên)</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4</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Trang bị bảo hộ lao động</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5</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Sử dụng bảo hộ lao động</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6</w:t>
            </w:r>
          </w:p>
        </w:tc>
        <w:tc>
          <w:tcPr>
            <w:tcW w:w="1546" w:type="pct"/>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Túi cứu thương (Thuốc và vật tư y tế)</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672"/>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7</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Lán trại và điều kiện sinh hoạt của lao động</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8</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An toàn  lao động</w:t>
            </w:r>
          </w:p>
        </w:tc>
        <w:tc>
          <w:tcPr>
            <w:tcW w:w="13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9</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Rác thải trên hiện trường</w:t>
            </w:r>
          </w:p>
        </w:tc>
        <w:tc>
          <w:tcPr>
            <w:tcW w:w="13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67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lastRenderedPageBreak/>
              <w:t>10</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Nơi cất giữ, bảo quản thuốc BVTV, phân bón</w:t>
            </w:r>
          </w:p>
        </w:tc>
        <w:tc>
          <w:tcPr>
            <w:tcW w:w="13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67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11</w:t>
            </w:r>
          </w:p>
        </w:tc>
        <w:tc>
          <w:tcPr>
            <w:tcW w:w="1546" w:type="pct"/>
            <w:tcBorders>
              <w:top w:val="single" w:sz="4" w:space="0" w:color="auto"/>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Thời điểm phun, sử dụng thuốc BVTV</w:t>
            </w:r>
          </w:p>
        </w:tc>
        <w:tc>
          <w:tcPr>
            <w:tcW w:w="1322" w:type="pct"/>
            <w:gridSpan w:val="2"/>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12</w:t>
            </w:r>
          </w:p>
        </w:tc>
        <w:tc>
          <w:tcPr>
            <w:tcW w:w="1546" w:type="pct"/>
            <w:tcBorders>
              <w:top w:val="nil"/>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Tác động đến đất</w:t>
            </w:r>
          </w:p>
        </w:tc>
        <w:tc>
          <w:tcPr>
            <w:tcW w:w="1322"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nil"/>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13</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Tác động đến nguồn nước</w:t>
            </w:r>
          </w:p>
        </w:tc>
        <w:tc>
          <w:tcPr>
            <w:tcW w:w="13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14</w:t>
            </w:r>
          </w:p>
        </w:tc>
        <w:tc>
          <w:tcPr>
            <w:tcW w:w="1546" w:type="pct"/>
            <w:tcBorders>
              <w:top w:val="single" w:sz="4" w:space="0" w:color="auto"/>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Tác động đến cộng đồng dân cư</w:t>
            </w:r>
          </w:p>
        </w:tc>
        <w:tc>
          <w:tcPr>
            <w:tcW w:w="1322" w:type="pct"/>
            <w:gridSpan w:val="2"/>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III</w:t>
            </w:r>
          </w:p>
        </w:tc>
        <w:tc>
          <w:tcPr>
            <w:tcW w:w="1546" w:type="pct"/>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Chất lượng cây trồng</w:t>
            </w:r>
          </w:p>
        </w:tc>
        <w:tc>
          <w:tcPr>
            <w:tcW w:w="1322" w:type="pct"/>
            <w:gridSpan w:val="2"/>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w:t>
            </w:r>
          </w:p>
        </w:tc>
        <w:tc>
          <w:tcPr>
            <w:tcW w:w="1546" w:type="pct"/>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Tỷ lệ cây sống (%)</w:t>
            </w:r>
          </w:p>
        </w:tc>
        <w:tc>
          <w:tcPr>
            <w:tcW w:w="1322" w:type="pct"/>
            <w:gridSpan w:val="2"/>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241796">
        <w:trPr>
          <w:trHeight w:val="33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2</w:t>
            </w:r>
          </w:p>
        </w:tc>
        <w:tc>
          <w:tcPr>
            <w:tcW w:w="1546" w:type="pct"/>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Chất lượng cây trồng</w:t>
            </w:r>
          </w:p>
        </w:tc>
        <w:tc>
          <w:tcPr>
            <w:tcW w:w="1322" w:type="pct"/>
            <w:gridSpan w:val="2"/>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c>
          <w:tcPr>
            <w:tcW w:w="1833" w:type="pct"/>
            <w:gridSpan w:val="2"/>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820F6C">
        <w:trPr>
          <w:trHeight w:val="2388"/>
        </w:trPr>
        <w:tc>
          <w:tcPr>
            <w:tcW w:w="1969" w:type="pct"/>
            <w:gridSpan w:val="3"/>
            <w:tcBorders>
              <w:top w:val="nil"/>
              <w:left w:val="single" w:sz="4" w:space="0" w:color="auto"/>
              <w:right w:val="single" w:sz="4" w:space="0" w:color="auto"/>
            </w:tcBorders>
            <w:shd w:val="clear" w:color="auto" w:fill="auto"/>
            <w:hideMark/>
          </w:tcPr>
          <w:p w:rsidR="00D22D78" w:rsidRPr="00080937" w:rsidRDefault="00D22D78" w:rsidP="00820F6C">
            <w:pPr>
              <w:spacing w:before="120" w:after="0" w:line="240" w:lineRule="auto"/>
              <w:rPr>
                <w:rFonts w:asciiTheme="majorHAnsi" w:hAnsiTheme="majorHAnsi" w:cstheme="majorHAnsi"/>
                <w:sz w:val="26"/>
                <w:szCs w:val="26"/>
              </w:rPr>
            </w:pPr>
            <w:r w:rsidRPr="00080937">
              <w:rPr>
                <w:rFonts w:asciiTheme="majorHAnsi" w:hAnsiTheme="majorHAnsi" w:cstheme="majorHAnsi"/>
                <w:sz w:val="26"/>
                <w:szCs w:val="26"/>
              </w:rPr>
              <w:t>Tổng hợp nhận xét, lưu                                           ý &amp; chữ ký của hộ nhận khoán và người giám sát</w:t>
            </w:r>
          </w:p>
          <w:p w:rsidR="00D22D78" w:rsidRPr="00080937" w:rsidRDefault="00D22D78" w:rsidP="00820F6C">
            <w:pPr>
              <w:spacing w:before="120" w:after="0" w:line="240" w:lineRule="auto"/>
              <w:rPr>
                <w:rFonts w:asciiTheme="majorHAnsi" w:hAnsiTheme="majorHAnsi" w:cstheme="majorHAnsi"/>
                <w:sz w:val="26"/>
                <w:szCs w:val="26"/>
              </w:rPr>
            </w:pPr>
          </w:p>
          <w:p w:rsidR="00D22D78" w:rsidRPr="00080937" w:rsidRDefault="00D22D78" w:rsidP="00820F6C">
            <w:pPr>
              <w:spacing w:before="120" w:after="0" w:line="240" w:lineRule="auto"/>
              <w:rPr>
                <w:rFonts w:asciiTheme="majorHAnsi" w:hAnsiTheme="majorHAnsi" w:cstheme="majorHAnsi"/>
                <w:sz w:val="26"/>
                <w:szCs w:val="26"/>
              </w:rPr>
            </w:pPr>
          </w:p>
        </w:tc>
        <w:tc>
          <w:tcPr>
            <w:tcW w:w="1449" w:type="pct"/>
            <w:gridSpan w:val="2"/>
            <w:tcBorders>
              <w:top w:val="nil"/>
              <w:left w:val="nil"/>
              <w:right w:val="single" w:sz="4" w:space="0" w:color="auto"/>
            </w:tcBorders>
            <w:shd w:val="clear" w:color="auto" w:fill="auto"/>
            <w:hideMark/>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Hộ</w:t>
            </w:r>
            <w:r w:rsidR="00BD725A" w:rsidRPr="00080937">
              <w:rPr>
                <w:rFonts w:asciiTheme="majorHAnsi" w:hAnsiTheme="majorHAnsi" w:cstheme="majorHAnsi"/>
                <w:sz w:val="26"/>
                <w:szCs w:val="26"/>
              </w:rPr>
              <w:t xml:space="preserve">/cộng đồng </w:t>
            </w:r>
            <w:r w:rsidRPr="00080937">
              <w:rPr>
                <w:rFonts w:asciiTheme="majorHAnsi" w:hAnsiTheme="majorHAnsi" w:cstheme="majorHAnsi"/>
                <w:sz w:val="26"/>
                <w:szCs w:val="26"/>
              </w:rPr>
              <w:t xml:space="preserve"> nhận khoán</w:t>
            </w:r>
          </w:p>
        </w:tc>
        <w:tc>
          <w:tcPr>
            <w:tcW w:w="1582" w:type="pct"/>
            <w:tcBorders>
              <w:top w:val="nil"/>
              <w:left w:val="nil"/>
              <w:right w:val="single" w:sz="4" w:space="0" w:color="auto"/>
            </w:tcBorders>
            <w:shd w:val="clear" w:color="auto" w:fill="auto"/>
          </w:tcPr>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Người giám sát</w:t>
            </w:r>
          </w:p>
          <w:p w:rsidR="00D22D78" w:rsidRPr="00080937" w:rsidRDefault="00D22D78" w:rsidP="00820F6C">
            <w:pPr>
              <w:spacing w:before="120" w:after="0" w:line="240" w:lineRule="auto"/>
              <w:jc w:val="both"/>
              <w:rPr>
                <w:rFonts w:asciiTheme="majorHAnsi" w:hAnsiTheme="majorHAnsi" w:cstheme="majorHAnsi"/>
                <w:sz w:val="26"/>
                <w:szCs w:val="26"/>
              </w:rPr>
            </w:pPr>
          </w:p>
        </w:tc>
      </w:tr>
      <w:tr w:rsidR="00D22D78" w:rsidRPr="00080937" w:rsidTr="00174ABE">
        <w:trPr>
          <w:trHeight w:val="2107"/>
        </w:trPr>
        <w:tc>
          <w:tcPr>
            <w:tcW w:w="1969" w:type="pct"/>
            <w:gridSpan w:val="3"/>
            <w:tcBorders>
              <w:top w:val="single" w:sz="4" w:space="0" w:color="auto"/>
              <w:left w:val="single" w:sz="4" w:space="0" w:color="auto"/>
              <w:bottom w:val="single" w:sz="4" w:space="0" w:color="auto"/>
              <w:right w:val="single" w:sz="4" w:space="0" w:color="auto"/>
            </w:tcBorders>
            <w:shd w:val="clear" w:color="auto" w:fill="auto"/>
            <w:hideMark/>
          </w:tcPr>
          <w:p w:rsidR="00D22D78" w:rsidRPr="00080937" w:rsidRDefault="00D22D78" w:rsidP="00820F6C">
            <w:pPr>
              <w:spacing w:before="120" w:after="0" w:line="240" w:lineRule="auto"/>
              <w:rPr>
                <w:rFonts w:asciiTheme="majorHAnsi" w:hAnsiTheme="majorHAnsi" w:cstheme="majorHAnsi"/>
                <w:sz w:val="26"/>
                <w:szCs w:val="26"/>
              </w:rPr>
            </w:pPr>
            <w:r w:rsidRPr="00080937">
              <w:rPr>
                <w:rFonts w:asciiTheme="majorHAnsi" w:hAnsiTheme="majorHAnsi" w:cstheme="majorHAnsi"/>
                <w:sz w:val="26"/>
                <w:szCs w:val="26"/>
              </w:rPr>
              <w:t xml:space="preserve">Ý kiến/ Xác nhận &amp; chữ ký của </w:t>
            </w:r>
          </w:p>
          <w:p w:rsidR="00D22D78" w:rsidRPr="00080937" w:rsidRDefault="00D22D78" w:rsidP="00174ABE">
            <w:pPr>
              <w:spacing w:before="120" w:after="0" w:line="240" w:lineRule="auto"/>
              <w:rPr>
                <w:rFonts w:asciiTheme="majorHAnsi" w:hAnsiTheme="majorHAnsi" w:cstheme="majorHAnsi"/>
                <w:sz w:val="26"/>
                <w:szCs w:val="26"/>
              </w:rPr>
            </w:pPr>
            <w:r w:rsidRPr="00080937">
              <w:rPr>
                <w:rFonts w:asciiTheme="majorHAnsi" w:hAnsiTheme="majorHAnsi" w:cstheme="majorHAnsi"/>
                <w:sz w:val="26"/>
                <w:szCs w:val="26"/>
              </w:rPr>
              <w:t>Trạm trưởng (phụ trách trạm)</w:t>
            </w:r>
          </w:p>
        </w:tc>
        <w:tc>
          <w:tcPr>
            <w:tcW w:w="3031" w:type="pct"/>
            <w:gridSpan w:val="3"/>
            <w:tcBorders>
              <w:top w:val="single" w:sz="4" w:space="0" w:color="auto"/>
              <w:left w:val="nil"/>
              <w:bottom w:val="single" w:sz="4" w:space="0" w:color="auto"/>
              <w:right w:val="single" w:sz="4" w:space="0" w:color="auto"/>
            </w:tcBorders>
            <w:shd w:val="clear" w:color="auto" w:fill="auto"/>
            <w:vAlign w:val="center"/>
            <w:hideMark/>
          </w:tcPr>
          <w:p w:rsidR="00D22D78" w:rsidRPr="00080937" w:rsidRDefault="00D22D78" w:rsidP="00820F6C">
            <w:pPr>
              <w:spacing w:before="120" w:after="0" w:line="240" w:lineRule="auto"/>
              <w:jc w:val="both"/>
              <w:rPr>
                <w:rFonts w:asciiTheme="majorHAnsi" w:hAnsiTheme="majorHAnsi" w:cstheme="majorHAnsi"/>
                <w:sz w:val="26"/>
                <w:szCs w:val="26"/>
              </w:rPr>
            </w:pPr>
          </w:p>
          <w:p w:rsidR="00D22D78" w:rsidRPr="00080937" w:rsidRDefault="00D22D78" w:rsidP="00820F6C">
            <w:pPr>
              <w:spacing w:before="120" w:after="0" w:line="240" w:lineRule="auto"/>
              <w:jc w:val="both"/>
              <w:rPr>
                <w:rFonts w:asciiTheme="majorHAnsi" w:hAnsiTheme="majorHAnsi" w:cstheme="majorHAnsi"/>
                <w:sz w:val="26"/>
                <w:szCs w:val="26"/>
              </w:rPr>
            </w:pPr>
          </w:p>
          <w:p w:rsidR="00D22D78" w:rsidRPr="00080937" w:rsidRDefault="00D22D78" w:rsidP="00820F6C">
            <w:pPr>
              <w:spacing w:before="120" w:after="0" w:line="240" w:lineRule="auto"/>
              <w:jc w:val="both"/>
              <w:rPr>
                <w:rFonts w:asciiTheme="majorHAnsi" w:hAnsiTheme="majorHAnsi" w:cstheme="majorHAnsi"/>
                <w:sz w:val="26"/>
                <w:szCs w:val="26"/>
              </w:rPr>
            </w:pPr>
          </w:p>
          <w:p w:rsidR="00D22D78" w:rsidRPr="00080937" w:rsidRDefault="00D22D78" w:rsidP="00820F6C">
            <w:pPr>
              <w:spacing w:before="120" w:after="0" w:line="240" w:lineRule="auto"/>
              <w:jc w:val="both"/>
              <w:rPr>
                <w:rFonts w:asciiTheme="majorHAnsi" w:hAnsiTheme="majorHAnsi" w:cstheme="majorHAnsi"/>
                <w:sz w:val="26"/>
                <w:szCs w:val="26"/>
              </w:rPr>
            </w:pPr>
          </w:p>
          <w:p w:rsidR="00D22D78" w:rsidRPr="00080937" w:rsidRDefault="00D22D78" w:rsidP="00820F6C">
            <w:pPr>
              <w:spacing w:before="120" w:after="0" w:line="240" w:lineRule="auto"/>
              <w:jc w:val="both"/>
              <w:rPr>
                <w:rFonts w:asciiTheme="majorHAnsi" w:hAnsiTheme="majorHAnsi" w:cstheme="majorHAnsi"/>
                <w:sz w:val="26"/>
                <w:szCs w:val="26"/>
              </w:rPr>
            </w:pPr>
          </w:p>
          <w:p w:rsidR="00D22D78" w:rsidRPr="00080937" w:rsidRDefault="00D22D78" w:rsidP="00820F6C">
            <w:pPr>
              <w:spacing w:before="120" w:after="0" w:line="240" w:lineRule="auto"/>
              <w:jc w:val="both"/>
              <w:rPr>
                <w:rFonts w:asciiTheme="majorHAnsi" w:hAnsiTheme="majorHAnsi" w:cstheme="majorHAnsi"/>
                <w:sz w:val="26"/>
                <w:szCs w:val="26"/>
              </w:rPr>
            </w:pPr>
          </w:p>
        </w:tc>
      </w:tr>
    </w:tbl>
    <w:p w:rsidR="00AE753A" w:rsidRPr="00080937" w:rsidRDefault="00AE753A" w:rsidP="00820F6C">
      <w:pPr>
        <w:spacing w:before="120" w:after="0" w:line="240" w:lineRule="auto"/>
        <w:jc w:val="both"/>
        <w:rPr>
          <w:rFonts w:asciiTheme="majorHAnsi" w:hAnsiTheme="majorHAnsi" w:cstheme="majorHAnsi"/>
          <w:sz w:val="26"/>
          <w:szCs w:val="26"/>
        </w:rPr>
      </w:pPr>
    </w:p>
    <w:p w:rsidR="00D567AF" w:rsidRPr="00080937" w:rsidRDefault="00987DC7" w:rsidP="00820F6C">
      <w:pPr>
        <w:spacing w:before="120" w:after="0" w:line="240" w:lineRule="auto"/>
        <w:jc w:val="both"/>
        <w:rPr>
          <w:rFonts w:asciiTheme="majorHAnsi" w:hAnsiTheme="majorHAnsi" w:cstheme="majorHAnsi"/>
          <w:b/>
          <w:bCs/>
          <w:sz w:val="26"/>
          <w:szCs w:val="26"/>
        </w:rPr>
      </w:pPr>
      <w:r w:rsidRPr="00080937">
        <w:rPr>
          <w:rFonts w:asciiTheme="majorHAnsi" w:hAnsiTheme="majorHAnsi" w:cstheme="majorHAnsi"/>
          <w:b/>
          <w:bCs/>
          <w:sz w:val="26"/>
          <w:szCs w:val="26"/>
        </w:rPr>
        <w:tab/>
      </w:r>
      <w:r w:rsidR="00D567AF" w:rsidRPr="00080937">
        <w:rPr>
          <w:rFonts w:asciiTheme="majorHAnsi" w:hAnsiTheme="majorHAnsi" w:cstheme="majorHAnsi"/>
          <w:b/>
          <w:bCs/>
          <w:sz w:val="26"/>
          <w:szCs w:val="26"/>
        </w:rPr>
        <w:t>10. Biểu mẫu giám sát hoạt động bảo vệ rừng</w:t>
      </w:r>
    </w:p>
    <w:p w:rsidR="00D22D78" w:rsidRPr="00080937" w:rsidRDefault="00987DC7"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D22D78" w:rsidRPr="00080937">
        <w:rPr>
          <w:rFonts w:asciiTheme="majorHAnsi" w:hAnsiTheme="majorHAnsi" w:cstheme="majorHAnsi"/>
          <w:sz w:val="26"/>
          <w:szCs w:val="26"/>
        </w:rPr>
        <w:t xml:space="preserve">1. Họ và tên những người giám sát: </w:t>
      </w:r>
    </w:p>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w:t>
      </w:r>
      <w:r w:rsidR="00C0159F" w:rsidRPr="00080937">
        <w:rPr>
          <w:rFonts w:asciiTheme="majorHAnsi" w:hAnsiTheme="majorHAnsi" w:cstheme="majorHAnsi"/>
          <w:sz w:val="26"/>
          <w:szCs w:val="26"/>
          <w:lang w:val="en-US"/>
        </w:rPr>
        <w:t>......</w:t>
      </w:r>
      <w:r w:rsidRPr="00080937">
        <w:rPr>
          <w:rFonts w:asciiTheme="majorHAnsi" w:hAnsiTheme="majorHAnsi" w:cstheme="majorHAnsi"/>
          <w:sz w:val="26"/>
          <w:szCs w:val="26"/>
        </w:rPr>
        <w:t>.......................................</w:t>
      </w:r>
    </w:p>
    <w:p w:rsidR="00D22D78" w:rsidRPr="00080937" w:rsidRDefault="00D22D78"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w:t>
      </w:r>
      <w:r w:rsidR="00C0159F" w:rsidRPr="00080937">
        <w:rPr>
          <w:rFonts w:asciiTheme="majorHAnsi" w:hAnsiTheme="majorHAnsi" w:cstheme="majorHAnsi"/>
          <w:sz w:val="26"/>
          <w:szCs w:val="26"/>
          <w:lang w:val="en-US"/>
        </w:rPr>
        <w:t>.......</w:t>
      </w:r>
      <w:r w:rsidRPr="00080937">
        <w:rPr>
          <w:rFonts w:asciiTheme="majorHAnsi" w:hAnsiTheme="majorHAnsi" w:cstheme="majorHAnsi"/>
          <w:sz w:val="26"/>
          <w:szCs w:val="26"/>
        </w:rPr>
        <w:t>.......................................</w:t>
      </w:r>
    </w:p>
    <w:p w:rsidR="00D22D78" w:rsidRPr="00080937" w:rsidRDefault="00987DC7"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D22D78" w:rsidRPr="00080937">
        <w:rPr>
          <w:rFonts w:asciiTheme="majorHAnsi" w:hAnsiTheme="majorHAnsi" w:cstheme="majorHAnsi"/>
          <w:sz w:val="26"/>
          <w:szCs w:val="26"/>
        </w:rPr>
        <w:t>2. Ngày giám sát: ...............................................................</w:t>
      </w:r>
      <w:r w:rsidR="00C0159F" w:rsidRPr="00080937">
        <w:rPr>
          <w:rFonts w:asciiTheme="majorHAnsi" w:hAnsiTheme="majorHAnsi" w:cstheme="majorHAnsi"/>
          <w:sz w:val="26"/>
          <w:szCs w:val="26"/>
        </w:rPr>
        <w:t>...............</w:t>
      </w:r>
      <w:r w:rsidR="00D22D78" w:rsidRPr="00080937">
        <w:rPr>
          <w:rFonts w:asciiTheme="majorHAnsi" w:hAnsiTheme="majorHAnsi" w:cstheme="majorHAnsi"/>
          <w:sz w:val="26"/>
          <w:szCs w:val="26"/>
        </w:rPr>
        <w:t>......................</w:t>
      </w:r>
    </w:p>
    <w:p w:rsidR="00D22D78" w:rsidRPr="00080937" w:rsidRDefault="00987DC7" w:rsidP="00820F6C">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D22D78" w:rsidRPr="00080937">
        <w:rPr>
          <w:rFonts w:asciiTheme="majorHAnsi" w:hAnsiTheme="majorHAnsi" w:cstheme="majorHAnsi"/>
          <w:sz w:val="26"/>
          <w:szCs w:val="26"/>
        </w:rPr>
        <w:t>3. Địa điểm giám sát (KH, TK): ..............................................</w:t>
      </w:r>
      <w:r w:rsidR="00C0159F" w:rsidRPr="00080937">
        <w:rPr>
          <w:rFonts w:asciiTheme="majorHAnsi" w:hAnsiTheme="majorHAnsi" w:cstheme="majorHAnsi"/>
          <w:sz w:val="26"/>
          <w:szCs w:val="26"/>
        </w:rPr>
        <w:t>..........</w:t>
      </w:r>
      <w:r w:rsidR="00D22D78" w:rsidRPr="00080937">
        <w:rPr>
          <w:rFonts w:asciiTheme="majorHAnsi" w:hAnsiTheme="majorHAnsi" w:cstheme="majorHAnsi"/>
          <w:sz w:val="26"/>
          <w:szCs w:val="26"/>
        </w:rPr>
        <w:t>......................</w:t>
      </w:r>
    </w:p>
    <w:p w:rsidR="00D22D78" w:rsidRPr="00080937" w:rsidRDefault="00D22D78" w:rsidP="00820F6C">
      <w:pPr>
        <w:spacing w:before="120" w:after="0" w:line="240" w:lineRule="auto"/>
        <w:jc w:val="both"/>
        <w:rPr>
          <w:rFonts w:asciiTheme="majorHAnsi" w:hAnsiTheme="majorHAnsi" w:cstheme="majorHAnsi"/>
          <w:sz w:val="26"/>
          <w:szCs w:val="26"/>
        </w:rPr>
      </w:pPr>
    </w:p>
    <w:tbl>
      <w:tblPr>
        <w:tblW w:w="5000" w:type="pct"/>
        <w:tblLook w:val="04A0" w:firstRow="1" w:lastRow="0" w:firstColumn="1" w:lastColumn="0" w:noHBand="0" w:noVBand="1"/>
      </w:tblPr>
      <w:tblGrid>
        <w:gridCol w:w="572"/>
        <w:gridCol w:w="2222"/>
        <w:gridCol w:w="1702"/>
        <w:gridCol w:w="2276"/>
        <w:gridCol w:w="2798"/>
      </w:tblGrid>
      <w:tr w:rsidR="00D22D78" w:rsidRPr="00080937" w:rsidTr="00987DC7">
        <w:trPr>
          <w:trHeight w:val="672"/>
          <w:tblHead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b/>
                <w:sz w:val="26"/>
                <w:szCs w:val="26"/>
              </w:rPr>
            </w:pPr>
            <w:r w:rsidRPr="00080937">
              <w:rPr>
                <w:rFonts w:asciiTheme="majorHAnsi" w:hAnsiTheme="majorHAnsi" w:cstheme="majorHAnsi"/>
                <w:b/>
                <w:sz w:val="26"/>
                <w:szCs w:val="26"/>
              </w:rPr>
              <w:t>TT</w:t>
            </w:r>
          </w:p>
        </w:tc>
        <w:tc>
          <w:tcPr>
            <w:tcW w:w="2050" w:type="pct"/>
            <w:gridSpan w:val="2"/>
            <w:tcBorders>
              <w:top w:val="single" w:sz="4" w:space="0" w:color="auto"/>
              <w:left w:val="nil"/>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b/>
                <w:sz w:val="26"/>
                <w:szCs w:val="26"/>
              </w:rPr>
            </w:pPr>
            <w:r w:rsidRPr="00080937">
              <w:rPr>
                <w:rFonts w:asciiTheme="majorHAnsi" w:hAnsiTheme="majorHAnsi" w:cstheme="majorHAnsi"/>
                <w:b/>
                <w:sz w:val="26"/>
                <w:szCs w:val="26"/>
              </w:rPr>
              <w:t>Hoạt động giám sát</w:t>
            </w:r>
          </w:p>
        </w:tc>
        <w:tc>
          <w:tcPr>
            <w:tcW w:w="1189" w:type="pct"/>
            <w:tcBorders>
              <w:top w:val="single" w:sz="4" w:space="0" w:color="auto"/>
              <w:left w:val="nil"/>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b/>
                <w:sz w:val="26"/>
                <w:szCs w:val="26"/>
              </w:rPr>
            </w:pPr>
            <w:r w:rsidRPr="00080937">
              <w:rPr>
                <w:rFonts w:asciiTheme="majorHAnsi" w:hAnsiTheme="majorHAnsi" w:cstheme="majorHAnsi"/>
                <w:b/>
                <w:sz w:val="26"/>
                <w:szCs w:val="26"/>
              </w:rPr>
              <w:t>Kết quả giám sát (Đạt/ Không đạt)</w:t>
            </w:r>
          </w:p>
        </w:tc>
        <w:tc>
          <w:tcPr>
            <w:tcW w:w="1462" w:type="pct"/>
            <w:tcBorders>
              <w:top w:val="single" w:sz="4" w:space="0" w:color="auto"/>
              <w:left w:val="nil"/>
              <w:bottom w:val="single" w:sz="4" w:space="0" w:color="auto"/>
              <w:right w:val="single" w:sz="4" w:space="0" w:color="auto"/>
            </w:tcBorders>
            <w:vAlign w:val="center"/>
          </w:tcPr>
          <w:p w:rsidR="00D22D78" w:rsidRPr="00080937" w:rsidRDefault="00D22D78" w:rsidP="00987DC7">
            <w:pPr>
              <w:spacing w:before="120" w:after="0" w:line="240" w:lineRule="auto"/>
              <w:jc w:val="both"/>
              <w:rPr>
                <w:rFonts w:asciiTheme="majorHAnsi" w:hAnsiTheme="majorHAnsi" w:cstheme="majorHAnsi"/>
                <w:b/>
                <w:sz w:val="26"/>
                <w:szCs w:val="26"/>
              </w:rPr>
            </w:pPr>
            <w:r w:rsidRPr="00080937">
              <w:rPr>
                <w:rFonts w:asciiTheme="majorHAnsi" w:hAnsiTheme="majorHAnsi" w:cstheme="majorHAnsi"/>
                <w:b/>
                <w:sz w:val="26"/>
                <w:szCs w:val="26"/>
              </w:rPr>
              <w:t>Biện pháp khắc phục</w:t>
            </w:r>
          </w:p>
        </w:tc>
      </w:tr>
      <w:tr w:rsidR="00D22D78" w:rsidRPr="00080937" w:rsidTr="00987DC7">
        <w:trPr>
          <w:trHeight w:val="57"/>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w:t>
            </w:r>
          </w:p>
        </w:tc>
        <w:tc>
          <w:tcPr>
            <w:tcW w:w="2050"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Tình hình lấn, chiếm đất đai</w:t>
            </w:r>
          </w:p>
        </w:tc>
        <w:tc>
          <w:tcPr>
            <w:tcW w:w="1189" w:type="pct"/>
            <w:tcBorders>
              <w:top w:val="nil"/>
              <w:left w:val="nil"/>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nil"/>
              <w:left w:val="nil"/>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6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lastRenderedPageBreak/>
              <w:t>2</w:t>
            </w:r>
          </w:p>
        </w:tc>
        <w:tc>
          <w:tcPr>
            <w:tcW w:w="2050"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xml:space="preserve">Tình hình cháy rừng </w:t>
            </w:r>
          </w:p>
        </w:tc>
        <w:tc>
          <w:tcPr>
            <w:tcW w:w="1189" w:type="pct"/>
            <w:tcBorders>
              <w:top w:val="nil"/>
              <w:left w:val="nil"/>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nil"/>
              <w:left w:val="nil"/>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672"/>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3</w:t>
            </w:r>
          </w:p>
        </w:tc>
        <w:tc>
          <w:tcPr>
            <w:tcW w:w="2050"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xml:space="preserve">Tình hình khai thác trái phép </w:t>
            </w:r>
          </w:p>
        </w:tc>
        <w:tc>
          <w:tcPr>
            <w:tcW w:w="1189" w:type="pct"/>
            <w:tcBorders>
              <w:top w:val="nil"/>
              <w:left w:val="nil"/>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nil"/>
              <w:left w:val="nil"/>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4</w:t>
            </w:r>
          </w:p>
        </w:tc>
        <w:tc>
          <w:tcPr>
            <w:tcW w:w="2050"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Tình hình Săn bắt động vật trái phép</w:t>
            </w:r>
          </w:p>
        </w:tc>
        <w:tc>
          <w:tcPr>
            <w:tcW w:w="1189" w:type="pct"/>
            <w:tcBorders>
              <w:top w:val="nil"/>
              <w:left w:val="nil"/>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nil"/>
              <w:left w:val="nil"/>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5</w:t>
            </w:r>
          </w:p>
        </w:tc>
        <w:tc>
          <w:tcPr>
            <w:tcW w:w="2050"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Tình hình Sâu, bệnh hại rừng</w:t>
            </w:r>
          </w:p>
        </w:tc>
        <w:tc>
          <w:tcPr>
            <w:tcW w:w="1189" w:type="pct"/>
            <w:tcBorders>
              <w:top w:val="nil"/>
              <w:left w:val="nil"/>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nil"/>
              <w:left w:val="nil"/>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6</w:t>
            </w:r>
          </w:p>
        </w:tc>
        <w:tc>
          <w:tcPr>
            <w:tcW w:w="2050"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xml:space="preserve">Tình hình phá hoại của gia súc </w:t>
            </w:r>
          </w:p>
        </w:tc>
        <w:tc>
          <w:tcPr>
            <w:tcW w:w="1189" w:type="pct"/>
            <w:tcBorders>
              <w:top w:val="nil"/>
              <w:left w:val="nil"/>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nil"/>
              <w:left w:val="nil"/>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7</w:t>
            </w:r>
          </w:p>
        </w:tc>
        <w:tc>
          <w:tcPr>
            <w:tcW w:w="2050"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Các loại biển nội quy/biển bảo vệ</w:t>
            </w:r>
          </w:p>
        </w:tc>
        <w:tc>
          <w:tcPr>
            <w:tcW w:w="1189" w:type="pct"/>
            <w:tcBorders>
              <w:top w:val="nil"/>
              <w:left w:val="nil"/>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nil"/>
              <w:left w:val="nil"/>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549"/>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8</w:t>
            </w:r>
          </w:p>
        </w:tc>
        <w:tc>
          <w:tcPr>
            <w:tcW w:w="2050"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Dấu hiệu xói mòn thoái hóa đất</w:t>
            </w:r>
          </w:p>
        </w:tc>
        <w:tc>
          <w:tcPr>
            <w:tcW w:w="1189" w:type="pct"/>
            <w:tcBorders>
              <w:top w:val="nil"/>
              <w:left w:val="nil"/>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nil"/>
              <w:left w:val="nil"/>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336"/>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9</w:t>
            </w:r>
          </w:p>
        </w:tc>
        <w:tc>
          <w:tcPr>
            <w:tcW w:w="2050"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Dấu hiệu khu vực hành lang ven suối bị tác động</w:t>
            </w:r>
          </w:p>
        </w:tc>
        <w:tc>
          <w:tcPr>
            <w:tcW w:w="1189" w:type="pct"/>
            <w:tcBorders>
              <w:top w:val="nil"/>
              <w:left w:val="nil"/>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nil"/>
              <w:left w:val="nil"/>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1008"/>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10</w:t>
            </w:r>
          </w:p>
        </w:tc>
        <w:tc>
          <w:tcPr>
            <w:tcW w:w="2050" w:type="pct"/>
            <w:gridSpan w:val="2"/>
            <w:tcBorders>
              <w:top w:val="nil"/>
              <w:left w:val="nil"/>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Có cộng đồng dân cư nào sống gần khu vực rừng tự nhiên không, người dân có vào rừng tự nhiên không?</w:t>
            </w:r>
          </w:p>
        </w:tc>
        <w:tc>
          <w:tcPr>
            <w:tcW w:w="1189" w:type="pct"/>
            <w:tcBorders>
              <w:top w:val="nil"/>
              <w:left w:val="nil"/>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nil"/>
              <w:left w:val="nil"/>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155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11</w:t>
            </w:r>
          </w:p>
        </w:tc>
        <w:tc>
          <w:tcPr>
            <w:tcW w:w="20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Các tác động của hoạt đồng trồng, chăm sóc, khai thác rừng trồng khu vực lân cận có gây tác động xấu lên rừng tự nhiên, khu vực vùng đệm.</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single" w:sz="4" w:space="0" w:color="auto"/>
              <w:left w:val="single" w:sz="4" w:space="0" w:color="auto"/>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67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12</w:t>
            </w:r>
          </w:p>
        </w:tc>
        <w:tc>
          <w:tcPr>
            <w:tcW w:w="20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 xml:space="preserve">Khai thác lâm sản ngoài gỗ  </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single" w:sz="4" w:space="0" w:color="auto"/>
              <w:left w:val="single" w:sz="4" w:space="0" w:color="auto"/>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p>
        </w:tc>
      </w:tr>
      <w:tr w:rsidR="00D22D78" w:rsidRPr="00080937" w:rsidTr="00987DC7">
        <w:trPr>
          <w:trHeight w:val="2136"/>
        </w:trPr>
        <w:tc>
          <w:tcPr>
            <w:tcW w:w="1460" w:type="pct"/>
            <w:gridSpan w:val="2"/>
            <w:tcBorders>
              <w:top w:val="single" w:sz="4" w:space="0" w:color="auto"/>
              <w:left w:val="single" w:sz="4" w:space="0" w:color="auto"/>
              <w:bottom w:val="single" w:sz="4" w:space="0" w:color="auto"/>
              <w:right w:val="single" w:sz="4" w:space="0" w:color="auto"/>
            </w:tcBorders>
            <w:shd w:val="clear" w:color="auto" w:fill="auto"/>
            <w:hideMark/>
          </w:tcPr>
          <w:p w:rsidR="00D22D78" w:rsidRPr="00080937" w:rsidRDefault="00D22D78" w:rsidP="00987DC7">
            <w:pPr>
              <w:spacing w:before="120" w:after="0" w:line="240" w:lineRule="auto"/>
              <w:rPr>
                <w:rFonts w:asciiTheme="majorHAnsi" w:hAnsiTheme="majorHAnsi" w:cstheme="majorHAnsi"/>
                <w:sz w:val="26"/>
                <w:szCs w:val="26"/>
              </w:rPr>
            </w:pPr>
            <w:r w:rsidRPr="00080937">
              <w:rPr>
                <w:rFonts w:asciiTheme="majorHAnsi" w:hAnsiTheme="majorHAnsi" w:cstheme="majorHAnsi"/>
                <w:sz w:val="26"/>
                <w:szCs w:val="26"/>
              </w:rPr>
              <w:t>Tổng hợp nhận xét, lưu                                           ý &amp; chữ ký của người giám sát</w:t>
            </w:r>
          </w:p>
        </w:tc>
        <w:tc>
          <w:tcPr>
            <w:tcW w:w="2078" w:type="pct"/>
            <w:gridSpan w:val="2"/>
            <w:tcBorders>
              <w:top w:val="single" w:sz="4" w:space="0" w:color="auto"/>
              <w:left w:val="nil"/>
              <w:bottom w:val="single" w:sz="4" w:space="0" w:color="auto"/>
              <w:right w:val="single" w:sz="4" w:space="0" w:color="auto"/>
            </w:tcBorders>
            <w:shd w:val="clear" w:color="auto" w:fill="auto"/>
            <w:hideMark/>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Nhân viên, hộ nhận khoán</w:t>
            </w:r>
          </w:p>
          <w:p w:rsidR="00D22D78" w:rsidRPr="00080937" w:rsidRDefault="00D22D78" w:rsidP="00987DC7">
            <w:pPr>
              <w:spacing w:before="120" w:after="0" w:line="240" w:lineRule="auto"/>
              <w:jc w:val="both"/>
              <w:rPr>
                <w:rFonts w:asciiTheme="majorHAnsi" w:hAnsiTheme="majorHAnsi" w:cstheme="majorHAnsi"/>
                <w:sz w:val="26"/>
                <w:szCs w:val="26"/>
              </w:rPr>
            </w:pPr>
          </w:p>
          <w:p w:rsidR="00D22D78" w:rsidRPr="00080937" w:rsidRDefault="00D22D78" w:rsidP="00987DC7">
            <w:pPr>
              <w:spacing w:before="120" w:after="0" w:line="240" w:lineRule="auto"/>
              <w:jc w:val="both"/>
              <w:rPr>
                <w:rFonts w:asciiTheme="majorHAnsi" w:hAnsiTheme="majorHAnsi" w:cstheme="majorHAnsi"/>
                <w:sz w:val="26"/>
                <w:szCs w:val="26"/>
              </w:rPr>
            </w:pPr>
          </w:p>
          <w:p w:rsidR="00D22D78" w:rsidRPr="00080937" w:rsidRDefault="00D22D78" w:rsidP="00987DC7">
            <w:pPr>
              <w:spacing w:before="120" w:after="0" w:line="240" w:lineRule="auto"/>
              <w:jc w:val="both"/>
              <w:rPr>
                <w:rFonts w:asciiTheme="majorHAnsi" w:hAnsiTheme="majorHAnsi" w:cstheme="majorHAnsi"/>
                <w:sz w:val="26"/>
                <w:szCs w:val="26"/>
              </w:rPr>
            </w:pPr>
          </w:p>
          <w:p w:rsidR="00D22D78" w:rsidRPr="00080937" w:rsidRDefault="00D22D78" w:rsidP="00987DC7">
            <w:pPr>
              <w:spacing w:before="120" w:after="0" w:line="240" w:lineRule="auto"/>
              <w:jc w:val="both"/>
              <w:rPr>
                <w:rFonts w:asciiTheme="majorHAnsi" w:hAnsiTheme="majorHAnsi" w:cstheme="majorHAnsi"/>
                <w:sz w:val="26"/>
                <w:szCs w:val="26"/>
              </w:rPr>
            </w:pPr>
          </w:p>
          <w:p w:rsidR="00D22D78" w:rsidRPr="00080937" w:rsidRDefault="00D22D78" w:rsidP="00987DC7">
            <w:pPr>
              <w:spacing w:before="120" w:after="0" w:line="240" w:lineRule="auto"/>
              <w:jc w:val="both"/>
              <w:rPr>
                <w:rFonts w:asciiTheme="majorHAnsi" w:hAnsiTheme="majorHAnsi" w:cstheme="majorHAnsi"/>
                <w:sz w:val="26"/>
                <w:szCs w:val="26"/>
              </w:rPr>
            </w:pPr>
          </w:p>
        </w:tc>
        <w:tc>
          <w:tcPr>
            <w:tcW w:w="1462" w:type="pct"/>
            <w:tcBorders>
              <w:top w:val="single" w:sz="4" w:space="0" w:color="auto"/>
              <w:left w:val="nil"/>
              <w:bottom w:val="single" w:sz="4" w:space="0" w:color="auto"/>
              <w:right w:val="single" w:sz="4" w:space="0" w:color="auto"/>
            </w:tcBorders>
          </w:tcPr>
          <w:p w:rsidR="00D22D78" w:rsidRPr="00080937" w:rsidRDefault="00D22D78" w:rsidP="00987DC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Trạm trưởng (phụ trách trạm)</w:t>
            </w:r>
          </w:p>
          <w:p w:rsidR="00D22D78" w:rsidRPr="00080937" w:rsidRDefault="00D22D78" w:rsidP="00987DC7">
            <w:pPr>
              <w:spacing w:before="120" w:after="0" w:line="240" w:lineRule="auto"/>
              <w:jc w:val="both"/>
              <w:rPr>
                <w:rFonts w:asciiTheme="majorHAnsi" w:hAnsiTheme="majorHAnsi" w:cstheme="majorHAnsi"/>
                <w:sz w:val="26"/>
                <w:szCs w:val="26"/>
              </w:rPr>
            </w:pPr>
          </w:p>
          <w:p w:rsidR="00D22D78" w:rsidRPr="00080937" w:rsidRDefault="00D22D78" w:rsidP="00987DC7">
            <w:pPr>
              <w:spacing w:before="120" w:after="0" w:line="240" w:lineRule="auto"/>
              <w:jc w:val="both"/>
              <w:rPr>
                <w:rFonts w:asciiTheme="majorHAnsi" w:hAnsiTheme="majorHAnsi" w:cstheme="majorHAnsi"/>
                <w:sz w:val="26"/>
                <w:szCs w:val="26"/>
              </w:rPr>
            </w:pPr>
          </w:p>
          <w:p w:rsidR="00D22D78" w:rsidRPr="00080937" w:rsidRDefault="00D22D78" w:rsidP="00987DC7">
            <w:pPr>
              <w:spacing w:before="120" w:after="0" w:line="240" w:lineRule="auto"/>
              <w:jc w:val="both"/>
              <w:rPr>
                <w:rFonts w:asciiTheme="majorHAnsi" w:hAnsiTheme="majorHAnsi" w:cstheme="majorHAnsi"/>
                <w:sz w:val="26"/>
                <w:szCs w:val="26"/>
              </w:rPr>
            </w:pPr>
          </w:p>
          <w:p w:rsidR="00D22D78" w:rsidRPr="00080937" w:rsidRDefault="00D22D78" w:rsidP="00987DC7">
            <w:pPr>
              <w:spacing w:before="120" w:after="0" w:line="240" w:lineRule="auto"/>
              <w:jc w:val="both"/>
              <w:rPr>
                <w:rFonts w:asciiTheme="majorHAnsi" w:hAnsiTheme="majorHAnsi" w:cstheme="majorHAnsi"/>
                <w:sz w:val="26"/>
                <w:szCs w:val="26"/>
              </w:rPr>
            </w:pPr>
          </w:p>
          <w:p w:rsidR="00D22D78" w:rsidRPr="00080937" w:rsidRDefault="00D22D78" w:rsidP="00987DC7">
            <w:pPr>
              <w:spacing w:before="120" w:after="0" w:line="240" w:lineRule="auto"/>
              <w:jc w:val="both"/>
              <w:rPr>
                <w:rFonts w:asciiTheme="majorHAnsi" w:hAnsiTheme="majorHAnsi" w:cstheme="majorHAnsi"/>
                <w:sz w:val="26"/>
                <w:szCs w:val="26"/>
              </w:rPr>
            </w:pPr>
          </w:p>
        </w:tc>
      </w:tr>
    </w:tbl>
    <w:p w:rsidR="00AE753A" w:rsidRPr="00080937" w:rsidRDefault="00AE753A" w:rsidP="00987DC7">
      <w:pPr>
        <w:spacing w:before="120" w:after="0" w:line="240" w:lineRule="auto"/>
        <w:jc w:val="both"/>
        <w:rPr>
          <w:rFonts w:asciiTheme="majorHAnsi" w:hAnsiTheme="majorHAnsi" w:cstheme="majorHAnsi"/>
          <w:b/>
          <w:bCs/>
          <w:sz w:val="26"/>
          <w:szCs w:val="26"/>
        </w:rPr>
      </w:pPr>
    </w:p>
    <w:p w:rsidR="00AE753A" w:rsidRPr="00080937" w:rsidRDefault="00AE753A" w:rsidP="00612C1D">
      <w:pPr>
        <w:pStyle w:val="BodyText"/>
      </w:pPr>
    </w:p>
    <w:p w:rsidR="00987DC7" w:rsidRPr="00080937" w:rsidRDefault="00987DC7" w:rsidP="00987DC7">
      <w:pPr>
        <w:spacing w:before="120" w:after="0" w:line="240" w:lineRule="auto"/>
        <w:jc w:val="both"/>
        <w:rPr>
          <w:rFonts w:asciiTheme="majorHAnsi" w:hAnsiTheme="majorHAnsi" w:cstheme="majorHAnsi"/>
          <w:b/>
          <w:bCs/>
          <w:sz w:val="26"/>
          <w:szCs w:val="26"/>
        </w:rPr>
      </w:pPr>
    </w:p>
    <w:p w:rsidR="00987DC7" w:rsidRPr="00080937" w:rsidRDefault="00987DC7" w:rsidP="00987DC7">
      <w:pPr>
        <w:spacing w:before="120" w:after="0" w:line="240" w:lineRule="auto"/>
        <w:jc w:val="both"/>
        <w:rPr>
          <w:rFonts w:asciiTheme="majorHAnsi" w:hAnsiTheme="majorHAnsi" w:cstheme="majorHAnsi"/>
          <w:b/>
          <w:bCs/>
          <w:sz w:val="26"/>
          <w:szCs w:val="26"/>
        </w:rPr>
      </w:pPr>
    </w:p>
    <w:p w:rsidR="00987DC7" w:rsidRPr="00080937" w:rsidRDefault="00987DC7" w:rsidP="00987DC7">
      <w:pPr>
        <w:spacing w:before="120" w:after="0" w:line="240" w:lineRule="auto"/>
        <w:jc w:val="both"/>
        <w:rPr>
          <w:rFonts w:asciiTheme="majorHAnsi" w:hAnsiTheme="majorHAnsi" w:cstheme="majorHAnsi"/>
          <w:b/>
          <w:bCs/>
          <w:sz w:val="26"/>
          <w:szCs w:val="26"/>
        </w:rPr>
      </w:pPr>
    </w:p>
    <w:p w:rsidR="00987DC7" w:rsidRPr="00080937" w:rsidRDefault="00987DC7" w:rsidP="00987DC7">
      <w:pPr>
        <w:spacing w:before="120" w:after="0" w:line="240" w:lineRule="auto"/>
        <w:jc w:val="both"/>
        <w:rPr>
          <w:rFonts w:asciiTheme="majorHAnsi" w:hAnsiTheme="majorHAnsi" w:cstheme="majorHAnsi"/>
          <w:b/>
          <w:bCs/>
          <w:sz w:val="26"/>
          <w:szCs w:val="26"/>
        </w:rPr>
      </w:pPr>
    </w:p>
    <w:p w:rsidR="00AE753A" w:rsidRPr="00080937" w:rsidRDefault="00987DC7" w:rsidP="00820F6C">
      <w:pPr>
        <w:spacing w:before="120" w:after="0" w:line="240" w:lineRule="auto"/>
        <w:jc w:val="both"/>
        <w:rPr>
          <w:rFonts w:asciiTheme="majorHAnsi" w:hAnsiTheme="majorHAnsi" w:cstheme="majorHAnsi"/>
          <w:b/>
          <w:bCs/>
          <w:sz w:val="26"/>
          <w:szCs w:val="26"/>
        </w:rPr>
      </w:pPr>
      <w:r w:rsidRPr="00080937">
        <w:rPr>
          <w:rFonts w:asciiTheme="majorHAnsi" w:hAnsiTheme="majorHAnsi" w:cstheme="majorHAnsi"/>
          <w:b/>
          <w:bCs/>
          <w:sz w:val="26"/>
          <w:szCs w:val="26"/>
        </w:rPr>
        <w:lastRenderedPageBreak/>
        <w:tab/>
      </w:r>
      <w:r w:rsidR="00AE753A" w:rsidRPr="00080937">
        <w:rPr>
          <w:rFonts w:asciiTheme="majorHAnsi" w:hAnsiTheme="majorHAnsi" w:cstheme="majorHAnsi"/>
          <w:b/>
          <w:bCs/>
          <w:sz w:val="26"/>
          <w:szCs w:val="26"/>
        </w:rPr>
        <w:t>1</w:t>
      </w:r>
      <w:r w:rsidR="00612770" w:rsidRPr="00080937">
        <w:rPr>
          <w:rFonts w:asciiTheme="majorHAnsi" w:hAnsiTheme="majorHAnsi" w:cstheme="majorHAnsi"/>
          <w:b/>
          <w:bCs/>
          <w:sz w:val="26"/>
          <w:szCs w:val="26"/>
        </w:rPr>
        <w:t>1</w:t>
      </w:r>
      <w:r w:rsidR="00AE753A" w:rsidRPr="00080937">
        <w:rPr>
          <w:rFonts w:asciiTheme="majorHAnsi" w:hAnsiTheme="majorHAnsi" w:cstheme="majorHAnsi"/>
          <w:b/>
          <w:bCs/>
          <w:sz w:val="26"/>
          <w:szCs w:val="26"/>
        </w:rPr>
        <w:t xml:space="preserve">. Biểu mẫu giám sát hoạt động tác động môi trường </w:t>
      </w:r>
    </w:p>
    <w:p w:rsidR="00AE753A" w:rsidRPr="00080937" w:rsidRDefault="00491BF7" w:rsidP="009D63CE">
      <w:pPr>
        <w:tabs>
          <w:tab w:val="left" w:leader="dot" w:pos="0"/>
        </w:tabs>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AE753A" w:rsidRPr="00080937">
        <w:rPr>
          <w:rFonts w:asciiTheme="majorHAnsi" w:hAnsiTheme="majorHAnsi" w:cstheme="majorHAnsi"/>
          <w:sz w:val="26"/>
          <w:szCs w:val="26"/>
        </w:rPr>
        <w:t>Người giám sát:……………………………</w:t>
      </w:r>
      <w:r w:rsidR="00174ABE" w:rsidRPr="00080937">
        <w:rPr>
          <w:rFonts w:asciiTheme="majorHAnsi" w:hAnsiTheme="majorHAnsi" w:cstheme="majorHAnsi"/>
          <w:sz w:val="26"/>
          <w:szCs w:val="26"/>
        </w:rPr>
        <w:t>..........</w:t>
      </w:r>
      <w:r w:rsidRPr="00080937">
        <w:rPr>
          <w:rFonts w:asciiTheme="majorHAnsi" w:hAnsiTheme="majorHAnsi" w:cstheme="majorHAnsi"/>
          <w:sz w:val="26"/>
          <w:szCs w:val="26"/>
        </w:rPr>
        <w:t>..............</w:t>
      </w:r>
      <w:r w:rsidR="00174ABE" w:rsidRPr="00080937">
        <w:rPr>
          <w:rFonts w:asciiTheme="majorHAnsi" w:hAnsiTheme="majorHAnsi" w:cstheme="majorHAnsi"/>
          <w:sz w:val="26"/>
          <w:szCs w:val="26"/>
        </w:rPr>
        <w:t>..............................</w:t>
      </w:r>
      <w:r w:rsidR="00AE753A" w:rsidRPr="00080937">
        <w:rPr>
          <w:rFonts w:asciiTheme="majorHAnsi" w:hAnsiTheme="majorHAnsi" w:cstheme="majorHAnsi"/>
          <w:sz w:val="26"/>
          <w:szCs w:val="26"/>
        </w:rPr>
        <w:t>.</w:t>
      </w:r>
    </w:p>
    <w:p w:rsidR="00AE753A" w:rsidRPr="00080937" w:rsidRDefault="00491BF7" w:rsidP="009D63CE">
      <w:pPr>
        <w:tabs>
          <w:tab w:val="left" w:leader="dot" w:pos="0"/>
        </w:tabs>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AE753A" w:rsidRPr="00080937">
        <w:rPr>
          <w:rFonts w:asciiTheme="majorHAnsi" w:hAnsiTheme="majorHAnsi" w:cstheme="majorHAnsi"/>
          <w:sz w:val="26"/>
          <w:szCs w:val="26"/>
        </w:rPr>
        <w:t>Đơn vị: ……………………………………</w:t>
      </w:r>
      <w:r w:rsidR="00174ABE" w:rsidRPr="00080937">
        <w:rPr>
          <w:rFonts w:asciiTheme="majorHAnsi" w:hAnsiTheme="majorHAnsi" w:cstheme="majorHAnsi"/>
          <w:sz w:val="26"/>
          <w:szCs w:val="26"/>
        </w:rPr>
        <w:t>.........................................................</w:t>
      </w:r>
      <w:r w:rsidR="00AE753A" w:rsidRPr="00080937">
        <w:rPr>
          <w:rFonts w:asciiTheme="majorHAnsi" w:hAnsiTheme="majorHAnsi" w:cstheme="majorHAnsi"/>
          <w:sz w:val="26"/>
          <w:szCs w:val="26"/>
        </w:rPr>
        <w:t>.</w:t>
      </w:r>
    </w:p>
    <w:p w:rsidR="00AE753A" w:rsidRPr="00080937" w:rsidRDefault="00491BF7" w:rsidP="009D63CE">
      <w:pPr>
        <w:tabs>
          <w:tab w:val="left" w:leader="dot" w:pos="0"/>
        </w:tabs>
        <w:spacing w:before="120" w:after="12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AE753A" w:rsidRPr="00080937">
        <w:rPr>
          <w:rFonts w:asciiTheme="majorHAnsi" w:hAnsiTheme="majorHAnsi" w:cstheme="majorHAnsi"/>
          <w:sz w:val="26"/>
          <w:szCs w:val="26"/>
        </w:rPr>
        <w:t>Thời điểm giám sát: …………………………………</w:t>
      </w:r>
      <w:r w:rsidR="00174ABE" w:rsidRPr="00080937">
        <w:rPr>
          <w:rFonts w:asciiTheme="majorHAnsi" w:hAnsiTheme="majorHAnsi" w:cstheme="majorHAnsi"/>
          <w:sz w:val="26"/>
          <w:szCs w:val="26"/>
          <w:lang w:val="en-US"/>
        </w:rPr>
        <w:t>................................</w:t>
      </w:r>
      <w:r w:rsidR="00AE753A" w:rsidRPr="00080937">
        <w:rPr>
          <w:rFonts w:asciiTheme="majorHAnsi" w:hAnsiTheme="majorHAnsi" w:cstheme="majorHAnsi"/>
          <w:sz w:val="26"/>
          <w:szCs w:val="26"/>
        </w:rPr>
        <w:t>…….</w:t>
      </w:r>
    </w:p>
    <w:tbl>
      <w:tblPr>
        <w:tblW w:w="9371" w:type="dxa"/>
        <w:tblInd w:w="93" w:type="dxa"/>
        <w:tblLook w:val="04A0" w:firstRow="1" w:lastRow="0" w:firstColumn="1" w:lastColumn="0" w:noHBand="0" w:noVBand="1"/>
      </w:tblPr>
      <w:tblGrid>
        <w:gridCol w:w="1160"/>
        <w:gridCol w:w="2435"/>
        <w:gridCol w:w="864"/>
        <w:gridCol w:w="465"/>
        <w:gridCol w:w="390"/>
        <w:gridCol w:w="825"/>
        <w:gridCol w:w="3232"/>
      </w:tblGrid>
      <w:tr w:rsidR="00AE753A" w:rsidRPr="00080937" w:rsidTr="00CB6DA0">
        <w:trPr>
          <w:trHeight w:val="336"/>
          <w:tblHeader/>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b/>
                <w:bCs/>
                <w:color w:val="000000"/>
                <w:sz w:val="26"/>
                <w:szCs w:val="26"/>
              </w:rPr>
            </w:pPr>
            <w:r w:rsidRPr="00080937">
              <w:rPr>
                <w:rFonts w:asciiTheme="majorHAnsi" w:hAnsiTheme="majorHAnsi" w:cstheme="majorHAnsi"/>
                <w:b/>
                <w:bCs/>
                <w:color w:val="000000"/>
                <w:sz w:val="26"/>
                <w:szCs w:val="26"/>
              </w:rPr>
              <w:t>Hoạt động</w:t>
            </w:r>
          </w:p>
        </w:tc>
        <w:tc>
          <w:tcPr>
            <w:tcW w:w="2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b/>
                <w:bCs/>
                <w:color w:val="000000"/>
                <w:sz w:val="26"/>
                <w:szCs w:val="26"/>
              </w:rPr>
            </w:pPr>
            <w:r w:rsidRPr="00080937">
              <w:rPr>
                <w:rFonts w:asciiTheme="majorHAnsi" w:hAnsiTheme="majorHAnsi" w:cstheme="majorHAnsi"/>
                <w:b/>
                <w:bCs/>
                <w:color w:val="000000"/>
                <w:sz w:val="26"/>
                <w:szCs w:val="26"/>
              </w:rPr>
              <w:t>Tác động tiềm ẩn</w:t>
            </w:r>
          </w:p>
        </w:tc>
        <w:tc>
          <w:tcPr>
            <w:tcW w:w="2544" w:type="dxa"/>
            <w:gridSpan w:val="4"/>
            <w:tcBorders>
              <w:top w:val="single" w:sz="4" w:space="0" w:color="auto"/>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b/>
                <w:bCs/>
                <w:color w:val="000000"/>
                <w:sz w:val="26"/>
                <w:szCs w:val="26"/>
              </w:rPr>
            </w:pPr>
            <w:r w:rsidRPr="00080937">
              <w:rPr>
                <w:rFonts w:asciiTheme="majorHAnsi" w:hAnsiTheme="majorHAnsi" w:cstheme="majorHAnsi"/>
                <w:b/>
                <w:bCs/>
                <w:color w:val="000000"/>
                <w:sz w:val="26"/>
                <w:szCs w:val="26"/>
              </w:rPr>
              <w:t>Mức độ tác động</w:t>
            </w:r>
          </w:p>
        </w:tc>
        <w:tc>
          <w:tcPr>
            <w:tcW w:w="3232" w:type="dxa"/>
            <w:tcBorders>
              <w:top w:val="single" w:sz="4" w:space="0" w:color="auto"/>
              <w:left w:val="single" w:sz="4" w:space="0" w:color="auto"/>
              <w:bottom w:val="single" w:sz="4" w:space="0" w:color="auto"/>
              <w:right w:val="single" w:sz="4" w:space="0" w:color="auto"/>
            </w:tcBorders>
            <w:vAlign w:val="center"/>
          </w:tcPr>
          <w:p w:rsidR="00491BF7" w:rsidRPr="00080937" w:rsidRDefault="00AE753A" w:rsidP="00491BF7">
            <w:pPr>
              <w:spacing w:before="120" w:after="0" w:line="240" w:lineRule="auto"/>
              <w:jc w:val="both"/>
              <w:rPr>
                <w:rFonts w:asciiTheme="majorHAnsi" w:hAnsiTheme="majorHAnsi" w:cstheme="majorHAnsi"/>
                <w:b/>
                <w:bCs/>
                <w:color w:val="000000"/>
                <w:sz w:val="26"/>
                <w:szCs w:val="26"/>
              </w:rPr>
            </w:pPr>
            <w:r w:rsidRPr="00080937">
              <w:rPr>
                <w:rFonts w:asciiTheme="majorHAnsi" w:hAnsiTheme="majorHAnsi" w:cstheme="majorHAnsi"/>
                <w:b/>
                <w:bCs/>
                <w:color w:val="000000"/>
                <w:sz w:val="26"/>
                <w:szCs w:val="26"/>
              </w:rPr>
              <w:t>Đề xuất biện pháp giảm thiểu tác động</w:t>
            </w:r>
            <w:r w:rsidR="00491BF7" w:rsidRPr="00080937">
              <w:rPr>
                <w:rFonts w:asciiTheme="majorHAnsi" w:hAnsiTheme="majorHAnsi" w:cstheme="majorHAnsi"/>
                <w:b/>
                <w:bCs/>
                <w:color w:val="000000"/>
                <w:sz w:val="26"/>
                <w:szCs w:val="26"/>
              </w:rPr>
              <w:t xml:space="preserve"> </w:t>
            </w:r>
          </w:p>
          <w:p w:rsidR="00AE753A" w:rsidRPr="00080937" w:rsidRDefault="00AE753A" w:rsidP="00491BF7">
            <w:pPr>
              <w:spacing w:before="120" w:after="0" w:line="240" w:lineRule="auto"/>
              <w:jc w:val="both"/>
              <w:rPr>
                <w:rFonts w:asciiTheme="majorHAnsi" w:hAnsiTheme="majorHAnsi" w:cstheme="majorHAnsi"/>
                <w:b/>
                <w:bCs/>
                <w:color w:val="000000"/>
                <w:sz w:val="26"/>
                <w:szCs w:val="26"/>
              </w:rPr>
            </w:pPr>
            <w:r w:rsidRPr="00080937">
              <w:rPr>
                <w:rFonts w:asciiTheme="majorHAnsi" w:hAnsiTheme="majorHAnsi" w:cstheme="majorHAnsi"/>
                <w:b/>
                <w:bCs/>
                <w:color w:val="000000"/>
                <w:sz w:val="26"/>
                <w:szCs w:val="26"/>
              </w:rPr>
              <w:t>(chỉ dành cho loại A/B)</w:t>
            </w:r>
          </w:p>
        </w:tc>
      </w:tr>
      <w:tr w:rsidR="00AE753A" w:rsidRPr="00080937" w:rsidTr="00CB6DA0">
        <w:trPr>
          <w:trHeight w:val="336"/>
          <w:tblHeader/>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b/>
                <w:bCs/>
                <w:color w:val="000000"/>
                <w:sz w:val="26"/>
                <w:szCs w:val="26"/>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b/>
                <w:bCs/>
                <w:color w:val="000000"/>
                <w:sz w:val="26"/>
                <w:szCs w:val="26"/>
              </w:rPr>
            </w:pP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b/>
                <w:bCs/>
                <w:color w:val="000000"/>
                <w:sz w:val="26"/>
                <w:szCs w:val="26"/>
              </w:rPr>
            </w:pPr>
            <w:r w:rsidRPr="00080937">
              <w:rPr>
                <w:rFonts w:asciiTheme="majorHAnsi" w:hAnsiTheme="majorHAnsi" w:cstheme="majorHAnsi"/>
                <w:b/>
                <w:bCs/>
                <w:color w:val="000000"/>
                <w:sz w:val="26"/>
                <w:szCs w:val="26"/>
              </w:rPr>
              <w:t>A</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b/>
                <w:bCs/>
                <w:color w:val="000000"/>
                <w:sz w:val="26"/>
                <w:szCs w:val="26"/>
              </w:rPr>
            </w:pP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b/>
                <w:bCs/>
                <w:color w:val="000000"/>
                <w:sz w:val="26"/>
                <w:szCs w:val="26"/>
              </w:rPr>
            </w:pPr>
            <w:r w:rsidRPr="00080937">
              <w:rPr>
                <w:rFonts w:asciiTheme="majorHAnsi" w:hAnsiTheme="majorHAnsi" w:cstheme="majorHAnsi"/>
                <w:b/>
                <w:bCs/>
                <w:color w:val="000000"/>
                <w:sz w:val="26"/>
                <w:szCs w:val="26"/>
              </w:rPr>
              <w:t xml:space="preserve">B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b/>
                <w:bCs/>
                <w:color w:val="000000"/>
                <w:sz w:val="26"/>
                <w:szCs w:val="26"/>
              </w:rPr>
            </w:pPr>
            <w:r w:rsidRPr="00080937">
              <w:rPr>
                <w:rFonts w:asciiTheme="majorHAnsi" w:hAnsiTheme="majorHAnsi" w:cstheme="majorHAnsi"/>
                <w:b/>
                <w:bCs/>
                <w:color w:val="000000"/>
                <w:sz w:val="26"/>
                <w:szCs w:val="26"/>
              </w:rPr>
              <w:t>C</w:t>
            </w: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b/>
                <w:bCs/>
                <w:color w:val="000000"/>
                <w:sz w:val="26"/>
                <w:szCs w:val="26"/>
              </w:rPr>
            </w:pPr>
          </w:p>
        </w:tc>
      </w:tr>
      <w:tr w:rsidR="00AE753A" w:rsidRPr="00080937" w:rsidTr="000D4A65">
        <w:trPr>
          <w:trHeight w:val="336"/>
        </w:trPr>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Vườn ươm</w:t>
            </w: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Tác động đến đất</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336"/>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Tác động đến nguồn nước</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Tác động đến cộng đồng dân cư xung quanh</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336"/>
        </w:trPr>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Trồng, chăm sóc rừng</w:t>
            </w: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Tác động đến đất</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1008"/>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xml:space="preserve">Tác động đến nguồn nước do sử dụng thuốc diệt cỏ, phun thuốc khi chăm sóc                                            </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Tác động đến cộng đồng dân cư xung quanh</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Hoạt động khai thác gỗ</w:t>
            </w: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Khu vực bảo vệ hành lang ven khe, suối</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Ô nhiễm đất do dầu nhớt chảy, rò rỉ ra đường</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336"/>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Chất lượng nước</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Khả năng thoát nước của các dòng chảy</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Xói mòn đất cho làm đường, vận chuyện ở độ dốc cao</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xml:space="preserve">Bảo dưỡng, làm mới các tuyến </w:t>
            </w:r>
            <w:r w:rsidRPr="00080937">
              <w:rPr>
                <w:rFonts w:asciiTheme="majorHAnsi" w:hAnsiTheme="majorHAnsi" w:cstheme="majorHAnsi"/>
                <w:color w:val="000000"/>
                <w:sz w:val="26"/>
                <w:szCs w:val="26"/>
              </w:rPr>
              <w:lastRenderedPageBreak/>
              <w:t>đường</w:t>
            </w: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lastRenderedPageBreak/>
              <w:t>Rừa trôi bề mặt và xói mòn đất</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336"/>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Nén đất và bùn nhão</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Thay đổi khả năng thoát nước</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336"/>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Chất lượng nước</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Môi trường sống của động vật dưới nước</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336"/>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xml:space="preserve">Xói mòn đất             </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336"/>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Bụi, ồn</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Vận xuất, vận chuyển gỗ</w:t>
            </w: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Gây nén đất, xói mòn                   đất trên các tuyến đường</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Tạo ra bồi lắng ở các lòng suối</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336"/>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Tình trạng đường</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336"/>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Tình trạng cầu, cống</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Ảnh hưởng đến cộng đồng (bụi, tiếng ồn)</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r w:rsidR="00AE753A" w:rsidRPr="00080937" w:rsidTr="000D4A65">
        <w:trPr>
          <w:trHeight w:val="672"/>
        </w:trPr>
        <w:tc>
          <w:tcPr>
            <w:tcW w:w="1160" w:type="dxa"/>
            <w:vMerge/>
            <w:tcBorders>
              <w:top w:val="nil"/>
              <w:left w:val="single" w:sz="4" w:space="0" w:color="auto"/>
              <w:bottom w:val="single" w:sz="4" w:space="0" w:color="000000"/>
              <w:right w:val="single" w:sz="4" w:space="0" w:color="auto"/>
            </w:tcBorders>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2435"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Ảnh hưởng đến môi trường sống của động vật hoang dã</w:t>
            </w:r>
          </w:p>
        </w:tc>
        <w:tc>
          <w:tcPr>
            <w:tcW w:w="864"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465" w:type="dxa"/>
            <w:tcBorders>
              <w:top w:val="nil"/>
              <w:left w:val="nil"/>
              <w:bottom w:val="single" w:sz="4" w:space="0" w:color="auto"/>
              <w:right w:val="nil"/>
            </w:tcBorders>
            <w:vAlign w:val="center"/>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390" w:type="dxa"/>
            <w:tcBorders>
              <w:top w:val="nil"/>
              <w:left w:val="nil"/>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c>
          <w:tcPr>
            <w:tcW w:w="825" w:type="dxa"/>
            <w:tcBorders>
              <w:top w:val="nil"/>
              <w:left w:val="nil"/>
              <w:bottom w:val="single" w:sz="4" w:space="0" w:color="auto"/>
              <w:right w:val="single" w:sz="4" w:space="0" w:color="auto"/>
            </w:tcBorders>
          </w:tcPr>
          <w:p w:rsidR="00AE753A" w:rsidRPr="00080937" w:rsidRDefault="00AE753A" w:rsidP="00491BF7">
            <w:pPr>
              <w:spacing w:before="120" w:after="0" w:line="240" w:lineRule="auto"/>
              <w:jc w:val="both"/>
              <w:rPr>
                <w:rFonts w:asciiTheme="majorHAnsi" w:hAnsiTheme="majorHAnsi" w:cstheme="majorHAnsi"/>
                <w:color w:val="000000"/>
                <w:sz w:val="26"/>
                <w:szCs w:val="26"/>
              </w:rPr>
            </w:pPr>
          </w:p>
        </w:tc>
        <w:tc>
          <w:tcPr>
            <w:tcW w:w="3232" w:type="dxa"/>
            <w:tcBorders>
              <w:top w:val="nil"/>
              <w:left w:val="single" w:sz="4" w:space="0" w:color="auto"/>
              <w:bottom w:val="single" w:sz="4" w:space="0" w:color="auto"/>
              <w:right w:val="single" w:sz="4" w:space="0" w:color="auto"/>
            </w:tcBorders>
            <w:shd w:val="clear" w:color="auto" w:fill="auto"/>
            <w:vAlign w:val="center"/>
            <w:hideMark/>
          </w:tcPr>
          <w:p w:rsidR="00AE753A" w:rsidRPr="00080937" w:rsidRDefault="00AE753A" w:rsidP="00491BF7">
            <w:pPr>
              <w:spacing w:before="120" w:after="0" w:line="240" w:lineRule="auto"/>
              <w:jc w:val="both"/>
              <w:rPr>
                <w:rFonts w:asciiTheme="majorHAnsi" w:hAnsiTheme="majorHAnsi" w:cstheme="majorHAnsi"/>
                <w:color w:val="000000"/>
                <w:sz w:val="26"/>
                <w:szCs w:val="26"/>
              </w:rPr>
            </w:pPr>
            <w:r w:rsidRPr="00080937">
              <w:rPr>
                <w:rFonts w:asciiTheme="majorHAnsi" w:hAnsiTheme="majorHAnsi" w:cstheme="majorHAnsi"/>
                <w:color w:val="000000"/>
                <w:sz w:val="26"/>
                <w:szCs w:val="26"/>
              </w:rPr>
              <w:t> </w:t>
            </w:r>
          </w:p>
        </w:tc>
      </w:tr>
    </w:tbl>
    <w:p w:rsidR="00AE753A" w:rsidRPr="00080937" w:rsidRDefault="00491BF7" w:rsidP="00241796">
      <w:pPr>
        <w:spacing w:before="120" w:after="0" w:line="240" w:lineRule="auto"/>
        <w:jc w:val="both"/>
        <w:rPr>
          <w:rFonts w:asciiTheme="majorHAnsi" w:hAnsiTheme="majorHAnsi" w:cstheme="majorHAnsi"/>
          <w:b/>
          <w:sz w:val="26"/>
          <w:szCs w:val="26"/>
          <w:lang w:val="en-US"/>
        </w:rPr>
      </w:pPr>
      <w:r w:rsidRPr="00080937">
        <w:rPr>
          <w:rFonts w:asciiTheme="majorHAnsi" w:hAnsiTheme="majorHAnsi" w:cstheme="majorHAnsi"/>
          <w:sz w:val="26"/>
          <w:szCs w:val="26"/>
        </w:rPr>
        <w:tab/>
      </w:r>
      <w:r w:rsidR="00AE753A" w:rsidRPr="00080937">
        <w:rPr>
          <w:rFonts w:asciiTheme="majorHAnsi" w:hAnsiTheme="majorHAnsi" w:cstheme="majorHAnsi"/>
          <w:b/>
          <w:sz w:val="26"/>
          <w:szCs w:val="26"/>
        </w:rPr>
        <w:t>Nhận xét chung:</w:t>
      </w:r>
    </w:p>
    <w:p w:rsidR="00241796" w:rsidRPr="00080937" w:rsidRDefault="00241796" w:rsidP="00241796">
      <w:pPr>
        <w:rPr>
          <w:lang w:val="en-US"/>
        </w:rPr>
      </w:pPr>
      <w:r w:rsidRPr="00080937">
        <w:t>...............................................................................................................................................................................................................................................................................................................................................................................................................</w:t>
      </w:r>
    </w:p>
    <w:tbl>
      <w:tblPr>
        <w:tblW w:w="5000" w:type="pct"/>
        <w:tblLook w:val="04A0" w:firstRow="1" w:lastRow="0" w:firstColumn="1" w:lastColumn="0" w:noHBand="0" w:noVBand="1"/>
      </w:tblPr>
      <w:tblGrid>
        <w:gridCol w:w="4785"/>
        <w:gridCol w:w="4785"/>
      </w:tblGrid>
      <w:tr w:rsidR="00AE753A" w:rsidRPr="00080937" w:rsidTr="00EF74AF">
        <w:tc>
          <w:tcPr>
            <w:tcW w:w="2500" w:type="pct"/>
            <w:shd w:val="clear" w:color="auto" w:fill="auto"/>
            <w:vAlign w:val="center"/>
          </w:tcPr>
          <w:p w:rsidR="00AE753A" w:rsidRPr="00080937" w:rsidRDefault="00AE753A" w:rsidP="009D63CE">
            <w:pPr>
              <w:tabs>
                <w:tab w:val="left" w:leader="dot" w:pos="9923"/>
              </w:tabs>
              <w:spacing w:before="120" w:after="0" w:line="240" w:lineRule="auto"/>
              <w:jc w:val="center"/>
              <w:rPr>
                <w:rFonts w:asciiTheme="majorHAnsi" w:hAnsiTheme="majorHAnsi" w:cstheme="majorHAnsi"/>
                <w:b/>
                <w:sz w:val="26"/>
                <w:szCs w:val="26"/>
              </w:rPr>
            </w:pPr>
            <w:r w:rsidRPr="00080937">
              <w:rPr>
                <w:rFonts w:asciiTheme="majorHAnsi" w:hAnsiTheme="majorHAnsi" w:cstheme="majorHAnsi"/>
                <w:b/>
                <w:sz w:val="26"/>
                <w:szCs w:val="26"/>
              </w:rPr>
              <w:t>Người thông qua</w:t>
            </w:r>
          </w:p>
        </w:tc>
        <w:tc>
          <w:tcPr>
            <w:tcW w:w="2500" w:type="pct"/>
            <w:shd w:val="clear" w:color="auto" w:fill="auto"/>
            <w:vAlign w:val="center"/>
          </w:tcPr>
          <w:p w:rsidR="00AE753A" w:rsidRPr="00080937" w:rsidRDefault="00AE753A" w:rsidP="009D63CE">
            <w:pPr>
              <w:tabs>
                <w:tab w:val="left" w:leader="dot" w:pos="9923"/>
              </w:tabs>
              <w:spacing w:before="120" w:after="0" w:line="240" w:lineRule="auto"/>
              <w:jc w:val="center"/>
              <w:rPr>
                <w:rFonts w:asciiTheme="majorHAnsi" w:hAnsiTheme="majorHAnsi" w:cstheme="majorHAnsi"/>
                <w:b/>
                <w:sz w:val="26"/>
                <w:szCs w:val="26"/>
              </w:rPr>
            </w:pPr>
            <w:r w:rsidRPr="00080937">
              <w:rPr>
                <w:rFonts w:asciiTheme="majorHAnsi" w:hAnsiTheme="majorHAnsi" w:cstheme="majorHAnsi"/>
                <w:b/>
                <w:sz w:val="26"/>
                <w:szCs w:val="26"/>
              </w:rPr>
              <w:t>Người giám sát</w:t>
            </w:r>
          </w:p>
        </w:tc>
      </w:tr>
    </w:tbl>
    <w:p w:rsidR="00491BF7" w:rsidRPr="00080937" w:rsidRDefault="00491BF7" w:rsidP="009D63CE">
      <w:pPr>
        <w:tabs>
          <w:tab w:val="left" w:leader="dot" w:pos="9923"/>
        </w:tabs>
        <w:spacing w:before="120" w:after="0" w:line="240" w:lineRule="auto"/>
        <w:jc w:val="center"/>
        <w:rPr>
          <w:rFonts w:asciiTheme="majorHAnsi" w:hAnsiTheme="majorHAnsi" w:cstheme="majorHAnsi"/>
          <w:b/>
          <w:sz w:val="26"/>
          <w:szCs w:val="26"/>
          <w:u w:val="single"/>
          <w:lang w:val="en-US"/>
        </w:rPr>
      </w:pPr>
    </w:p>
    <w:p w:rsidR="009D63CE" w:rsidRPr="00080937" w:rsidRDefault="00491BF7" w:rsidP="00491BF7">
      <w:pPr>
        <w:tabs>
          <w:tab w:val="left" w:leader="dot" w:pos="0"/>
        </w:tabs>
        <w:spacing w:before="120" w:after="0" w:line="240" w:lineRule="auto"/>
        <w:jc w:val="both"/>
        <w:rPr>
          <w:rFonts w:asciiTheme="majorHAnsi" w:hAnsiTheme="majorHAnsi" w:cstheme="majorHAnsi"/>
          <w:i/>
          <w:sz w:val="26"/>
          <w:szCs w:val="26"/>
          <w:lang w:val="en-US"/>
        </w:rPr>
      </w:pPr>
      <w:r w:rsidRPr="00080937">
        <w:rPr>
          <w:rFonts w:asciiTheme="majorHAnsi" w:hAnsiTheme="majorHAnsi" w:cstheme="majorHAnsi"/>
          <w:i/>
          <w:sz w:val="26"/>
          <w:szCs w:val="26"/>
          <w:lang w:val="en-US"/>
        </w:rPr>
        <w:tab/>
      </w:r>
    </w:p>
    <w:p w:rsidR="00AE753A" w:rsidRPr="00080937" w:rsidRDefault="009D63CE" w:rsidP="00491BF7">
      <w:pPr>
        <w:tabs>
          <w:tab w:val="left" w:leader="dot" w:pos="0"/>
        </w:tabs>
        <w:spacing w:before="120" w:after="0" w:line="240" w:lineRule="auto"/>
        <w:jc w:val="both"/>
        <w:rPr>
          <w:rFonts w:asciiTheme="majorHAnsi" w:hAnsiTheme="majorHAnsi" w:cstheme="majorHAnsi"/>
          <w:i/>
          <w:sz w:val="26"/>
          <w:szCs w:val="26"/>
          <w:u w:val="single"/>
        </w:rPr>
      </w:pPr>
      <w:r w:rsidRPr="00080937">
        <w:rPr>
          <w:rFonts w:asciiTheme="majorHAnsi" w:hAnsiTheme="majorHAnsi" w:cstheme="majorHAnsi"/>
          <w:i/>
          <w:sz w:val="26"/>
          <w:szCs w:val="26"/>
          <w:lang w:val="en-US"/>
        </w:rPr>
        <w:tab/>
      </w:r>
      <w:r w:rsidR="00AE753A" w:rsidRPr="00080937">
        <w:rPr>
          <w:rFonts w:asciiTheme="majorHAnsi" w:hAnsiTheme="majorHAnsi" w:cstheme="majorHAnsi"/>
          <w:i/>
          <w:sz w:val="26"/>
          <w:szCs w:val="26"/>
          <w:u w:val="single"/>
        </w:rPr>
        <w:t>Ghi chú:</w:t>
      </w:r>
    </w:p>
    <w:p w:rsidR="00AE753A" w:rsidRPr="00080937" w:rsidRDefault="00491BF7" w:rsidP="00491BF7">
      <w:pPr>
        <w:tabs>
          <w:tab w:val="left" w:leader="dot" w:pos="0"/>
        </w:tabs>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AE753A" w:rsidRPr="00080937">
        <w:rPr>
          <w:rFonts w:asciiTheme="majorHAnsi" w:hAnsiTheme="majorHAnsi" w:cstheme="majorHAnsi"/>
          <w:sz w:val="26"/>
          <w:szCs w:val="26"/>
        </w:rPr>
        <w:t>Mức độ tác động: Mô tả các quan sát thấy và đưa ra mức độ ảnh hưởng theo (A – B – C), trong đó:</w:t>
      </w:r>
    </w:p>
    <w:p w:rsidR="00AE753A" w:rsidRPr="00080937" w:rsidRDefault="00491BF7" w:rsidP="00491BF7">
      <w:pPr>
        <w:tabs>
          <w:tab w:val="left" w:leader="dot" w:pos="0"/>
        </w:tabs>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AE753A" w:rsidRPr="00080937">
        <w:rPr>
          <w:rFonts w:asciiTheme="majorHAnsi" w:hAnsiTheme="majorHAnsi" w:cstheme="majorHAnsi"/>
          <w:sz w:val="26"/>
          <w:szCs w:val="26"/>
        </w:rPr>
        <w:t>- A: Rất ảnh hưởng</w:t>
      </w:r>
    </w:p>
    <w:p w:rsidR="00AE753A" w:rsidRPr="00080937" w:rsidRDefault="00491BF7" w:rsidP="00491BF7">
      <w:pPr>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AE753A" w:rsidRPr="00080937">
        <w:rPr>
          <w:rFonts w:asciiTheme="majorHAnsi" w:hAnsiTheme="majorHAnsi" w:cstheme="majorHAnsi"/>
          <w:sz w:val="26"/>
          <w:szCs w:val="26"/>
        </w:rPr>
        <w:t>- B: Ảnh hưởng</w:t>
      </w:r>
    </w:p>
    <w:p w:rsidR="00AE753A" w:rsidRPr="00084086" w:rsidRDefault="00491BF7" w:rsidP="00491BF7">
      <w:pPr>
        <w:tabs>
          <w:tab w:val="left" w:leader="dot" w:pos="0"/>
        </w:tabs>
        <w:spacing w:before="120" w:after="0" w:line="240" w:lineRule="auto"/>
        <w:jc w:val="both"/>
        <w:rPr>
          <w:rFonts w:asciiTheme="majorHAnsi" w:hAnsiTheme="majorHAnsi" w:cstheme="majorHAnsi"/>
          <w:sz w:val="26"/>
          <w:szCs w:val="26"/>
        </w:rPr>
      </w:pPr>
      <w:r w:rsidRPr="00080937">
        <w:rPr>
          <w:rFonts w:asciiTheme="majorHAnsi" w:hAnsiTheme="majorHAnsi" w:cstheme="majorHAnsi"/>
          <w:sz w:val="26"/>
          <w:szCs w:val="26"/>
        </w:rPr>
        <w:tab/>
      </w:r>
      <w:r w:rsidR="00AE753A" w:rsidRPr="00080937">
        <w:rPr>
          <w:rFonts w:asciiTheme="majorHAnsi" w:hAnsiTheme="majorHAnsi" w:cstheme="majorHAnsi"/>
          <w:sz w:val="26"/>
          <w:szCs w:val="26"/>
        </w:rPr>
        <w:t>- C: Ít ảnh hưởng</w:t>
      </w:r>
    </w:p>
    <w:p w:rsidR="00AE753A" w:rsidRPr="00084086" w:rsidRDefault="00AE753A" w:rsidP="00820F6C">
      <w:pPr>
        <w:spacing w:before="120" w:after="0" w:line="240" w:lineRule="auto"/>
        <w:jc w:val="both"/>
        <w:rPr>
          <w:rFonts w:asciiTheme="majorHAnsi" w:hAnsiTheme="majorHAnsi" w:cstheme="majorHAnsi"/>
          <w:sz w:val="26"/>
          <w:szCs w:val="26"/>
        </w:rPr>
      </w:pPr>
      <w:bookmarkStart w:id="100" w:name="_GoBack"/>
      <w:bookmarkEnd w:id="100"/>
    </w:p>
    <w:p w:rsidR="008C384E" w:rsidRPr="00084086" w:rsidRDefault="008C384E" w:rsidP="00820F6C">
      <w:pPr>
        <w:spacing w:before="120" w:after="0" w:line="240" w:lineRule="auto"/>
        <w:ind w:firstLine="567"/>
        <w:jc w:val="both"/>
        <w:rPr>
          <w:rFonts w:asciiTheme="majorHAnsi" w:hAnsiTheme="majorHAnsi" w:cstheme="majorHAnsi"/>
          <w:sz w:val="26"/>
          <w:szCs w:val="26"/>
        </w:rPr>
      </w:pPr>
    </w:p>
    <w:sectPr w:rsidR="008C384E" w:rsidRPr="00084086" w:rsidSect="00820F6C">
      <w:pgSz w:w="11906" w:h="16838" w:code="9"/>
      <w:pgMar w:top="1134" w:right="1134"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80" w:rsidRDefault="007E4A80">
      <w:pPr>
        <w:spacing w:after="0" w:line="240" w:lineRule="auto"/>
      </w:pPr>
      <w:r>
        <w:separator/>
      </w:r>
    </w:p>
  </w:endnote>
  <w:endnote w:type="continuationSeparator" w:id="0">
    <w:p w:rsidR="007E4A80" w:rsidRDefault="007E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PAOMF D+ Neue Demo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CA" w:rsidRPr="008023D4" w:rsidRDefault="00F14BCA" w:rsidP="00A860E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CA" w:rsidRPr="00F851A7" w:rsidRDefault="00F14BCA" w:rsidP="00F85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CA" w:rsidRPr="00F851A7" w:rsidRDefault="00F14BCA" w:rsidP="00F851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CA" w:rsidRPr="00F851A7" w:rsidRDefault="00F14BCA" w:rsidP="00F851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CA" w:rsidRDefault="00F14BCA" w:rsidP="00F851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80" w:rsidRDefault="007E4A80">
      <w:pPr>
        <w:spacing w:after="0" w:line="240" w:lineRule="auto"/>
      </w:pPr>
      <w:r>
        <w:separator/>
      </w:r>
    </w:p>
  </w:footnote>
  <w:footnote w:type="continuationSeparator" w:id="0">
    <w:p w:rsidR="007E4A80" w:rsidRDefault="007E4A80">
      <w:pPr>
        <w:spacing w:after="0" w:line="240" w:lineRule="auto"/>
      </w:pPr>
      <w:r>
        <w:continuationSeparator/>
      </w:r>
    </w:p>
  </w:footnote>
  <w:footnote w:id="1">
    <w:p w:rsidR="00F14BCA" w:rsidRPr="00E6559C" w:rsidRDefault="00F14BCA" w:rsidP="00E6559C">
      <w:pPr>
        <w:pStyle w:val="FootnoteText"/>
        <w:jc w:val="both"/>
        <w:rPr>
          <w:lang w:val="en-US"/>
        </w:rPr>
      </w:pPr>
      <w:r>
        <w:rPr>
          <w:rStyle w:val="FootnoteReference"/>
        </w:rPr>
        <w:footnoteRef/>
      </w:r>
      <w:r>
        <w:t xml:space="preserve"> </w:t>
      </w:r>
      <w:r>
        <w:rPr>
          <w:lang w:val="en-US"/>
        </w:rPr>
        <w:t xml:space="preserve">Theo báo cáo kết quả GPT của kỳ báo cáo giai đoạn 1 (2018-2019), lượng GP đã đủ để chuyển nhượng và không cần kết quả GPT của 02 giai đoạn còn lại. </w:t>
      </w:r>
    </w:p>
  </w:footnote>
  <w:footnote w:id="2">
    <w:p w:rsidR="00F14BCA" w:rsidRPr="00B54CE4" w:rsidRDefault="00F14BCA">
      <w:pPr>
        <w:pStyle w:val="FootnoteText"/>
        <w:rPr>
          <w:lang w:val="vi-VN"/>
        </w:rPr>
      </w:pPr>
      <w:r>
        <w:rPr>
          <w:rStyle w:val="FootnoteReference"/>
        </w:rPr>
        <w:footnoteRef/>
      </w:r>
      <w:r>
        <w:t xml:space="preserve"> </w:t>
      </w:r>
      <w:r w:rsidRPr="007151F6">
        <w:rPr>
          <w:rFonts w:asciiTheme="majorHAnsi" w:hAnsiTheme="majorHAnsi" w:cstheme="majorHAnsi"/>
        </w:rPr>
        <w:t xml:space="preserve">Theo quy định tại Khoản 2, Điều </w:t>
      </w:r>
      <w:r>
        <w:rPr>
          <w:rFonts w:asciiTheme="majorHAnsi" w:hAnsiTheme="majorHAnsi" w:cstheme="majorHAnsi"/>
        </w:rPr>
        <w:t>9, Nghị định số 107/2022/NĐ-CP.</w:t>
      </w:r>
    </w:p>
  </w:footnote>
  <w:footnote w:id="3">
    <w:p w:rsidR="00F14BCA" w:rsidRPr="00B54CE4" w:rsidRDefault="00F14BCA" w:rsidP="00292A4B">
      <w:pPr>
        <w:pStyle w:val="FootnoteText"/>
        <w:rPr>
          <w:lang w:val="vi-VN"/>
        </w:rPr>
      </w:pPr>
      <w:r>
        <w:rPr>
          <w:rStyle w:val="FootnoteReference"/>
          <w:rFonts w:eastAsiaTheme="minorEastAsia"/>
        </w:rPr>
        <w:footnoteRef/>
      </w:r>
      <w:r>
        <w:t xml:space="preserve"> </w:t>
      </w:r>
      <w:r w:rsidRPr="00B54CE4">
        <w:rPr>
          <w:lang w:val="vi-VN"/>
        </w:rPr>
        <w:t>Các địa phương vùng Bắc Trung Bộ: Nghệ An, Hà Tĩnh, Thanh Hóa, Quảng Bình, Quảng Trị, Thừa Thiên Huế.</w:t>
      </w:r>
    </w:p>
  </w:footnote>
  <w:footnote w:id="4">
    <w:p w:rsidR="00F14BCA" w:rsidRPr="00AB7B23" w:rsidRDefault="00F14BCA" w:rsidP="00292A4B">
      <w:pPr>
        <w:pStyle w:val="FootnoteText"/>
        <w:rPr>
          <w:lang w:val="vi-VN"/>
        </w:rPr>
      </w:pPr>
      <w:r w:rsidRPr="00AB7B23">
        <w:rPr>
          <w:rStyle w:val="FootnoteReference"/>
          <w:rFonts w:eastAsiaTheme="minorEastAsia"/>
        </w:rPr>
        <w:footnoteRef/>
      </w:r>
      <w:r w:rsidRPr="00AB7B23">
        <w:t xml:space="preserve"> </w:t>
      </w:r>
      <w:r w:rsidRPr="00B54CE4">
        <w:rPr>
          <w:lang w:val="vi-VN"/>
        </w:rPr>
        <w:t>Theo quy định tại Khoản 3, Điều 9, Nghị định số 107/2022/NĐ-CP.</w:t>
      </w:r>
    </w:p>
  </w:footnote>
  <w:footnote w:id="5">
    <w:p w:rsidR="00F14BCA" w:rsidRPr="00AB7B23" w:rsidRDefault="00F14BCA" w:rsidP="00292A4B">
      <w:pPr>
        <w:pStyle w:val="FootnoteText"/>
        <w:rPr>
          <w:lang w:val="vi-VN"/>
        </w:rPr>
      </w:pPr>
      <w:r>
        <w:rPr>
          <w:rStyle w:val="FootnoteReference"/>
          <w:rFonts w:eastAsiaTheme="minorEastAsia"/>
        </w:rPr>
        <w:footnoteRef/>
      </w:r>
      <w:r>
        <w:t xml:space="preserve"> </w:t>
      </w:r>
      <w:r>
        <w:rPr>
          <w:lang w:val="vi-VN"/>
        </w:rPr>
        <w:t>Theo quy định tại khoản 2, Điều 9 Nghị định số 107/2022/NĐ-CP.</w:t>
      </w:r>
    </w:p>
  </w:footnote>
  <w:footnote w:id="6">
    <w:p w:rsidR="00F14BCA" w:rsidRPr="00366436" w:rsidRDefault="00F14BCA" w:rsidP="00292A4B">
      <w:pPr>
        <w:pStyle w:val="FootnoteText"/>
        <w:rPr>
          <w:lang w:val="vi-VN"/>
        </w:rPr>
      </w:pPr>
      <w:r>
        <w:rPr>
          <w:rStyle w:val="FootnoteReference"/>
          <w:rFonts w:eastAsiaTheme="minorEastAsia"/>
        </w:rPr>
        <w:footnoteRef/>
      </w:r>
      <w:r>
        <w:t xml:space="preserve"> </w:t>
      </w:r>
      <w:r w:rsidRPr="00366436">
        <w:rPr>
          <w:lang w:val="vi-VN"/>
        </w:rPr>
        <w:t>Theo quy định tại khoản 1, Điều 8 Nghị định số 107/2022/NĐ-CP.</w:t>
      </w:r>
    </w:p>
  </w:footnote>
  <w:footnote w:id="7">
    <w:p w:rsidR="00F14BCA" w:rsidRPr="00292A4B" w:rsidRDefault="00F14BCA" w:rsidP="00292A4B">
      <w:pPr>
        <w:pStyle w:val="FootnoteText"/>
        <w:rPr>
          <w:lang w:val="vi-VN"/>
        </w:rPr>
      </w:pPr>
      <w:r>
        <w:rPr>
          <w:rStyle w:val="FootnoteReference"/>
          <w:rFonts w:eastAsiaTheme="minorEastAsia"/>
        </w:rPr>
        <w:footnoteRef/>
      </w:r>
      <w:r>
        <w:t xml:space="preserve"> </w:t>
      </w:r>
      <w:r w:rsidRPr="00292A4B">
        <w:rPr>
          <w:lang w:val="vi-VN"/>
        </w:rPr>
        <w:t>Quy định tại khoản 1 và điểm b, điểm c, điểm d, điểm đ khoản 4 Điều 6 Nghị định số 107/2022/NĐ-CP.</w:t>
      </w:r>
    </w:p>
  </w:footnote>
  <w:footnote w:id="8">
    <w:p w:rsidR="00F14BCA" w:rsidRPr="00292A4B" w:rsidRDefault="00F14BCA" w:rsidP="00292A4B">
      <w:pPr>
        <w:pStyle w:val="FootnoteText"/>
        <w:rPr>
          <w:lang w:val="vi-VN"/>
        </w:rPr>
      </w:pPr>
      <w:r>
        <w:rPr>
          <w:rStyle w:val="FootnoteReference"/>
          <w:rFonts w:eastAsiaTheme="minorEastAsia"/>
        </w:rPr>
        <w:footnoteRef/>
      </w:r>
      <w:r>
        <w:t xml:space="preserve"> </w:t>
      </w:r>
      <w:r w:rsidRPr="00292A4B">
        <w:rPr>
          <w:lang w:val="vi-VN"/>
        </w:rPr>
        <w:t>Theo Quyết định công bố diễn biến rừng năm trước liền kế (đối với kế hoạch tại chính năm 2023 thì Quyết định công bố diễn biến rừng năm 2022) của Bộ Nông nghiệp và PTNT.</w:t>
      </w:r>
    </w:p>
  </w:footnote>
  <w:footnote w:id="9">
    <w:p w:rsidR="00F14BCA" w:rsidRPr="00292A4B" w:rsidRDefault="00F14BCA" w:rsidP="00292A4B">
      <w:pPr>
        <w:pStyle w:val="FootnoteText"/>
        <w:rPr>
          <w:lang w:val="vi-VN"/>
        </w:rPr>
      </w:pPr>
      <w:r>
        <w:rPr>
          <w:rStyle w:val="FootnoteReference"/>
          <w:rFonts w:eastAsiaTheme="minorEastAsia"/>
        </w:rPr>
        <w:footnoteRef/>
      </w:r>
      <w:r>
        <w:t xml:space="preserve"> </w:t>
      </w:r>
      <w:r w:rsidRPr="00292A4B">
        <w:rPr>
          <w:lang w:val="vi-VN"/>
        </w:rPr>
        <w:t xml:space="preserve">Bộ Nông nghiệp và PTNT thông báo kết quả </w:t>
      </w:r>
      <w:r>
        <w:rPr>
          <w:lang w:val="vi-VN"/>
        </w:rPr>
        <w:t>GPT</w:t>
      </w:r>
      <w:r w:rsidRPr="00292A4B">
        <w:rPr>
          <w:lang w:val="vi-VN"/>
        </w:rPr>
        <w:t xml:space="preserve"> của từng địa phương thuộc vùng Bắc Trung Bộ theo quy định tại khoản 2, phụ lục II Nghị định số 107/2022/NĐ-CP.</w:t>
      </w:r>
    </w:p>
  </w:footnote>
  <w:footnote w:id="10">
    <w:p w:rsidR="00F14BCA" w:rsidRPr="00292A4B" w:rsidRDefault="00F14BCA" w:rsidP="00292A4B">
      <w:pPr>
        <w:pStyle w:val="FootnoteText"/>
        <w:rPr>
          <w:lang w:val="vi-VN"/>
        </w:rPr>
      </w:pPr>
      <w:r>
        <w:rPr>
          <w:rStyle w:val="FootnoteReference"/>
          <w:rFonts w:eastAsiaTheme="minorEastAsia"/>
        </w:rPr>
        <w:footnoteRef/>
      </w:r>
      <w:r>
        <w:t xml:space="preserve"> </w:t>
      </w:r>
      <w:r w:rsidRPr="00292A4B">
        <w:rPr>
          <w:lang w:val="vi-VN"/>
        </w:rPr>
        <w:t>Được quy định tại khoản 2, phụ lục II, Nghị định số 107/2022/NĐ-CP.</w:t>
      </w:r>
    </w:p>
  </w:footnote>
  <w:footnote w:id="11">
    <w:p w:rsidR="00F14BCA" w:rsidRPr="00292A4B" w:rsidRDefault="00F14BCA" w:rsidP="00292A4B">
      <w:pPr>
        <w:pStyle w:val="FootnoteText"/>
        <w:rPr>
          <w:lang w:val="vi-VN"/>
        </w:rPr>
      </w:pPr>
      <w:r>
        <w:rPr>
          <w:rStyle w:val="FootnoteReference"/>
          <w:rFonts w:eastAsiaTheme="minorEastAsia"/>
        </w:rPr>
        <w:footnoteRef/>
      </w:r>
      <w:r>
        <w:t xml:space="preserve"> </w:t>
      </w:r>
      <w:r w:rsidRPr="00292A4B">
        <w:rPr>
          <w:lang w:val="vi-VN"/>
        </w:rPr>
        <w:t>Quy định tại khoản 2 Điều 8 Nghị định số 107/2022/NĐ-CP.</w:t>
      </w:r>
    </w:p>
  </w:footnote>
  <w:footnote w:id="12">
    <w:p w:rsidR="00F14BCA" w:rsidRPr="00292A4B" w:rsidRDefault="00F14BCA" w:rsidP="00292A4B">
      <w:pPr>
        <w:pStyle w:val="FootnoteText"/>
        <w:rPr>
          <w:lang w:val="vi-VN"/>
        </w:rPr>
      </w:pPr>
      <w:r>
        <w:rPr>
          <w:rStyle w:val="FootnoteReference"/>
          <w:rFonts w:eastAsiaTheme="minorEastAsia"/>
        </w:rPr>
        <w:footnoteRef/>
      </w:r>
      <w:r>
        <w:t xml:space="preserve"> </w:t>
      </w:r>
      <w:r w:rsidRPr="00292A4B">
        <w:rPr>
          <w:lang w:val="vi-VN"/>
        </w:rPr>
        <w:t>Thực hiện theo quy định tại điểm a, b khoản 2 Điều 70 Nghị định số 156/2018/NĐ-CP.</w:t>
      </w:r>
    </w:p>
  </w:footnote>
  <w:footnote w:id="13">
    <w:p w:rsidR="00F14BCA" w:rsidRPr="00292A4B" w:rsidRDefault="00F14BCA" w:rsidP="00292A4B">
      <w:pPr>
        <w:pStyle w:val="FootnoteText"/>
        <w:rPr>
          <w:lang w:val="vi-VN"/>
        </w:rPr>
      </w:pPr>
      <w:r>
        <w:rPr>
          <w:rStyle w:val="FootnoteReference"/>
          <w:rFonts w:eastAsiaTheme="minorEastAsia"/>
        </w:rPr>
        <w:footnoteRef/>
      </w:r>
      <w:r>
        <w:t xml:space="preserve"> </w:t>
      </w:r>
      <w:r w:rsidRPr="00292A4B">
        <w:rPr>
          <w:lang w:val="vi-VN"/>
        </w:rPr>
        <w:t xml:space="preserve">Theo công bố diễn biến rừng hằng năm, </w:t>
      </w:r>
      <w:r>
        <w:rPr>
          <w:szCs w:val="28"/>
          <w:lang w:val="pt-PT"/>
        </w:rPr>
        <w:t>K</w:t>
      </w:r>
      <w:r w:rsidRPr="007348A1">
        <w:rPr>
          <w:szCs w:val="28"/>
          <w:lang w:val="pt-PT"/>
        </w:rPr>
        <w:t>ết quả điều tra, kiểm kê rừng theo chu kỳ</w:t>
      </w:r>
      <w:r>
        <w:rPr>
          <w:szCs w:val="28"/>
          <w:lang w:val="pt-PT"/>
        </w:rPr>
        <w:t xml:space="preserve"> của Bộ Nông nghiệp và PTNT công bố.</w:t>
      </w:r>
    </w:p>
  </w:footnote>
  <w:footnote w:id="14">
    <w:p w:rsidR="00F14BCA" w:rsidRPr="00292A4B" w:rsidRDefault="00F14BCA" w:rsidP="00292A4B">
      <w:pPr>
        <w:pStyle w:val="FootnoteText"/>
        <w:rPr>
          <w:lang w:val="vi-VN"/>
        </w:rPr>
      </w:pPr>
      <w:r>
        <w:rPr>
          <w:rStyle w:val="FootnoteReference"/>
          <w:rFonts w:eastAsiaTheme="minorEastAsia"/>
        </w:rPr>
        <w:footnoteRef/>
      </w:r>
      <w:r>
        <w:t xml:space="preserve"> </w:t>
      </w:r>
      <w:r w:rsidRPr="00292A4B">
        <w:rPr>
          <w:lang w:val="vi-VN"/>
        </w:rPr>
        <w:t>Quy định tại phụ lục III, Nghị định số 107/2022/NĐ-CP.</w:t>
      </w:r>
    </w:p>
  </w:footnote>
  <w:footnote w:id="15">
    <w:p w:rsidR="00F14BCA" w:rsidRPr="007F4942" w:rsidRDefault="00F14BCA" w:rsidP="007F4942">
      <w:pPr>
        <w:spacing w:after="0" w:line="240" w:lineRule="auto"/>
        <w:contextualSpacing/>
        <w:rPr>
          <w:sz w:val="20"/>
          <w:szCs w:val="20"/>
          <w:lang w:val="pt-PT"/>
        </w:rPr>
      </w:pPr>
      <w:r w:rsidRPr="007F4942">
        <w:rPr>
          <w:rStyle w:val="FootnoteReference"/>
          <w:sz w:val="20"/>
          <w:szCs w:val="20"/>
        </w:rPr>
        <w:footnoteRef/>
      </w:r>
      <w:r w:rsidRPr="007F4942">
        <w:rPr>
          <w:sz w:val="20"/>
          <w:szCs w:val="20"/>
        </w:rPr>
        <w:t xml:space="preserve"> Quy định tại khoản 5, Điều 2 Nghị định số 107/2022/NĐ-CP: </w:t>
      </w:r>
      <w:r w:rsidRPr="007F4942">
        <w:rPr>
          <w:sz w:val="20"/>
          <w:szCs w:val="20"/>
          <w:lang w:val="pt-PT"/>
        </w:rPr>
        <w:t>Thỏa thuận tham gia hoạt động quản lý rừng</w:t>
      </w:r>
      <w:r w:rsidRPr="007F4942">
        <w:rPr>
          <w:i/>
          <w:sz w:val="20"/>
          <w:szCs w:val="20"/>
          <w:lang w:val="pt-PT"/>
        </w:rPr>
        <w:t xml:space="preserve"> </w:t>
      </w:r>
      <w:r w:rsidRPr="007F4942">
        <w:rPr>
          <w:sz w:val="20"/>
          <w:szCs w:val="20"/>
          <w:lang w:val="pt-PT"/>
        </w:rPr>
        <w:t>là văn bản được ký giữa chủ rừng là tổ chức, cộng đồng dân cư và Ủy ban nhân dân cấp xã có cộng đồng dân cư tham gia hoạt động quản lý rừng với chủ rừng là tổ chức, trong đó bao gồm các nội dung do các bên đề xuất, thảo luận và thống nhất để hợp tác quản lý có hiệu quả một diện tích rừng cụ thể của chủ rừng là tổ chức.</w:t>
      </w:r>
    </w:p>
  </w:footnote>
  <w:footnote w:id="16">
    <w:p w:rsidR="00F14BCA" w:rsidRPr="00292A4B" w:rsidRDefault="00F14BCA" w:rsidP="007F4942">
      <w:pPr>
        <w:pStyle w:val="FootnoteText"/>
        <w:contextualSpacing/>
        <w:rPr>
          <w:lang w:val="pt-PT"/>
        </w:rPr>
      </w:pPr>
      <w:r>
        <w:rPr>
          <w:rStyle w:val="FootnoteReference"/>
          <w:rFonts w:eastAsiaTheme="minorEastAsia"/>
        </w:rPr>
        <w:footnoteRef/>
      </w:r>
      <w:r>
        <w:t xml:space="preserve"> </w:t>
      </w:r>
      <w:r w:rsidRPr="00292A4B">
        <w:rPr>
          <w:lang w:val="pt-PT"/>
        </w:rPr>
        <w:t>Quy định tại điểm a, khoản 3 Điều 8 Nghị định số 107/2022/NĐ-CP.</w:t>
      </w:r>
    </w:p>
  </w:footnote>
  <w:footnote w:id="17">
    <w:p w:rsidR="00F14BCA" w:rsidRPr="00292A4B" w:rsidRDefault="00F14BCA" w:rsidP="00292A4B">
      <w:pPr>
        <w:pStyle w:val="FootnoteText"/>
        <w:rPr>
          <w:lang w:val="pt-PT"/>
        </w:rPr>
      </w:pPr>
      <w:r>
        <w:rPr>
          <w:rStyle w:val="FootnoteReference"/>
          <w:rFonts w:eastAsiaTheme="minorEastAsia"/>
        </w:rPr>
        <w:footnoteRef/>
      </w:r>
      <w:r>
        <w:t xml:space="preserve"> </w:t>
      </w:r>
      <w:r w:rsidRPr="00292A4B">
        <w:rPr>
          <w:lang w:val="pt-PT"/>
        </w:rPr>
        <w:t>Quy định tại điểm a, khoản 3 Điều 3 Nghị định số 1072022/NĐ-CP.</w:t>
      </w:r>
    </w:p>
  </w:footnote>
  <w:footnote w:id="18">
    <w:p w:rsidR="00F14BCA" w:rsidRPr="00292A4B" w:rsidRDefault="00F14BCA" w:rsidP="00292A4B">
      <w:pPr>
        <w:pStyle w:val="FootnoteText"/>
        <w:rPr>
          <w:lang w:val="pt-PT"/>
        </w:rPr>
      </w:pPr>
      <w:r>
        <w:rPr>
          <w:rStyle w:val="FootnoteReference"/>
          <w:rFonts w:eastAsiaTheme="minorEastAsia"/>
        </w:rPr>
        <w:footnoteRef/>
      </w:r>
      <w:r>
        <w:t xml:space="preserve"> </w:t>
      </w:r>
      <w:r w:rsidRPr="00292A4B">
        <w:rPr>
          <w:lang w:val="pt-PT"/>
        </w:rPr>
        <w:t>Quy định tại điểm b, khoản 3 Điều 3 Nghị định số 1072022/NĐ-CP.</w:t>
      </w:r>
    </w:p>
  </w:footnote>
  <w:footnote w:id="19">
    <w:p w:rsidR="00F14BCA" w:rsidRPr="00292A4B" w:rsidRDefault="00F14BCA" w:rsidP="00292A4B">
      <w:pPr>
        <w:pStyle w:val="FootnoteText"/>
        <w:rPr>
          <w:lang w:val="pt-PT"/>
        </w:rPr>
      </w:pPr>
      <w:r>
        <w:rPr>
          <w:rStyle w:val="FootnoteReference"/>
          <w:rFonts w:eastAsiaTheme="minorEastAsia"/>
        </w:rPr>
        <w:footnoteRef/>
      </w:r>
      <w:r>
        <w:t xml:space="preserve"> </w:t>
      </w:r>
      <w:r w:rsidRPr="00292A4B">
        <w:rPr>
          <w:lang w:val="pt-PT"/>
        </w:rPr>
        <w:t>Quy định tại Thông tư số 29/2018/TT-BNNPTNT.</w:t>
      </w:r>
    </w:p>
  </w:footnote>
  <w:footnote w:id="20">
    <w:p w:rsidR="00F14BCA" w:rsidRPr="00790C2E" w:rsidRDefault="00F14BCA" w:rsidP="00292A4B">
      <w:pPr>
        <w:pStyle w:val="FootnoteText"/>
        <w:rPr>
          <w:lang w:val="vi-VN"/>
        </w:rPr>
      </w:pPr>
      <w:r>
        <w:rPr>
          <w:rStyle w:val="FootnoteReference"/>
          <w:rFonts w:eastAsiaTheme="minorEastAsia"/>
        </w:rPr>
        <w:footnoteRef/>
      </w:r>
      <w:r>
        <w:t xml:space="preserve"> </w:t>
      </w:r>
      <w:r>
        <w:rPr>
          <w:lang w:val="vi-VN"/>
        </w:rPr>
        <w:t>Quy định tại khoản 5 Điều 8 Nghị định số 107/2022/NĐ-CP.</w:t>
      </w:r>
    </w:p>
  </w:footnote>
  <w:footnote w:id="21">
    <w:p w:rsidR="00F14BCA" w:rsidRPr="002F6359" w:rsidRDefault="00F14BCA" w:rsidP="00292A4B">
      <w:pPr>
        <w:pStyle w:val="FootnoteText"/>
        <w:rPr>
          <w:lang w:val="vi-VN"/>
        </w:rPr>
      </w:pPr>
      <w:r>
        <w:rPr>
          <w:rStyle w:val="FootnoteReference"/>
          <w:rFonts w:eastAsiaTheme="minorEastAsia"/>
        </w:rPr>
        <w:footnoteRef/>
      </w:r>
      <w:r>
        <w:t xml:space="preserve"> </w:t>
      </w:r>
      <w:r>
        <w:rPr>
          <w:lang w:val="vi-VN"/>
        </w:rPr>
        <w:t>Đối với các Ủy ban nhân dân cấp xã có cộng đồng ký Thỏa thuận tham gia hoạt động quản lý rừng theo quy định khoản 6 Điều 8 Nghị định số 107/2022/NĐ-CP.</w:t>
      </w:r>
    </w:p>
  </w:footnote>
  <w:footnote w:id="22">
    <w:p w:rsidR="00F14BCA" w:rsidRPr="00E6559C" w:rsidRDefault="00F14BCA" w:rsidP="00E6559C">
      <w:pPr>
        <w:pStyle w:val="FootnoteText"/>
        <w:jc w:val="both"/>
      </w:pPr>
      <w:r>
        <w:rPr>
          <w:rStyle w:val="FootnoteReference"/>
        </w:rPr>
        <w:footnoteRef/>
      </w:r>
      <w:r>
        <w:t xml:space="preserve"> </w:t>
      </w:r>
      <w:r w:rsidRPr="00E6559C">
        <w:rPr>
          <w:szCs w:val="28"/>
          <w:lang w:val="vi-VN"/>
        </w:rPr>
        <w:t xml:space="preserve">Thông tư số 29/2018/TT-BNNPTNT ngày 16/11/2018 của Bộ NN &amp; PTNT ; </w:t>
      </w:r>
      <w:r w:rsidRPr="002A5550">
        <w:rPr>
          <w:szCs w:val="28"/>
          <w:lang w:val="pl-PL"/>
        </w:rPr>
        <w:t>Thông tư số 17/2022/TT-BNNPTNT sửa đổi, bổ sung một số điều của Thông tư 29/2018/TT-BNNPTNT</w:t>
      </w:r>
    </w:p>
  </w:footnote>
  <w:footnote w:id="23">
    <w:p w:rsidR="00F14BCA" w:rsidRPr="00B54CE4" w:rsidRDefault="00F14BCA">
      <w:pPr>
        <w:pStyle w:val="FootnoteText"/>
        <w:rPr>
          <w:lang w:val="vi-VN"/>
        </w:rPr>
      </w:pPr>
      <w:r>
        <w:rPr>
          <w:rStyle w:val="FootnoteReference"/>
        </w:rPr>
        <w:footnoteRef/>
      </w:r>
      <w:r>
        <w:t xml:space="preserve"> </w:t>
      </w:r>
      <w:r>
        <w:rPr>
          <w:lang w:val="vi-VN"/>
        </w:rPr>
        <w:t>Theo quy định tại điểm b, khoản 1 Điều 5 Nghị định số 107/2022/NĐ-CP.</w:t>
      </w:r>
    </w:p>
  </w:footnote>
  <w:footnote w:id="24">
    <w:p w:rsidR="00F14BCA" w:rsidRPr="00B54CE4" w:rsidRDefault="00F14BCA">
      <w:pPr>
        <w:pStyle w:val="FootnoteText"/>
        <w:rPr>
          <w:lang w:val="vi-VN"/>
        </w:rPr>
      </w:pPr>
      <w:r>
        <w:rPr>
          <w:rStyle w:val="FootnoteReference"/>
        </w:rPr>
        <w:footnoteRef/>
      </w:r>
      <w:r>
        <w:t xml:space="preserve"> Các đối tượng hưởng lợi theo quy định tại khoản 2, Điều 5 Nghị định số 107/2022/NĐ-CP.</w:t>
      </w:r>
    </w:p>
  </w:footnote>
  <w:footnote w:id="25">
    <w:p w:rsidR="00F14BCA" w:rsidRPr="00866F3F" w:rsidRDefault="00F14BCA" w:rsidP="00B54CE4">
      <w:pPr>
        <w:spacing w:before="120" w:after="120" w:line="240" w:lineRule="auto"/>
        <w:jc w:val="both"/>
        <w:rPr>
          <w:rFonts w:asciiTheme="majorHAnsi" w:hAnsiTheme="majorHAnsi" w:cstheme="majorHAnsi"/>
          <w:iCs/>
          <w:sz w:val="20"/>
          <w:szCs w:val="20"/>
        </w:rPr>
      </w:pPr>
      <w:r w:rsidRPr="00B54CE4">
        <w:rPr>
          <w:rStyle w:val="FootnoteReference"/>
          <w:sz w:val="24"/>
          <w:szCs w:val="24"/>
        </w:rPr>
        <w:footnoteRef/>
      </w:r>
      <w:r w:rsidRPr="00B54CE4">
        <w:rPr>
          <w:sz w:val="24"/>
          <w:szCs w:val="24"/>
        </w:rPr>
        <w:t xml:space="preserve"> </w:t>
      </w:r>
      <w:r w:rsidRPr="00866F3F">
        <w:rPr>
          <w:rFonts w:asciiTheme="majorHAnsi" w:hAnsiTheme="majorHAnsi" w:cstheme="majorHAnsi"/>
          <w:iCs/>
          <w:sz w:val="20"/>
          <w:szCs w:val="20"/>
        </w:rPr>
        <w:t xml:space="preserve">Các hạng mục công trình lâm sinh, các công trình cơ sở kỹ thuật phục vụ công tác bảo vệ và phát triển rừng; các hoạt động tuần tra, truy quét các điểm nóng, xử lý các vi phạm pháp luật về bảo vệ và phát triển rừng; mua sắm tài sản, công cụ, dụng cụ, duy tu bảo dưỡng, sửa chữa tài sản trang thiết bị phục vụ công tác bảo vệ rừng; lập hồ sơ, xây dựng bản đồ chi trả </w:t>
      </w:r>
      <w:r>
        <w:rPr>
          <w:rFonts w:asciiTheme="majorHAnsi" w:hAnsiTheme="majorHAnsi" w:cstheme="majorHAnsi"/>
          <w:iCs/>
          <w:sz w:val="20"/>
          <w:szCs w:val="20"/>
        </w:rPr>
        <w:t>DVMTR</w:t>
      </w:r>
      <w:r w:rsidRPr="00866F3F">
        <w:rPr>
          <w:rFonts w:asciiTheme="majorHAnsi" w:hAnsiTheme="majorHAnsi" w:cstheme="majorHAnsi"/>
          <w:iCs/>
          <w:sz w:val="20"/>
          <w:szCs w:val="20"/>
        </w:rPr>
        <w:t xml:space="preserve">, kiểm tra, giám sát, đánh giá, nghiệm thu, tuyên truyền, vận động, đào tạo, tập huấn, hội nghị và các hoạt động khác phục vụ công tác chi trả </w:t>
      </w:r>
      <w:r>
        <w:rPr>
          <w:rFonts w:asciiTheme="majorHAnsi" w:hAnsiTheme="majorHAnsi" w:cstheme="majorHAnsi"/>
          <w:iCs/>
          <w:sz w:val="20"/>
          <w:szCs w:val="20"/>
        </w:rPr>
        <w:t>DVMTR</w:t>
      </w:r>
      <w:r w:rsidRPr="00866F3F">
        <w:rPr>
          <w:rFonts w:asciiTheme="majorHAnsi" w:hAnsiTheme="majorHAnsi" w:cstheme="majorHAnsi"/>
          <w:iCs/>
          <w:sz w:val="20"/>
          <w:szCs w:val="20"/>
        </w:rPr>
        <w:t>; chi trả lương và các khoản có tính chất lương đối với các đối tượng không hưởng lương từ nguồn ngân sách nhà nước và các hoạt động khác phục vụ cho công tác quản lý, bảo vệ và phát triển rừng.</w:t>
      </w:r>
    </w:p>
  </w:footnote>
  <w:footnote w:id="26">
    <w:p w:rsidR="00F14BCA" w:rsidRPr="00866F3F" w:rsidRDefault="00F14BCA" w:rsidP="00B54CE4">
      <w:pPr>
        <w:pStyle w:val="FootnoteText"/>
        <w:spacing w:before="120" w:after="120"/>
        <w:rPr>
          <w:rFonts w:asciiTheme="majorHAnsi" w:eastAsiaTheme="minorHAnsi" w:hAnsiTheme="majorHAnsi" w:cstheme="majorHAnsi"/>
          <w:iCs/>
          <w:lang w:val="vi-VN"/>
        </w:rPr>
      </w:pPr>
      <w:r w:rsidRPr="00866F3F">
        <w:rPr>
          <w:rFonts w:asciiTheme="majorHAnsi" w:eastAsiaTheme="minorHAnsi" w:hAnsiTheme="majorHAnsi" w:cstheme="majorHAnsi"/>
          <w:iCs/>
          <w:lang w:val="vi-VN"/>
        </w:rPr>
        <w:footnoteRef/>
      </w:r>
      <w:r w:rsidRPr="00866F3F">
        <w:rPr>
          <w:rFonts w:asciiTheme="majorHAnsi" w:eastAsiaTheme="minorHAnsi" w:hAnsiTheme="majorHAnsi" w:cstheme="majorHAnsi"/>
          <w:iCs/>
          <w:lang w:val="vi-VN"/>
        </w:rPr>
        <w:t xml:space="preserve"> Định mức khoán và hỗ trợ theo quy định tại Phụ lục I Nghị định số 107/2022/NĐ-CP.</w:t>
      </w:r>
    </w:p>
  </w:footnote>
  <w:footnote w:id="27">
    <w:p w:rsidR="00F14BCA" w:rsidRPr="00450E66" w:rsidRDefault="00F14BCA" w:rsidP="00450E66">
      <w:pPr>
        <w:pStyle w:val="FootnoteText"/>
        <w:jc w:val="both"/>
        <w:rPr>
          <w:lang w:val="vi-VN"/>
        </w:rPr>
      </w:pPr>
      <w:r>
        <w:rPr>
          <w:rStyle w:val="FootnoteReference"/>
        </w:rPr>
        <w:footnoteRef/>
      </w:r>
      <w:r>
        <w:t xml:space="preserve"> </w:t>
      </w:r>
      <w:r w:rsidRPr="00450E66">
        <w:rPr>
          <w:highlight w:val="yellow"/>
          <w:lang w:val="vi-VN"/>
        </w:rPr>
        <w:t>Sẽ cập nhật sau khi có Quyết định của cơ quan có thẩm quyền về tổ chức bộ máy quản lý Quỹ vì hiện nay Quỹ Bảo vệ và phát triển rừng Việt Nam do Cục Lâm nghiệp quản lý (khoản 25 Điều 2 Quyết định số 1589/QĐ-BNN-TCCB ngày 19/4/2023)</w:t>
      </w:r>
    </w:p>
  </w:footnote>
  <w:footnote w:id="28">
    <w:p w:rsidR="00F14BCA" w:rsidRPr="000D7F51" w:rsidRDefault="00F14BCA" w:rsidP="00EF74AF">
      <w:pPr>
        <w:pStyle w:val="FootnoteText"/>
        <w:jc w:val="both"/>
        <w:rPr>
          <w:rFonts w:asciiTheme="majorHAnsi" w:hAnsiTheme="majorHAnsi" w:cstheme="majorHAnsi"/>
        </w:rPr>
      </w:pPr>
      <w:r w:rsidRPr="00084B5B">
        <w:rPr>
          <w:rStyle w:val="FootnoteReference"/>
          <w:rFonts w:ascii="Arial" w:hAnsi="Arial" w:cs="Arial"/>
        </w:rPr>
        <w:footnoteRef/>
      </w:r>
      <w:r w:rsidRPr="00264988">
        <w:t xml:space="preserve"> </w:t>
      </w:r>
      <w:r w:rsidRPr="000D7F51">
        <w:rPr>
          <w:rFonts w:asciiTheme="majorHAnsi" w:hAnsiTheme="majorHAnsi" w:cstheme="majorHAnsi"/>
        </w:rPr>
        <w:t>Ảnh vệ tinh Landsat 8 có độ phân giải không gian 30 m, kích thước ảnh 180 x 180 km, chu kỳ thăm lại 16 ngày. Các đặc điểm của ảnh vệ tinh Sentinel 2 bao gồm độ phân giải không gian 10m, độ rộng dải quét 290km và chu kỳ thăm lại 5 ngày. Cả hai loại hình ảnh vệ tinh đều miễn phí.</w:t>
      </w:r>
    </w:p>
  </w:footnote>
  <w:footnote w:id="29">
    <w:p w:rsidR="00F14BCA" w:rsidRPr="00C96FE5" w:rsidRDefault="00F14BCA" w:rsidP="00EF74AF">
      <w:pPr>
        <w:pStyle w:val="FootnoteText"/>
        <w:jc w:val="both"/>
        <w:rPr>
          <w:rFonts w:asciiTheme="minorHAnsi" w:hAnsiTheme="minorHAnsi" w:cstheme="minorHAnsi"/>
        </w:rPr>
      </w:pPr>
      <w:r w:rsidRPr="00C96FE5">
        <w:rPr>
          <w:rStyle w:val="FootnoteReference"/>
          <w:rFonts w:asciiTheme="minorHAnsi" w:hAnsiTheme="minorHAnsi" w:cstheme="minorHAnsi"/>
        </w:rPr>
        <w:footnoteRef/>
      </w:r>
      <w:r w:rsidRPr="00C96FE5">
        <w:rPr>
          <w:rFonts w:asciiTheme="minorHAnsi" w:hAnsiTheme="minorHAnsi" w:cstheme="minorHAnsi"/>
        </w:rPr>
        <w:t xml:space="preserve"> Phù hợp với Tiêu chí 16 của Khung Phương pháp luận của Quỹ Các-bon FCPF.</w:t>
      </w:r>
    </w:p>
  </w:footnote>
  <w:footnote w:id="30">
    <w:p w:rsidR="00F14BCA" w:rsidRPr="00813567" w:rsidRDefault="00F14BCA" w:rsidP="00FF7F49">
      <w:pPr>
        <w:pStyle w:val="BodyText10"/>
        <w:spacing w:before="0" w:after="0" w:line="240" w:lineRule="auto"/>
        <w:contextualSpacing/>
        <w:jc w:val="both"/>
      </w:pPr>
      <w:r w:rsidRPr="00FF7F49">
        <w:rPr>
          <w:rStyle w:val="FootnoteReference"/>
          <w:sz w:val="20"/>
          <w:szCs w:val="20"/>
        </w:rPr>
        <w:footnoteRef/>
      </w:r>
      <w:r w:rsidRPr="00FF7F49">
        <w:rPr>
          <w:sz w:val="20"/>
          <w:szCs w:val="20"/>
        </w:rPr>
        <w:t xml:space="preserve"> </w:t>
      </w:r>
      <w:r w:rsidRPr="00813567">
        <w:rPr>
          <w:sz w:val="20"/>
          <w:szCs w:val="20"/>
        </w:rPr>
        <w:t>Xem xét có thể p</w:t>
      </w:r>
      <w:r w:rsidRPr="00FF7F49">
        <w:rPr>
          <w:sz w:val="20"/>
          <w:szCs w:val="20"/>
        </w:rPr>
        <w:t xml:space="preserve">hân tích, so sánh năm hiện tại với năm trước liền kề </w:t>
      </w:r>
    </w:p>
  </w:footnote>
  <w:footnote w:id="31">
    <w:p w:rsidR="00F14BCA" w:rsidRPr="00813567" w:rsidRDefault="00F14BCA">
      <w:pPr>
        <w:pStyle w:val="FootnoteText"/>
        <w:rPr>
          <w:lang w:val="vi-VN"/>
        </w:rPr>
      </w:pPr>
      <w:r>
        <w:rPr>
          <w:rStyle w:val="FootnoteReference"/>
        </w:rPr>
        <w:footnoteRef/>
      </w:r>
      <w:r>
        <w:t xml:space="preserve"> </w:t>
      </w:r>
      <w:r w:rsidRPr="00813567">
        <w:rPr>
          <w:lang w:val="vi-VN"/>
        </w:rPr>
        <w:t>Xem xét có thể p</w:t>
      </w:r>
      <w:r w:rsidRPr="00FF7F49">
        <w:t>hân tích, so sánh năm hiện tại với năm trước liền kề</w:t>
      </w:r>
    </w:p>
  </w:footnote>
  <w:footnote w:id="32">
    <w:p w:rsidR="00F14BCA" w:rsidRPr="00813567" w:rsidRDefault="00F14BCA">
      <w:pPr>
        <w:pStyle w:val="FootnoteText"/>
        <w:rPr>
          <w:lang w:val="vi-VN"/>
        </w:rPr>
      </w:pPr>
      <w:r>
        <w:rPr>
          <w:rStyle w:val="FootnoteReference"/>
        </w:rPr>
        <w:footnoteRef/>
      </w:r>
      <w:r>
        <w:t xml:space="preserve"> </w:t>
      </w:r>
      <w:r w:rsidRPr="00813567">
        <w:rPr>
          <w:lang w:val="vi-VN"/>
        </w:rPr>
        <w:t>Xem xét có thể p</w:t>
      </w:r>
      <w:r w:rsidRPr="00FF7F49">
        <w:t>hân tích, so sánh năm hiện tại với năm trước liền kề</w:t>
      </w:r>
    </w:p>
  </w:footnote>
  <w:footnote w:id="33">
    <w:p w:rsidR="00F14BCA" w:rsidRPr="00813567" w:rsidRDefault="00F14BCA">
      <w:pPr>
        <w:pStyle w:val="FootnoteText"/>
        <w:rPr>
          <w:lang w:val="vi-VN"/>
        </w:rPr>
      </w:pPr>
      <w:r>
        <w:rPr>
          <w:rStyle w:val="FootnoteReference"/>
        </w:rPr>
        <w:footnoteRef/>
      </w:r>
      <w:r>
        <w:t xml:space="preserve"> </w:t>
      </w:r>
      <w:r w:rsidRPr="00813567">
        <w:rPr>
          <w:lang w:val="vi-VN"/>
        </w:rPr>
        <w:t>Xem xét có thể p</w:t>
      </w:r>
      <w:r w:rsidRPr="00FF7F49">
        <w:t>hân tích, so sánh năm hiện tại với năm trước liền kề</w:t>
      </w:r>
    </w:p>
  </w:footnote>
  <w:footnote w:id="34">
    <w:p w:rsidR="00F14BCA" w:rsidRPr="00813567" w:rsidRDefault="00F14BCA">
      <w:pPr>
        <w:pStyle w:val="FootnoteText"/>
        <w:rPr>
          <w:lang w:val="vi-VN"/>
        </w:rPr>
      </w:pPr>
      <w:r>
        <w:rPr>
          <w:rStyle w:val="FootnoteReference"/>
        </w:rPr>
        <w:footnoteRef/>
      </w:r>
      <w:r>
        <w:t xml:space="preserve"> </w:t>
      </w:r>
      <w:r w:rsidRPr="00813567">
        <w:rPr>
          <w:lang w:val="vi-VN"/>
        </w:rPr>
        <w:t>Xem xét có thể p</w:t>
      </w:r>
      <w:r w:rsidRPr="00FF7F49">
        <w:t>hân tích, so sánh năm hiện tại với năm trước liền kề</w:t>
      </w:r>
    </w:p>
  </w:footnote>
  <w:footnote w:id="35">
    <w:p w:rsidR="00F14BCA" w:rsidRPr="00813567" w:rsidRDefault="00F14BCA">
      <w:pPr>
        <w:pStyle w:val="FootnoteText"/>
        <w:rPr>
          <w:lang w:val="vi-VN"/>
        </w:rPr>
      </w:pPr>
      <w:r>
        <w:rPr>
          <w:rStyle w:val="FootnoteReference"/>
        </w:rPr>
        <w:footnoteRef/>
      </w:r>
      <w:r>
        <w:t xml:space="preserve"> </w:t>
      </w:r>
      <w:r w:rsidRPr="00813567">
        <w:rPr>
          <w:lang w:val="vi-VN"/>
        </w:rPr>
        <w:t>Xem xét có thể p</w:t>
      </w:r>
      <w:r w:rsidRPr="00FF7F49">
        <w:t>hân tích, so sánh năm hiện tại với năm trước liền kề</w:t>
      </w:r>
    </w:p>
  </w:footnote>
  <w:footnote w:id="36">
    <w:p w:rsidR="00F14BCA" w:rsidRPr="00813567" w:rsidRDefault="00F14BCA">
      <w:pPr>
        <w:pStyle w:val="FootnoteText"/>
        <w:rPr>
          <w:lang w:val="vi-VN"/>
        </w:rPr>
      </w:pPr>
      <w:r>
        <w:rPr>
          <w:rStyle w:val="FootnoteReference"/>
        </w:rPr>
        <w:footnoteRef/>
      </w:r>
      <w:r>
        <w:t xml:space="preserve"> </w:t>
      </w:r>
      <w:r w:rsidRPr="00813567">
        <w:rPr>
          <w:lang w:val="vi-VN"/>
        </w:rPr>
        <w:t>Xem xét có thể p</w:t>
      </w:r>
      <w:r w:rsidRPr="00FF7F49">
        <w:t>hân tích, so sánh năm hiện tại với năm trước liền kề</w:t>
      </w:r>
    </w:p>
  </w:footnote>
  <w:footnote w:id="37">
    <w:p w:rsidR="00F14BCA" w:rsidRPr="00813567" w:rsidRDefault="00F14BCA">
      <w:pPr>
        <w:pStyle w:val="FootnoteText"/>
        <w:rPr>
          <w:lang w:val="vi-VN"/>
        </w:rPr>
      </w:pPr>
      <w:r>
        <w:rPr>
          <w:rStyle w:val="FootnoteReference"/>
        </w:rPr>
        <w:footnoteRef/>
      </w:r>
      <w:r>
        <w:t xml:space="preserve"> </w:t>
      </w:r>
      <w:r w:rsidRPr="00813567">
        <w:rPr>
          <w:lang w:val="vi-VN"/>
        </w:rPr>
        <w:t>Xem xét có thể p</w:t>
      </w:r>
      <w:r w:rsidRPr="00FF7F49">
        <w:t>hân tích, so sánh năm hiện tại với năm trước liền kề</w:t>
      </w:r>
    </w:p>
  </w:footnote>
  <w:footnote w:id="38">
    <w:p w:rsidR="00F14BCA" w:rsidRPr="002B6B18" w:rsidRDefault="00F14BCA">
      <w:pPr>
        <w:pStyle w:val="FootnoteText"/>
        <w:rPr>
          <w:lang w:val="vi-VN"/>
        </w:rPr>
      </w:pPr>
      <w:r>
        <w:rPr>
          <w:rStyle w:val="FootnoteReference"/>
        </w:rPr>
        <w:footnoteRef/>
      </w:r>
      <w:r>
        <w:t xml:space="preserve"> </w:t>
      </w:r>
      <w:r w:rsidRPr="002B6B18">
        <w:rPr>
          <w:lang w:val="vi-VN"/>
        </w:rPr>
        <w:t>Khung giám sát này sẽ được cập nhật, điều chỉnh trong quá trình thực hiện ERPA</w:t>
      </w:r>
    </w:p>
  </w:footnote>
  <w:footnote w:id="39">
    <w:p w:rsidR="00F14BCA" w:rsidRDefault="00F14BCA" w:rsidP="005638F3">
      <w:pPr>
        <w:pStyle w:val="FootnoteText"/>
      </w:pPr>
      <w:r>
        <w:rPr>
          <w:rStyle w:val="FootnoteReference"/>
          <w:rFonts w:eastAsiaTheme="majorEastAsia"/>
        </w:rPr>
        <w:footnoteRef/>
      </w:r>
      <w:r>
        <w:t xml:space="preserve"> </w:t>
      </w:r>
      <w:r w:rsidRPr="00C92465">
        <w:t>Các câu trả lời chỉ mang tính chất tham khảo. Các</w:t>
      </w:r>
      <w:r>
        <w:rPr>
          <w:lang w:val="vi-VN"/>
        </w:rPr>
        <w:t xml:space="preserve"> đơn vị thực hiện</w:t>
      </w:r>
      <w:r w:rsidRPr="00C92465">
        <w:t xml:space="preserve"> có thể được chỉnh sửa theo thực tế của </w:t>
      </w:r>
      <w:r>
        <w:t>hoạt động</w:t>
      </w:r>
      <w:r w:rsidRPr="00C92465">
        <w:t xml:space="preserve"> được sàng lọc.</w:t>
      </w:r>
      <w:r>
        <w:rPr>
          <w:lang w:val="vi-VN"/>
        </w:rPr>
        <w:t xml:space="preserve"> </w:t>
      </w:r>
      <w:r>
        <w:t>Ở một số câu trả lời có các phương án để lựa chọn, cần chọn phương án đúng thực tế, và loại bỏ các phương án còn lại. Bổ sung số liệu/thông tin vào các ký hiệu XX</w:t>
      </w:r>
    </w:p>
  </w:footnote>
  <w:footnote w:id="40">
    <w:p w:rsidR="00F14BCA" w:rsidRPr="00895BD6" w:rsidRDefault="00F14BCA" w:rsidP="005638F3">
      <w:pPr>
        <w:shd w:val="clear" w:color="auto" w:fill="FFFFFF"/>
        <w:spacing w:after="60" w:line="240" w:lineRule="auto"/>
        <w:rPr>
          <w:rFonts w:asciiTheme="majorHAnsi" w:eastAsia="Times New Roman" w:hAnsiTheme="majorHAnsi" w:cstheme="majorHAnsi"/>
          <w:color w:val="202124"/>
          <w:sz w:val="22"/>
        </w:rPr>
      </w:pPr>
      <w:r w:rsidRPr="00084086">
        <w:rPr>
          <w:rStyle w:val="FootnoteReference"/>
          <w:rFonts w:asciiTheme="majorHAnsi" w:hAnsiTheme="majorHAnsi" w:cstheme="majorHAnsi"/>
          <w:sz w:val="26"/>
          <w:szCs w:val="26"/>
        </w:rPr>
        <w:footnoteRef/>
      </w:r>
      <w:r w:rsidRPr="00084086">
        <w:rPr>
          <w:rFonts w:asciiTheme="majorHAnsi" w:hAnsiTheme="majorHAnsi" w:cstheme="majorHAnsi"/>
          <w:sz w:val="26"/>
          <w:szCs w:val="26"/>
        </w:rPr>
        <w:t xml:space="preserve"> </w:t>
      </w:r>
      <w:r w:rsidRPr="00895BD6">
        <w:rPr>
          <w:rFonts w:asciiTheme="majorHAnsi" w:eastAsia="Times New Roman" w:hAnsiTheme="majorHAnsi" w:cstheme="majorHAnsi"/>
          <w:color w:val="202124"/>
          <w:sz w:val="22"/>
        </w:rPr>
        <w:t>Nhóm I-A: đặc biệt độc hại.</w:t>
      </w:r>
    </w:p>
    <w:p w:rsidR="00F14BCA" w:rsidRPr="00895BD6" w:rsidRDefault="00F14BCA" w:rsidP="005638F3">
      <w:pPr>
        <w:shd w:val="clear" w:color="auto" w:fill="FFFFFF"/>
        <w:spacing w:after="60" w:line="240" w:lineRule="auto"/>
        <w:rPr>
          <w:rFonts w:asciiTheme="majorHAnsi" w:eastAsia="Times New Roman" w:hAnsiTheme="majorHAnsi" w:cstheme="majorHAnsi"/>
          <w:color w:val="202124"/>
          <w:sz w:val="22"/>
        </w:rPr>
      </w:pPr>
      <w:r w:rsidRPr="00895BD6">
        <w:rPr>
          <w:rFonts w:asciiTheme="majorHAnsi" w:eastAsia="Times New Roman" w:hAnsiTheme="majorHAnsi" w:cstheme="majorHAnsi"/>
          <w:color w:val="202124"/>
          <w:sz w:val="22"/>
        </w:rPr>
        <w:t>Class I-B: độc hại ở mức cao.</w:t>
      </w:r>
    </w:p>
    <w:p w:rsidR="00F14BCA" w:rsidRPr="00895BD6" w:rsidRDefault="00F14BCA" w:rsidP="005638F3">
      <w:pPr>
        <w:shd w:val="clear" w:color="auto" w:fill="FFFFFF"/>
        <w:spacing w:after="60" w:line="240" w:lineRule="auto"/>
        <w:rPr>
          <w:rFonts w:asciiTheme="majorHAnsi" w:eastAsia="Times New Roman" w:hAnsiTheme="majorHAnsi" w:cstheme="majorHAnsi"/>
          <w:color w:val="202124"/>
          <w:sz w:val="22"/>
        </w:rPr>
      </w:pPr>
      <w:r w:rsidRPr="00895BD6">
        <w:rPr>
          <w:rFonts w:asciiTheme="majorHAnsi" w:eastAsia="Times New Roman" w:hAnsiTheme="majorHAnsi" w:cstheme="majorHAnsi"/>
          <w:color w:val="202124"/>
          <w:sz w:val="22"/>
        </w:rPr>
        <w:t>Class II: độc hại ở mức vừa.</w:t>
      </w:r>
    </w:p>
    <w:p w:rsidR="00F14BCA" w:rsidRPr="00084086" w:rsidRDefault="00F14BCA" w:rsidP="005638F3">
      <w:pPr>
        <w:shd w:val="clear" w:color="auto" w:fill="FFFFFF"/>
        <w:spacing w:line="240" w:lineRule="auto"/>
        <w:rPr>
          <w:rFonts w:asciiTheme="majorHAnsi" w:eastAsia="Times New Roman" w:hAnsiTheme="majorHAnsi" w:cstheme="majorHAnsi"/>
          <w:color w:val="202124"/>
          <w:sz w:val="26"/>
          <w:szCs w:val="26"/>
        </w:rPr>
      </w:pPr>
      <w:r w:rsidRPr="00895BD6">
        <w:rPr>
          <w:rFonts w:asciiTheme="majorHAnsi" w:eastAsia="Times New Roman" w:hAnsiTheme="majorHAnsi" w:cstheme="majorHAnsi"/>
          <w:color w:val="202124"/>
          <w:sz w:val="22"/>
        </w:rPr>
        <w:t>Class III: độc hại ở mức thấp.</w:t>
      </w:r>
    </w:p>
  </w:footnote>
  <w:footnote w:id="41">
    <w:p w:rsidR="00F14BCA" w:rsidRPr="00895BD6" w:rsidRDefault="00F14BCA" w:rsidP="005638F3">
      <w:pPr>
        <w:pStyle w:val="FootnoteText"/>
        <w:rPr>
          <w:rFonts w:asciiTheme="majorHAnsi" w:hAnsiTheme="majorHAnsi" w:cstheme="majorHAnsi"/>
          <w:sz w:val="26"/>
          <w:szCs w:val="26"/>
          <w:lang w:val="vi-VN"/>
        </w:rPr>
      </w:pPr>
      <w:r w:rsidRPr="00084086">
        <w:rPr>
          <w:rStyle w:val="FootnoteReference"/>
          <w:rFonts w:asciiTheme="majorHAnsi" w:eastAsiaTheme="majorEastAsia" w:hAnsiTheme="majorHAnsi" w:cstheme="majorHAnsi"/>
          <w:sz w:val="26"/>
          <w:szCs w:val="26"/>
        </w:rPr>
        <w:footnoteRef/>
      </w:r>
      <w:r w:rsidRPr="00084086">
        <w:rPr>
          <w:rFonts w:asciiTheme="majorHAnsi" w:hAnsiTheme="majorHAnsi" w:cstheme="majorHAnsi"/>
          <w:sz w:val="26"/>
          <w:szCs w:val="26"/>
        </w:rPr>
        <w:t xml:space="preserve"> </w:t>
      </w:r>
      <w:hyperlink r:id="rId1" w:history="1">
        <w:r w:rsidRPr="00895BD6">
          <w:rPr>
            <w:rStyle w:val="Hyperlink"/>
            <w:rFonts w:asciiTheme="majorHAnsi" w:hAnsiTheme="majorHAnsi" w:cstheme="majorHAnsi"/>
            <w:sz w:val="22"/>
            <w:szCs w:val="22"/>
          </w:rPr>
          <w:t>https://www.who.int/publications/i/item/9789240005662</w:t>
        </w:r>
      </w:hyperlink>
      <w:r>
        <w:rPr>
          <w:rFonts w:asciiTheme="majorHAnsi" w:hAnsiTheme="majorHAnsi" w:cstheme="majorHAnsi"/>
          <w:sz w:val="26"/>
          <w:szCs w:val="26"/>
          <w:lang w:val="vi-V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93734"/>
      <w:docPartObj>
        <w:docPartGallery w:val="Page Numbers (Top of Page)"/>
        <w:docPartUnique/>
      </w:docPartObj>
    </w:sdtPr>
    <w:sdtEndPr>
      <w:rPr>
        <w:noProof/>
        <w:sz w:val="26"/>
        <w:szCs w:val="26"/>
      </w:rPr>
    </w:sdtEndPr>
    <w:sdtContent>
      <w:p w:rsidR="00F14BCA" w:rsidRPr="00DD5688" w:rsidRDefault="00F14BCA">
        <w:pPr>
          <w:pStyle w:val="Header"/>
          <w:jc w:val="center"/>
          <w:rPr>
            <w:sz w:val="26"/>
            <w:szCs w:val="26"/>
          </w:rPr>
        </w:pPr>
        <w:r w:rsidRPr="00DD5688">
          <w:rPr>
            <w:sz w:val="26"/>
            <w:szCs w:val="26"/>
          </w:rPr>
          <w:fldChar w:fldCharType="begin"/>
        </w:r>
        <w:r w:rsidRPr="00DD5688">
          <w:rPr>
            <w:sz w:val="26"/>
            <w:szCs w:val="26"/>
          </w:rPr>
          <w:instrText xml:space="preserve"> PAGE   \* MERGEFORMAT </w:instrText>
        </w:r>
        <w:r w:rsidRPr="00DD5688">
          <w:rPr>
            <w:sz w:val="26"/>
            <w:szCs w:val="26"/>
          </w:rPr>
          <w:fldChar w:fldCharType="separate"/>
        </w:r>
        <w:r w:rsidR="00080937">
          <w:rPr>
            <w:noProof/>
            <w:sz w:val="26"/>
            <w:szCs w:val="26"/>
          </w:rPr>
          <w:t>10</w:t>
        </w:r>
        <w:r w:rsidRPr="00DD5688">
          <w:rPr>
            <w:noProof/>
            <w:sz w:val="26"/>
            <w:szCs w:val="26"/>
          </w:rPr>
          <w:fldChar w:fldCharType="end"/>
        </w:r>
      </w:p>
    </w:sdtContent>
  </w:sdt>
  <w:p w:rsidR="00F14BCA" w:rsidRDefault="00F14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CA" w:rsidRPr="00295714" w:rsidRDefault="00F14BCA">
    <w:pPr>
      <w:pStyle w:val="Header"/>
      <w:jc w:val="center"/>
    </w:pPr>
    <w:r w:rsidRPr="00295714">
      <w:fldChar w:fldCharType="begin"/>
    </w:r>
    <w:r w:rsidRPr="00295714">
      <w:instrText xml:space="preserve"> PAGE   \* MERGEFORMAT </w:instrText>
    </w:r>
    <w:r w:rsidRPr="00295714">
      <w:fldChar w:fldCharType="separate"/>
    </w:r>
    <w:r w:rsidR="00080937">
      <w:rPr>
        <w:noProof/>
      </w:rPr>
      <w:t>165</w:t>
    </w:r>
    <w:r w:rsidRPr="00295714">
      <w:rPr>
        <w:noProof/>
      </w:rPr>
      <w:fldChar w:fldCharType="end"/>
    </w:r>
  </w:p>
  <w:p w:rsidR="00F14BCA" w:rsidRDefault="00F14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Word Work File L_1260887282"/>
      </v:shape>
    </w:pict>
  </w:numPicBullet>
  <w:abstractNum w:abstractNumId="0">
    <w:nsid w:val="010F40D7"/>
    <w:multiLevelType w:val="hybridMultilevel"/>
    <w:tmpl w:val="7584C9F2"/>
    <w:lvl w:ilvl="0" w:tplc="2AAA15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529F4"/>
    <w:multiLevelType w:val="hybridMultilevel"/>
    <w:tmpl w:val="31AABD2E"/>
    <w:lvl w:ilvl="0" w:tplc="2AAA15E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AE29BC"/>
    <w:multiLevelType w:val="hybridMultilevel"/>
    <w:tmpl w:val="BCB603C6"/>
    <w:lvl w:ilvl="0" w:tplc="2AAA15E4">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
    <w:nsid w:val="101947D8"/>
    <w:multiLevelType w:val="multilevel"/>
    <w:tmpl w:val="E73451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A33211"/>
    <w:multiLevelType w:val="hybridMultilevel"/>
    <w:tmpl w:val="FB326D72"/>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5A0322A"/>
    <w:multiLevelType w:val="hybridMultilevel"/>
    <w:tmpl w:val="5B24C62A"/>
    <w:lvl w:ilvl="0" w:tplc="138EA82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9EC732F"/>
    <w:multiLevelType w:val="hybridMultilevel"/>
    <w:tmpl w:val="773245A2"/>
    <w:lvl w:ilvl="0" w:tplc="E81ADCE0">
      <w:start w:val="1"/>
      <w:numFmt w:val="bullet"/>
      <w:lvlText w:val=""/>
      <w:lvlJc w:val="left"/>
      <w:pPr>
        <w:ind w:left="2632" w:hanging="360"/>
      </w:pPr>
      <w:rPr>
        <w:rFonts w:ascii="Wingdings" w:hAnsi="Wingdings" w:hint="default"/>
        <w:color w:val="000000" w:themeColor="text1"/>
      </w:rPr>
    </w:lvl>
    <w:lvl w:ilvl="1" w:tplc="3EC6BF58">
      <w:numFmt w:val="bullet"/>
      <w:lvlText w:val="-"/>
      <w:lvlJc w:val="left"/>
      <w:pPr>
        <w:ind w:left="3263" w:hanging="360"/>
      </w:pPr>
      <w:rPr>
        <w:rFonts w:ascii="Times New Roman" w:eastAsia="Times New Roman" w:hAnsi="Times New Roman" w:cs="Times New Roman"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7">
    <w:nsid w:val="2CD77430"/>
    <w:multiLevelType w:val="hybridMultilevel"/>
    <w:tmpl w:val="6EA8B842"/>
    <w:lvl w:ilvl="0" w:tplc="FFFFFFFF">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34860"/>
    <w:multiLevelType w:val="hybridMultilevel"/>
    <w:tmpl w:val="55DC6E04"/>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nsid w:val="33F04AF0"/>
    <w:multiLevelType w:val="hybridMultilevel"/>
    <w:tmpl w:val="61EE472A"/>
    <w:lvl w:ilvl="0" w:tplc="6B5C075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22097"/>
    <w:multiLevelType w:val="hybridMultilevel"/>
    <w:tmpl w:val="83FCD9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971CE0"/>
    <w:multiLevelType w:val="hybridMultilevel"/>
    <w:tmpl w:val="087A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021BF"/>
    <w:multiLevelType w:val="hybridMultilevel"/>
    <w:tmpl w:val="B344D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42069"/>
    <w:multiLevelType w:val="hybridMultilevel"/>
    <w:tmpl w:val="04C2C022"/>
    <w:lvl w:ilvl="0" w:tplc="2AAA15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8E058C"/>
    <w:multiLevelType w:val="hybridMultilevel"/>
    <w:tmpl w:val="FBF0EA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079CC"/>
    <w:multiLevelType w:val="hybridMultilevel"/>
    <w:tmpl w:val="C3C2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E49A9"/>
    <w:multiLevelType w:val="hybridMultilevel"/>
    <w:tmpl w:val="2F40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75B14"/>
    <w:multiLevelType w:val="hybridMultilevel"/>
    <w:tmpl w:val="CE2858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8C0957"/>
    <w:multiLevelType w:val="hybridMultilevel"/>
    <w:tmpl w:val="E6142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1F1760"/>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3C3644"/>
    <w:multiLevelType w:val="hybridMultilevel"/>
    <w:tmpl w:val="2B3015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237F2"/>
    <w:multiLevelType w:val="hybridMultilevel"/>
    <w:tmpl w:val="F7703C5A"/>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nsid w:val="648218E5"/>
    <w:multiLevelType w:val="hybridMultilevel"/>
    <w:tmpl w:val="7E947608"/>
    <w:lvl w:ilvl="0" w:tplc="2AAA15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264060"/>
    <w:multiLevelType w:val="hybridMultilevel"/>
    <w:tmpl w:val="2E747366"/>
    <w:lvl w:ilvl="0" w:tplc="7374ACB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552E0"/>
    <w:multiLevelType w:val="hybridMultilevel"/>
    <w:tmpl w:val="3C807BA6"/>
    <w:lvl w:ilvl="0" w:tplc="977CED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90090"/>
    <w:multiLevelType w:val="hybridMultilevel"/>
    <w:tmpl w:val="201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4121D3"/>
    <w:multiLevelType w:val="hybridMultilevel"/>
    <w:tmpl w:val="9420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F90BFC"/>
    <w:multiLevelType w:val="hybridMultilevel"/>
    <w:tmpl w:val="E7903CAA"/>
    <w:lvl w:ilvl="0" w:tplc="042A0001">
      <w:start w:val="1"/>
      <w:numFmt w:val="bullet"/>
      <w:lvlText w:val=""/>
      <w:lvlJc w:val="left"/>
      <w:pPr>
        <w:ind w:left="720" w:hanging="360"/>
      </w:pPr>
      <w:rPr>
        <w:rFonts w:ascii="Symbol" w:hAnsi="Symbol" w:hint="default"/>
      </w:rPr>
    </w:lvl>
    <w:lvl w:ilvl="1" w:tplc="977CEDE8">
      <w:numFmt w:val="bullet"/>
      <w:lvlText w:val="•"/>
      <w:lvlJc w:val="left"/>
      <w:pPr>
        <w:ind w:left="1800" w:hanging="720"/>
      </w:pPr>
      <w:rPr>
        <w:rFonts w:ascii="Calibri" w:eastAsia="Times New Roman" w:hAnsi="Calibri" w:cs="Calibri"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7541C1B"/>
    <w:multiLevelType w:val="hybridMultilevel"/>
    <w:tmpl w:val="E8D832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25442"/>
    <w:multiLevelType w:val="hybridMultilevel"/>
    <w:tmpl w:val="622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506BE"/>
    <w:multiLevelType w:val="hybridMultilevel"/>
    <w:tmpl w:val="2E56FD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8"/>
  </w:num>
  <w:num w:numId="3">
    <w:abstractNumId w:val="26"/>
  </w:num>
  <w:num w:numId="4">
    <w:abstractNumId w:val="29"/>
  </w:num>
  <w:num w:numId="5">
    <w:abstractNumId w:val="28"/>
  </w:num>
  <w:num w:numId="6">
    <w:abstractNumId w:val="21"/>
  </w:num>
  <w:num w:numId="7">
    <w:abstractNumId w:val="15"/>
  </w:num>
  <w:num w:numId="8">
    <w:abstractNumId w:val="9"/>
  </w:num>
  <w:num w:numId="9">
    <w:abstractNumId w:val="24"/>
  </w:num>
  <w:num w:numId="10">
    <w:abstractNumId w:val="6"/>
  </w:num>
  <w:num w:numId="11">
    <w:abstractNumId w:val="23"/>
  </w:num>
  <w:num w:numId="12">
    <w:abstractNumId w:val="10"/>
  </w:num>
  <w:num w:numId="13">
    <w:abstractNumId w:val="30"/>
  </w:num>
  <w:num w:numId="14">
    <w:abstractNumId w:val="18"/>
  </w:num>
  <w:num w:numId="15">
    <w:abstractNumId w:val="17"/>
  </w:num>
  <w:num w:numId="16">
    <w:abstractNumId w:val="4"/>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num>
  <w:num w:numId="20">
    <w:abstractNumId w:val="2"/>
  </w:num>
  <w:num w:numId="21">
    <w:abstractNumId w:val="0"/>
  </w:num>
  <w:num w:numId="22">
    <w:abstractNumId w:val="11"/>
  </w:num>
  <w:num w:numId="23">
    <w:abstractNumId w:val="3"/>
  </w:num>
  <w:num w:numId="24">
    <w:abstractNumId w:val="5"/>
  </w:num>
  <w:num w:numId="25">
    <w:abstractNumId w:val="14"/>
  </w:num>
  <w:num w:numId="26">
    <w:abstractNumId w:val="12"/>
  </w:num>
  <w:num w:numId="27">
    <w:abstractNumId w:val="20"/>
  </w:num>
  <w:num w:numId="28">
    <w:abstractNumId w:val="7"/>
  </w:num>
  <w:num w:numId="29">
    <w:abstractNumId w:val="19"/>
  </w:num>
  <w:num w:numId="30">
    <w:abstractNumId w:val="25"/>
  </w:num>
  <w:num w:numId="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93"/>
    <w:rsid w:val="00017429"/>
    <w:rsid w:val="00020FED"/>
    <w:rsid w:val="000211F7"/>
    <w:rsid w:val="00022B20"/>
    <w:rsid w:val="00024203"/>
    <w:rsid w:val="0003537A"/>
    <w:rsid w:val="0003674D"/>
    <w:rsid w:val="00044667"/>
    <w:rsid w:val="00056A4D"/>
    <w:rsid w:val="00056D41"/>
    <w:rsid w:val="00057BCF"/>
    <w:rsid w:val="00057DFC"/>
    <w:rsid w:val="000666DF"/>
    <w:rsid w:val="000709CC"/>
    <w:rsid w:val="0007119E"/>
    <w:rsid w:val="00075087"/>
    <w:rsid w:val="00080937"/>
    <w:rsid w:val="00084086"/>
    <w:rsid w:val="00084B5B"/>
    <w:rsid w:val="00087FB8"/>
    <w:rsid w:val="00090AC0"/>
    <w:rsid w:val="00097272"/>
    <w:rsid w:val="000A0108"/>
    <w:rsid w:val="000A0239"/>
    <w:rsid w:val="000B5C36"/>
    <w:rsid w:val="000C1023"/>
    <w:rsid w:val="000D2F28"/>
    <w:rsid w:val="000D4A31"/>
    <w:rsid w:val="000D4A65"/>
    <w:rsid w:val="000D7F51"/>
    <w:rsid w:val="000E509E"/>
    <w:rsid w:val="000E731C"/>
    <w:rsid w:val="000E7591"/>
    <w:rsid w:val="000F2B2D"/>
    <w:rsid w:val="000F4D81"/>
    <w:rsid w:val="00103332"/>
    <w:rsid w:val="0010412C"/>
    <w:rsid w:val="001065E3"/>
    <w:rsid w:val="0011743B"/>
    <w:rsid w:val="001243FC"/>
    <w:rsid w:val="00132E21"/>
    <w:rsid w:val="00152FD1"/>
    <w:rsid w:val="00157B32"/>
    <w:rsid w:val="0016269D"/>
    <w:rsid w:val="00164259"/>
    <w:rsid w:val="001650FB"/>
    <w:rsid w:val="00165B8F"/>
    <w:rsid w:val="00166582"/>
    <w:rsid w:val="00171618"/>
    <w:rsid w:val="00174045"/>
    <w:rsid w:val="00174ABE"/>
    <w:rsid w:val="00174AEC"/>
    <w:rsid w:val="001864E4"/>
    <w:rsid w:val="00195EC0"/>
    <w:rsid w:val="001960A1"/>
    <w:rsid w:val="00196440"/>
    <w:rsid w:val="001A7F31"/>
    <w:rsid w:val="001B32B4"/>
    <w:rsid w:val="001B3A7B"/>
    <w:rsid w:val="001B5B36"/>
    <w:rsid w:val="001B7751"/>
    <w:rsid w:val="001D09BB"/>
    <w:rsid w:val="001D3EF6"/>
    <w:rsid w:val="001D5B3B"/>
    <w:rsid w:val="001D5F72"/>
    <w:rsid w:val="001D749B"/>
    <w:rsid w:val="001E5B10"/>
    <w:rsid w:val="001F094F"/>
    <w:rsid w:val="001F233C"/>
    <w:rsid w:val="001F3F7C"/>
    <w:rsid w:val="00206189"/>
    <w:rsid w:val="00207494"/>
    <w:rsid w:val="00212504"/>
    <w:rsid w:val="002156AC"/>
    <w:rsid w:val="00220B53"/>
    <w:rsid w:val="002232BE"/>
    <w:rsid w:val="00224E06"/>
    <w:rsid w:val="00236744"/>
    <w:rsid w:val="00241796"/>
    <w:rsid w:val="0024414B"/>
    <w:rsid w:val="00244702"/>
    <w:rsid w:val="002458D0"/>
    <w:rsid w:val="002473E0"/>
    <w:rsid w:val="0027424C"/>
    <w:rsid w:val="00280775"/>
    <w:rsid w:val="00281DBE"/>
    <w:rsid w:val="00282564"/>
    <w:rsid w:val="0028419C"/>
    <w:rsid w:val="002879E2"/>
    <w:rsid w:val="00290FA3"/>
    <w:rsid w:val="00292A4B"/>
    <w:rsid w:val="002A05A3"/>
    <w:rsid w:val="002A1D5C"/>
    <w:rsid w:val="002A2629"/>
    <w:rsid w:val="002A4A87"/>
    <w:rsid w:val="002B6B18"/>
    <w:rsid w:val="002C3820"/>
    <w:rsid w:val="002C5A00"/>
    <w:rsid w:val="002C712C"/>
    <w:rsid w:val="002D0B0A"/>
    <w:rsid w:val="002E522C"/>
    <w:rsid w:val="002F70B3"/>
    <w:rsid w:val="002F79D3"/>
    <w:rsid w:val="002F7ACB"/>
    <w:rsid w:val="00301438"/>
    <w:rsid w:val="00310649"/>
    <w:rsid w:val="00313235"/>
    <w:rsid w:val="0031603D"/>
    <w:rsid w:val="00327C82"/>
    <w:rsid w:val="00330443"/>
    <w:rsid w:val="00331B37"/>
    <w:rsid w:val="003404A5"/>
    <w:rsid w:val="00342932"/>
    <w:rsid w:val="00344025"/>
    <w:rsid w:val="003444F4"/>
    <w:rsid w:val="0035217F"/>
    <w:rsid w:val="00373258"/>
    <w:rsid w:val="00374BB1"/>
    <w:rsid w:val="00374DC9"/>
    <w:rsid w:val="003770C3"/>
    <w:rsid w:val="00383401"/>
    <w:rsid w:val="0039234B"/>
    <w:rsid w:val="003970F5"/>
    <w:rsid w:val="003A58A3"/>
    <w:rsid w:val="003B7419"/>
    <w:rsid w:val="003C0EB5"/>
    <w:rsid w:val="003C7888"/>
    <w:rsid w:val="003D2914"/>
    <w:rsid w:val="003E70BE"/>
    <w:rsid w:val="003F153B"/>
    <w:rsid w:val="003F2BBC"/>
    <w:rsid w:val="003F4B6C"/>
    <w:rsid w:val="003F5A13"/>
    <w:rsid w:val="00400E32"/>
    <w:rsid w:val="00401373"/>
    <w:rsid w:val="0040154E"/>
    <w:rsid w:val="00401AE2"/>
    <w:rsid w:val="00413966"/>
    <w:rsid w:val="00416E1C"/>
    <w:rsid w:val="00424743"/>
    <w:rsid w:val="00442D20"/>
    <w:rsid w:val="0044340B"/>
    <w:rsid w:val="0044502F"/>
    <w:rsid w:val="0044652E"/>
    <w:rsid w:val="00450E66"/>
    <w:rsid w:val="00460045"/>
    <w:rsid w:val="004701E8"/>
    <w:rsid w:val="004751A1"/>
    <w:rsid w:val="00491BF7"/>
    <w:rsid w:val="00496595"/>
    <w:rsid w:val="00497D85"/>
    <w:rsid w:val="004A139B"/>
    <w:rsid w:val="004B1696"/>
    <w:rsid w:val="004C244C"/>
    <w:rsid w:val="004C3930"/>
    <w:rsid w:val="004D44D9"/>
    <w:rsid w:val="004E52F3"/>
    <w:rsid w:val="004E60D5"/>
    <w:rsid w:val="004E74C4"/>
    <w:rsid w:val="004F2B2B"/>
    <w:rsid w:val="004F5478"/>
    <w:rsid w:val="004F5C55"/>
    <w:rsid w:val="004F6E9B"/>
    <w:rsid w:val="005024A4"/>
    <w:rsid w:val="00504A82"/>
    <w:rsid w:val="005143F6"/>
    <w:rsid w:val="00514D65"/>
    <w:rsid w:val="005164A3"/>
    <w:rsid w:val="005177E2"/>
    <w:rsid w:val="0052537B"/>
    <w:rsid w:val="005348FA"/>
    <w:rsid w:val="00535967"/>
    <w:rsid w:val="005410EF"/>
    <w:rsid w:val="005467CA"/>
    <w:rsid w:val="0055227D"/>
    <w:rsid w:val="005562AB"/>
    <w:rsid w:val="0056014D"/>
    <w:rsid w:val="005638F3"/>
    <w:rsid w:val="00567997"/>
    <w:rsid w:val="00567C64"/>
    <w:rsid w:val="00573F76"/>
    <w:rsid w:val="00581037"/>
    <w:rsid w:val="00590458"/>
    <w:rsid w:val="005A5308"/>
    <w:rsid w:val="005B0FC8"/>
    <w:rsid w:val="005B1285"/>
    <w:rsid w:val="005B5993"/>
    <w:rsid w:val="005C4D93"/>
    <w:rsid w:val="005C5E74"/>
    <w:rsid w:val="005D105A"/>
    <w:rsid w:val="005D1AF0"/>
    <w:rsid w:val="005E366A"/>
    <w:rsid w:val="005E6B72"/>
    <w:rsid w:val="005E7B8A"/>
    <w:rsid w:val="005F46AE"/>
    <w:rsid w:val="00602503"/>
    <w:rsid w:val="00605DCE"/>
    <w:rsid w:val="006122F4"/>
    <w:rsid w:val="006123EE"/>
    <w:rsid w:val="00612770"/>
    <w:rsid w:val="00612B3E"/>
    <w:rsid w:val="00612C1D"/>
    <w:rsid w:val="006147AF"/>
    <w:rsid w:val="006178EB"/>
    <w:rsid w:val="00620514"/>
    <w:rsid w:val="00651F41"/>
    <w:rsid w:val="00654510"/>
    <w:rsid w:val="00660092"/>
    <w:rsid w:val="00662D15"/>
    <w:rsid w:val="0068520D"/>
    <w:rsid w:val="006925AC"/>
    <w:rsid w:val="006A18A7"/>
    <w:rsid w:val="006A7B9B"/>
    <w:rsid w:val="006B05BA"/>
    <w:rsid w:val="006B6CAF"/>
    <w:rsid w:val="006C1340"/>
    <w:rsid w:val="006C19D1"/>
    <w:rsid w:val="006C4D43"/>
    <w:rsid w:val="006D0EF8"/>
    <w:rsid w:val="006D3CB3"/>
    <w:rsid w:val="006D7843"/>
    <w:rsid w:val="006E7F67"/>
    <w:rsid w:val="006F501F"/>
    <w:rsid w:val="00702E36"/>
    <w:rsid w:val="00713B28"/>
    <w:rsid w:val="007151F6"/>
    <w:rsid w:val="007237D5"/>
    <w:rsid w:val="0072417D"/>
    <w:rsid w:val="00724D7C"/>
    <w:rsid w:val="00726539"/>
    <w:rsid w:val="00736160"/>
    <w:rsid w:val="00740FE3"/>
    <w:rsid w:val="007453A0"/>
    <w:rsid w:val="007456A0"/>
    <w:rsid w:val="00767519"/>
    <w:rsid w:val="00767EE8"/>
    <w:rsid w:val="007715A1"/>
    <w:rsid w:val="007754BB"/>
    <w:rsid w:val="007759C3"/>
    <w:rsid w:val="00777C7A"/>
    <w:rsid w:val="00785A63"/>
    <w:rsid w:val="007911CF"/>
    <w:rsid w:val="00794623"/>
    <w:rsid w:val="007A08CA"/>
    <w:rsid w:val="007A6BC2"/>
    <w:rsid w:val="007B259A"/>
    <w:rsid w:val="007B2D73"/>
    <w:rsid w:val="007B5580"/>
    <w:rsid w:val="007C0B54"/>
    <w:rsid w:val="007C1EE7"/>
    <w:rsid w:val="007C48CF"/>
    <w:rsid w:val="007C6AEC"/>
    <w:rsid w:val="007D70E4"/>
    <w:rsid w:val="007D76F3"/>
    <w:rsid w:val="007E4A80"/>
    <w:rsid w:val="007F29F4"/>
    <w:rsid w:val="007F4942"/>
    <w:rsid w:val="00803841"/>
    <w:rsid w:val="00803BA5"/>
    <w:rsid w:val="008113DC"/>
    <w:rsid w:val="00813567"/>
    <w:rsid w:val="00820F6C"/>
    <w:rsid w:val="00830787"/>
    <w:rsid w:val="00831BEF"/>
    <w:rsid w:val="0083299C"/>
    <w:rsid w:val="0083776F"/>
    <w:rsid w:val="00842C8B"/>
    <w:rsid w:val="00844F99"/>
    <w:rsid w:val="00851810"/>
    <w:rsid w:val="00856B4D"/>
    <w:rsid w:val="00866F3F"/>
    <w:rsid w:val="00867886"/>
    <w:rsid w:val="00872CF4"/>
    <w:rsid w:val="00873391"/>
    <w:rsid w:val="00873828"/>
    <w:rsid w:val="008739CD"/>
    <w:rsid w:val="00874741"/>
    <w:rsid w:val="00874A98"/>
    <w:rsid w:val="0087615B"/>
    <w:rsid w:val="00880C18"/>
    <w:rsid w:val="00881070"/>
    <w:rsid w:val="00881254"/>
    <w:rsid w:val="0088208F"/>
    <w:rsid w:val="008846E8"/>
    <w:rsid w:val="00890B9C"/>
    <w:rsid w:val="00892D73"/>
    <w:rsid w:val="00895BD6"/>
    <w:rsid w:val="0089648B"/>
    <w:rsid w:val="008A7599"/>
    <w:rsid w:val="008B16EC"/>
    <w:rsid w:val="008B2C2F"/>
    <w:rsid w:val="008B47C2"/>
    <w:rsid w:val="008B4C84"/>
    <w:rsid w:val="008C384E"/>
    <w:rsid w:val="008C495B"/>
    <w:rsid w:val="008C4D29"/>
    <w:rsid w:val="008C6809"/>
    <w:rsid w:val="008D3481"/>
    <w:rsid w:val="008D72E7"/>
    <w:rsid w:val="008E17DA"/>
    <w:rsid w:val="008E7C1F"/>
    <w:rsid w:val="008F3A38"/>
    <w:rsid w:val="008F5122"/>
    <w:rsid w:val="00900E96"/>
    <w:rsid w:val="00910F66"/>
    <w:rsid w:val="009141BF"/>
    <w:rsid w:val="009172B8"/>
    <w:rsid w:val="0092443B"/>
    <w:rsid w:val="00931A6E"/>
    <w:rsid w:val="00944F28"/>
    <w:rsid w:val="00954AA6"/>
    <w:rsid w:val="009562A5"/>
    <w:rsid w:val="00961D51"/>
    <w:rsid w:val="009622AF"/>
    <w:rsid w:val="0096252E"/>
    <w:rsid w:val="00966363"/>
    <w:rsid w:val="009715CF"/>
    <w:rsid w:val="00972943"/>
    <w:rsid w:val="00974FB5"/>
    <w:rsid w:val="00975372"/>
    <w:rsid w:val="00975618"/>
    <w:rsid w:val="00987DC7"/>
    <w:rsid w:val="00990BED"/>
    <w:rsid w:val="00995A26"/>
    <w:rsid w:val="00997CEF"/>
    <w:rsid w:val="009A1031"/>
    <w:rsid w:val="009A18E5"/>
    <w:rsid w:val="009B450C"/>
    <w:rsid w:val="009B55AA"/>
    <w:rsid w:val="009B5DFA"/>
    <w:rsid w:val="009B60C9"/>
    <w:rsid w:val="009C763C"/>
    <w:rsid w:val="009D0970"/>
    <w:rsid w:val="009D63CE"/>
    <w:rsid w:val="009D7829"/>
    <w:rsid w:val="009D7D06"/>
    <w:rsid w:val="009E2876"/>
    <w:rsid w:val="009E3014"/>
    <w:rsid w:val="009E3640"/>
    <w:rsid w:val="009E6629"/>
    <w:rsid w:val="009F2A48"/>
    <w:rsid w:val="00A0001C"/>
    <w:rsid w:val="00A11668"/>
    <w:rsid w:val="00A139B4"/>
    <w:rsid w:val="00A13F87"/>
    <w:rsid w:val="00A17751"/>
    <w:rsid w:val="00A2410A"/>
    <w:rsid w:val="00A263F5"/>
    <w:rsid w:val="00A346D6"/>
    <w:rsid w:val="00A364E0"/>
    <w:rsid w:val="00A51103"/>
    <w:rsid w:val="00A52E75"/>
    <w:rsid w:val="00A53BE2"/>
    <w:rsid w:val="00A610A0"/>
    <w:rsid w:val="00A6304F"/>
    <w:rsid w:val="00A645AF"/>
    <w:rsid w:val="00A64D21"/>
    <w:rsid w:val="00A673A5"/>
    <w:rsid w:val="00A74589"/>
    <w:rsid w:val="00A85EEE"/>
    <w:rsid w:val="00A860E9"/>
    <w:rsid w:val="00A9081E"/>
    <w:rsid w:val="00A92DF9"/>
    <w:rsid w:val="00A938ED"/>
    <w:rsid w:val="00A93915"/>
    <w:rsid w:val="00AA3ABE"/>
    <w:rsid w:val="00AA3F4F"/>
    <w:rsid w:val="00AA43B5"/>
    <w:rsid w:val="00AA738B"/>
    <w:rsid w:val="00AB1824"/>
    <w:rsid w:val="00AB3F78"/>
    <w:rsid w:val="00AD155D"/>
    <w:rsid w:val="00AD3AEC"/>
    <w:rsid w:val="00AE753A"/>
    <w:rsid w:val="00AF0850"/>
    <w:rsid w:val="00AF1EAE"/>
    <w:rsid w:val="00AF2D27"/>
    <w:rsid w:val="00AF4CE3"/>
    <w:rsid w:val="00B04C1F"/>
    <w:rsid w:val="00B12E4C"/>
    <w:rsid w:val="00B15AEA"/>
    <w:rsid w:val="00B16482"/>
    <w:rsid w:val="00B178B4"/>
    <w:rsid w:val="00B259AB"/>
    <w:rsid w:val="00B27B02"/>
    <w:rsid w:val="00B377DE"/>
    <w:rsid w:val="00B379E5"/>
    <w:rsid w:val="00B40527"/>
    <w:rsid w:val="00B41135"/>
    <w:rsid w:val="00B44AAB"/>
    <w:rsid w:val="00B4595F"/>
    <w:rsid w:val="00B54CE4"/>
    <w:rsid w:val="00B56A2C"/>
    <w:rsid w:val="00B6045B"/>
    <w:rsid w:val="00B70772"/>
    <w:rsid w:val="00B738C1"/>
    <w:rsid w:val="00B75EDD"/>
    <w:rsid w:val="00B82D76"/>
    <w:rsid w:val="00B93308"/>
    <w:rsid w:val="00BA055C"/>
    <w:rsid w:val="00BA3E63"/>
    <w:rsid w:val="00BA45D3"/>
    <w:rsid w:val="00BA5347"/>
    <w:rsid w:val="00BA544A"/>
    <w:rsid w:val="00BB2EE5"/>
    <w:rsid w:val="00BB3C74"/>
    <w:rsid w:val="00BB5749"/>
    <w:rsid w:val="00BC108F"/>
    <w:rsid w:val="00BC1790"/>
    <w:rsid w:val="00BD556B"/>
    <w:rsid w:val="00BD725A"/>
    <w:rsid w:val="00BE6C9B"/>
    <w:rsid w:val="00BF1A2C"/>
    <w:rsid w:val="00BF2C65"/>
    <w:rsid w:val="00C00518"/>
    <w:rsid w:val="00C01185"/>
    <w:rsid w:val="00C0159F"/>
    <w:rsid w:val="00C0185F"/>
    <w:rsid w:val="00C07331"/>
    <w:rsid w:val="00C07903"/>
    <w:rsid w:val="00C10014"/>
    <w:rsid w:val="00C16D3A"/>
    <w:rsid w:val="00C17D67"/>
    <w:rsid w:val="00C37A8B"/>
    <w:rsid w:val="00C456EF"/>
    <w:rsid w:val="00C566FF"/>
    <w:rsid w:val="00C675ED"/>
    <w:rsid w:val="00C813A8"/>
    <w:rsid w:val="00C96FE5"/>
    <w:rsid w:val="00C970F3"/>
    <w:rsid w:val="00CA49C1"/>
    <w:rsid w:val="00CA509D"/>
    <w:rsid w:val="00CA6F37"/>
    <w:rsid w:val="00CA7625"/>
    <w:rsid w:val="00CA7C6D"/>
    <w:rsid w:val="00CB2883"/>
    <w:rsid w:val="00CB4756"/>
    <w:rsid w:val="00CB6DA0"/>
    <w:rsid w:val="00CB78DD"/>
    <w:rsid w:val="00CB7E58"/>
    <w:rsid w:val="00CC1AD7"/>
    <w:rsid w:val="00CC1FCF"/>
    <w:rsid w:val="00CD1D7D"/>
    <w:rsid w:val="00CD41AE"/>
    <w:rsid w:val="00CD7BA5"/>
    <w:rsid w:val="00CE1240"/>
    <w:rsid w:val="00CF02AB"/>
    <w:rsid w:val="00CF4604"/>
    <w:rsid w:val="00D01386"/>
    <w:rsid w:val="00D1066D"/>
    <w:rsid w:val="00D10A77"/>
    <w:rsid w:val="00D1390A"/>
    <w:rsid w:val="00D22D78"/>
    <w:rsid w:val="00D230AE"/>
    <w:rsid w:val="00D26ADF"/>
    <w:rsid w:val="00D35513"/>
    <w:rsid w:val="00D3670C"/>
    <w:rsid w:val="00D433F0"/>
    <w:rsid w:val="00D55E9F"/>
    <w:rsid w:val="00D567AF"/>
    <w:rsid w:val="00D64817"/>
    <w:rsid w:val="00D739A7"/>
    <w:rsid w:val="00D76E4D"/>
    <w:rsid w:val="00D81189"/>
    <w:rsid w:val="00D913E1"/>
    <w:rsid w:val="00D9156D"/>
    <w:rsid w:val="00D91B50"/>
    <w:rsid w:val="00D927F4"/>
    <w:rsid w:val="00DA20CA"/>
    <w:rsid w:val="00DA20ED"/>
    <w:rsid w:val="00DB1532"/>
    <w:rsid w:val="00DB3043"/>
    <w:rsid w:val="00DC117F"/>
    <w:rsid w:val="00DC29B6"/>
    <w:rsid w:val="00DD1C84"/>
    <w:rsid w:val="00DD5688"/>
    <w:rsid w:val="00DD69CA"/>
    <w:rsid w:val="00DE2355"/>
    <w:rsid w:val="00DE6C19"/>
    <w:rsid w:val="00DF0B9F"/>
    <w:rsid w:val="00E0761F"/>
    <w:rsid w:val="00E22DD5"/>
    <w:rsid w:val="00E22DF8"/>
    <w:rsid w:val="00E300EF"/>
    <w:rsid w:val="00E361F1"/>
    <w:rsid w:val="00E41959"/>
    <w:rsid w:val="00E4448E"/>
    <w:rsid w:val="00E50D7D"/>
    <w:rsid w:val="00E53998"/>
    <w:rsid w:val="00E53D94"/>
    <w:rsid w:val="00E54E5B"/>
    <w:rsid w:val="00E56A9E"/>
    <w:rsid w:val="00E61F75"/>
    <w:rsid w:val="00E6559C"/>
    <w:rsid w:val="00E67C56"/>
    <w:rsid w:val="00E879BF"/>
    <w:rsid w:val="00E9272C"/>
    <w:rsid w:val="00E94031"/>
    <w:rsid w:val="00E96AD9"/>
    <w:rsid w:val="00E97858"/>
    <w:rsid w:val="00E97D36"/>
    <w:rsid w:val="00EA6EA2"/>
    <w:rsid w:val="00EB06B2"/>
    <w:rsid w:val="00EB19B3"/>
    <w:rsid w:val="00EB4D84"/>
    <w:rsid w:val="00EC17FC"/>
    <w:rsid w:val="00EC351D"/>
    <w:rsid w:val="00EC443A"/>
    <w:rsid w:val="00ED06D9"/>
    <w:rsid w:val="00ED43E4"/>
    <w:rsid w:val="00EE5794"/>
    <w:rsid w:val="00EE6346"/>
    <w:rsid w:val="00EF1D5E"/>
    <w:rsid w:val="00EF25EE"/>
    <w:rsid w:val="00EF3E1E"/>
    <w:rsid w:val="00EF48C3"/>
    <w:rsid w:val="00EF62D1"/>
    <w:rsid w:val="00EF690F"/>
    <w:rsid w:val="00EF6E94"/>
    <w:rsid w:val="00EF74AF"/>
    <w:rsid w:val="00F04746"/>
    <w:rsid w:val="00F13592"/>
    <w:rsid w:val="00F14BCA"/>
    <w:rsid w:val="00F174C7"/>
    <w:rsid w:val="00F2116A"/>
    <w:rsid w:val="00F2371F"/>
    <w:rsid w:val="00F35FE6"/>
    <w:rsid w:val="00F556AD"/>
    <w:rsid w:val="00F57072"/>
    <w:rsid w:val="00F62979"/>
    <w:rsid w:val="00F75233"/>
    <w:rsid w:val="00F75D95"/>
    <w:rsid w:val="00F76555"/>
    <w:rsid w:val="00F80CE0"/>
    <w:rsid w:val="00F851A7"/>
    <w:rsid w:val="00F91601"/>
    <w:rsid w:val="00F958EC"/>
    <w:rsid w:val="00F95A65"/>
    <w:rsid w:val="00FA0E89"/>
    <w:rsid w:val="00FA43D9"/>
    <w:rsid w:val="00FA529B"/>
    <w:rsid w:val="00FA6849"/>
    <w:rsid w:val="00FA716E"/>
    <w:rsid w:val="00FB5390"/>
    <w:rsid w:val="00FB66F4"/>
    <w:rsid w:val="00FC14E5"/>
    <w:rsid w:val="00FD0151"/>
    <w:rsid w:val="00FD2A4C"/>
    <w:rsid w:val="00FD4348"/>
    <w:rsid w:val="00FE2A55"/>
    <w:rsid w:val="00FF142A"/>
    <w:rsid w:val="00FF7F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footnote reference" w:uiPriority="0" w:qFormat="1"/>
    <w:lsdException w:name="page number" w:uiPriority="0"/>
    <w:lsdException w:name="List Bullet" w:uiPriority="3"/>
    <w:lsdException w:name="List Bullet 2" w:uiPriority="3"/>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29F4"/>
    <w:pPr>
      <w:keepNext/>
      <w:tabs>
        <w:tab w:val="num" w:pos="720"/>
      </w:tabs>
      <w:spacing w:before="240" w:after="60" w:line="240" w:lineRule="auto"/>
      <w:ind w:left="720" w:hanging="720"/>
      <w:jc w:val="both"/>
      <w:outlineLvl w:val="0"/>
    </w:pPr>
    <w:rPr>
      <w:rFonts w:asciiTheme="majorHAnsi" w:eastAsiaTheme="majorEastAsia" w:hAnsiTheme="majorHAnsi" w:cstheme="majorBidi"/>
      <w:b/>
      <w:bCs/>
      <w:color w:val="002060"/>
      <w:kern w:val="32"/>
      <w:szCs w:val="32"/>
    </w:rPr>
  </w:style>
  <w:style w:type="paragraph" w:styleId="Heading2">
    <w:name w:val="heading 2"/>
    <w:basedOn w:val="Normal"/>
    <w:next w:val="Normal"/>
    <w:link w:val="Heading2Char"/>
    <w:uiPriority w:val="9"/>
    <w:unhideWhenUsed/>
    <w:qFormat/>
    <w:rsid w:val="002825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1B3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331B37"/>
    <w:pPr>
      <w:keepNext/>
      <w:tabs>
        <w:tab w:val="num" w:pos="2880"/>
      </w:tabs>
      <w:spacing w:before="240" w:after="60" w:line="240" w:lineRule="auto"/>
      <w:ind w:left="2880" w:hanging="720"/>
      <w:outlineLvl w:val="3"/>
    </w:pPr>
    <w:rPr>
      <w:rFonts w:asciiTheme="minorHAnsi" w:eastAsiaTheme="minorEastAsia" w:hAnsiTheme="minorHAnsi"/>
      <w:b/>
      <w:bCs/>
      <w:szCs w:val="28"/>
      <w:lang w:val="en-US"/>
    </w:rPr>
  </w:style>
  <w:style w:type="paragraph" w:styleId="Heading5">
    <w:name w:val="heading 5"/>
    <w:basedOn w:val="Normal"/>
    <w:next w:val="Normal"/>
    <w:link w:val="Heading5Char"/>
    <w:uiPriority w:val="9"/>
    <w:unhideWhenUsed/>
    <w:qFormat/>
    <w:rsid w:val="00331B37"/>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331B37"/>
    <w:pPr>
      <w:tabs>
        <w:tab w:val="num" w:pos="4320"/>
      </w:tabs>
      <w:spacing w:before="240" w:after="60" w:line="240" w:lineRule="auto"/>
      <w:ind w:left="4320" w:hanging="720"/>
      <w:outlineLvl w:val="5"/>
    </w:pPr>
    <w:rPr>
      <w:rFonts w:eastAsia="Times New Roman" w:cs="Times New Roman"/>
      <w:b/>
      <w:bCs/>
      <w:sz w:val="22"/>
      <w:lang w:val="en-US"/>
    </w:rPr>
  </w:style>
  <w:style w:type="paragraph" w:styleId="Heading7">
    <w:name w:val="heading 7"/>
    <w:basedOn w:val="Normal"/>
    <w:next w:val="Normal"/>
    <w:link w:val="Heading7Char"/>
    <w:uiPriority w:val="9"/>
    <w:unhideWhenUsed/>
    <w:qFormat/>
    <w:rsid w:val="00331B37"/>
    <w:pPr>
      <w:tabs>
        <w:tab w:val="num" w:pos="5040"/>
      </w:tabs>
      <w:spacing w:before="240" w:after="60" w:line="240" w:lineRule="auto"/>
      <w:ind w:left="5040" w:hanging="720"/>
      <w:outlineLvl w:val="6"/>
    </w:pPr>
    <w:rPr>
      <w:rFonts w:asciiTheme="minorHAnsi" w:eastAsiaTheme="minorEastAsia" w:hAnsiTheme="minorHAnsi"/>
      <w:sz w:val="24"/>
      <w:szCs w:val="24"/>
      <w:lang w:val="en-US"/>
    </w:rPr>
  </w:style>
  <w:style w:type="paragraph" w:styleId="Heading8">
    <w:name w:val="heading 8"/>
    <w:basedOn w:val="Normal"/>
    <w:next w:val="Normal"/>
    <w:link w:val="Heading8Char"/>
    <w:uiPriority w:val="9"/>
    <w:unhideWhenUsed/>
    <w:qFormat/>
    <w:rsid w:val="00331B37"/>
    <w:pPr>
      <w:tabs>
        <w:tab w:val="num" w:pos="5760"/>
      </w:tabs>
      <w:spacing w:before="240" w:after="60" w:line="240" w:lineRule="auto"/>
      <w:ind w:left="5760" w:hanging="720"/>
      <w:outlineLvl w:val="7"/>
    </w:pPr>
    <w:rPr>
      <w:rFonts w:asciiTheme="minorHAnsi" w:eastAsiaTheme="minorEastAsia" w:hAnsiTheme="minorHAnsi"/>
      <w:i/>
      <w:iCs/>
      <w:sz w:val="24"/>
      <w:szCs w:val="24"/>
      <w:lang w:val="en-US"/>
    </w:rPr>
  </w:style>
  <w:style w:type="paragraph" w:styleId="Heading9">
    <w:name w:val="heading 9"/>
    <w:basedOn w:val="Normal"/>
    <w:next w:val="Normal"/>
    <w:link w:val="Heading9Char"/>
    <w:unhideWhenUsed/>
    <w:qFormat/>
    <w:rsid w:val="00331B37"/>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9F4"/>
    <w:rPr>
      <w:rFonts w:asciiTheme="majorHAnsi" w:eastAsiaTheme="majorEastAsia" w:hAnsiTheme="majorHAnsi" w:cstheme="majorBidi"/>
      <w:b/>
      <w:bCs/>
      <w:color w:val="002060"/>
      <w:kern w:val="32"/>
      <w:szCs w:val="32"/>
    </w:rPr>
  </w:style>
  <w:style w:type="character" w:customStyle="1" w:styleId="Heading2Char">
    <w:name w:val="Heading 2 Char"/>
    <w:basedOn w:val="DefaultParagraphFont"/>
    <w:link w:val="Heading2"/>
    <w:uiPriority w:val="9"/>
    <w:rsid w:val="002825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1B3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331B37"/>
    <w:rPr>
      <w:rFonts w:asciiTheme="minorHAnsi" w:eastAsiaTheme="minorEastAsia" w:hAnsiTheme="minorHAnsi"/>
      <w:b/>
      <w:bCs/>
      <w:szCs w:val="28"/>
      <w:lang w:val="en-US"/>
    </w:rPr>
  </w:style>
  <w:style w:type="character" w:customStyle="1" w:styleId="Heading5Char">
    <w:name w:val="Heading 5 Char"/>
    <w:basedOn w:val="DefaultParagraphFont"/>
    <w:link w:val="Heading5"/>
    <w:uiPriority w:val="9"/>
    <w:rsid w:val="00331B37"/>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331B37"/>
    <w:rPr>
      <w:rFonts w:eastAsia="Times New Roman" w:cs="Times New Roman"/>
      <w:b/>
      <w:bCs/>
      <w:sz w:val="22"/>
      <w:lang w:val="en-US"/>
    </w:rPr>
  </w:style>
  <w:style w:type="character" w:customStyle="1" w:styleId="Heading7Char">
    <w:name w:val="Heading 7 Char"/>
    <w:basedOn w:val="DefaultParagraphFont"/>
    <w:link w:val="Heading7"/>
    <w:uiPriority w:val="9"/>
    <w:rsid w:val="00331B37"/>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rsid w:val="00331B37"/>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rsid w:val="00331B37"/>
    <w:rPr>
      <w:rFonts w:asciiTheme="majorHAnsi" w:eastAsiaTheme="majorEastAsia" w:hAnsiTheme="majorHAnsi" w:cstheme="majorBidi"/>
      <w:sz w:val="22"/>
      <w:lang w:val="en-US"/>
    </w:rPr>
  </w:style>
  <w:style w:type="paragraph" w:customStyle="1" w:styleId="Heading20">
    <w:name w:val="Heading 2*"/>
    <w:basedOn w:val="Heading2"/>
    <w:link w:val="Heading2Char0"/>
    <w:qFormat/>
    <w:rsid w:val="007F29F4"/>
    <w:pPr>
      <w:keepLines w:val="0"/>
      <w:spacing w:before="240" w:after="120" w:line="264" w:lineRule="auto"/>
      <w:jc w:val="both"/>
    </w:pPr>
    <w:rPr>
      <w:rFonts w:ascii="Times New Roman" w:eastAsia="MS Gothic" w:hAnsi="Times New Roman" w:cs="Times New Roman"/>
      <w:iCs/>
      <w:color w:val="0070C0"/>
      <w:sz w:val="28"/>
      <w:szCs w:val="28"/>
    </w:rPr>
  </w:style>
  <w:style w:type="character" w:customStyle="1" w:styleId="Heading2Char0">
    <w:name w:val="Heading 2* Char"/>
    <w:link w:val="Heading20"/>
    <w:qFormat/>
    <w:rsid w:val="007F29F4"/>
    <w:rPr>
      <w:rFonts w:eastAsia="MS Gothic" w:cs="Times New Roman"/>
      <w:b/>
      <w:bCs/>
      <w:iCs/>
      <w:color w:val="0070C0"/>
      <w:szCs w:val="28"/>
    </w:rPr>
  </w:style>
  <w:style w:type="paragraph" w:styleId="Header">
    <w:name w:val="header"/>
    <w:basedOn w:val="Normal"/>
    <w:link w:val="HeaderChar"/>
    <w:uiPriority w:val="99"/>
    <w:unhideWhenUsed/>
    <w:rsid w:val="0033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B37"/>
  </w:style>
  <w:style w:type="paragraph" w:styleId="Footer">
    <w:name w:val="footer"/>
    <w:basedOn w:val="Normal"/>
    <w:link w:val="FooterChar"/>
    <w:uiPriority w:val="99"/>
    <w:unhideWhenUsed/>
    <w:rsid w:val="0033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B37"/>
  </w:style>
  <w:style w:type="paragraph" w:styleId="BodyText3">
    <w:name w:val="Body Text 3"/>
    <w:basedOn w:val="Normal"/>
    <w:link w:val="BodyText3Char"/>
    <w:unhideWhenUsed/>
    <w:rsid w:val="00331B37"/>
    <w:pPr>
      <w:spacing w:after="120" w:line="240" w:lineRule="auto"/>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331B37"/>
    <w:rPr>
      <w:rFonts w:eastAsia="Times New Roman" w:cs="Times New Roman"/>
      <w:sz w:val="16"/>
      <w:szCs w:val="16"/>
      <w:lang w:val="x-none" w:eastAsia="x-none"/>
    </w:rPr>
  </w:style>
  <w:style w:type="paragraph" w:styleId="ListParagraph">
    <w:name w:val="List Paragraph"/>
    <w:aliases w:val="List Paragraph1,Dot pt,Bullet Points,No Spacing1,List Paragraph Char Char Char,Indicator Text,Numbered Para 1,MAIN CONTENT,List Paragraph12,OBC Bullet,F5 List Paragraph,Colorful List - Accent 11,Normal numbered,Bullet Style,Ha,Bullets,bl"/>
    <w:basedOn w:val="Normal"/>
    <w:link w:val="ListParagraphChar"/>
    <w:uiPriority w:val="34"/>
    <w:qFormat/>
    <w:rsid w:val="00331B37"/>
    <w:pPr>
      <w:spacing w:after="0" w:line="240" w:lineRule="auto"/>
      <w:ind w:left="720"/>
      <w:contextualSpacing/>
    </w:pPr>
    <w:rPr>
      <w:rFonts w:eastAsia="Times New Roman" w:cs="Times New Roman"/>
      <w:sz w:val="24"/>
      <w:szCs w:val="24"/>
      <w:lang w:val="en-US"/>
    </w:rPr>
  </w:style>
  <w:style w:type="character" w:customStyle="1" w:styleId="ListParagraphChar">
    <w:name w:val="List Paragraph Char"/>
    <w:aliases w:val="List Paragraph1 Char,Dot pt Char,Bullet Points Char,No Spacing1 Char,List Paragraph Char Char Char Char,Indicator Text Char,Numbered Para 1 Char,MAIN CONTENT Char,List Paragraph12 Char,OBC Bullet Char,F5 List Paragraph Char,Ha Char"/>
    <w:basedOn w:val="DefaultParagraphFont"/>
    <w:link w:val="ListParagraph"/>
    <w:uiPriority w:val="34"/>
    <w:qFormat/>
    <w:rsid w:val="00331B37"/>
    <w:rPr>
      <w:rFonts w:eastAsia="Times New Roman" w:cs="Times New Roman"/>
      <w:sz w:val="24"/>
      <w:szCs w:val="24"/>
      <w:lang w:val="en-US"/>
    </w:rPr>
  </w:style>
  <w:style w:type="paragraph" w:styleId="BalloonText">
    <w:name w:val="Balloon Text"/>
    <w:basedOn w:val="Normal"/>
    <w:link w:val="BalloonTextChar"/>
    <w:uiPriority w:val="99"/>
    <w:semiHidden/>
    <w:unhideWhenUsed/>
    <w:rsid w:val="0087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9CD"/>
    <w:rPr>
      <w:rFonts w:ascii="Tahoma" w:hAnsi="Tahoma" w:cs="Tahoma"/>
      <w:sz w:val="16"/>
      <w:szCs w:val="16"/>
    </w:rPr>
  </w:style>
  <w:style w:type="paragraph" w:styleId="BodyText">
    <w:name w:val="Body Text"/>
    <w:basedOn w:val="Normal"/>
    <w:link w:val="BodyTextChar"/>
    <w:unhideWhenUsed/>
    <w:qFormat/>
    <w:rsid w:val="00292A4B"/>
    <w:pPr>
      <w:spacing w:after="120"/>
    </w:pPr>
  </w:style>
  <w:style w:type="character" w:customStyle="1" w:styleId="BodyTextChar">
    <w:name w:val="Body Text Char"/>
    <w:basedOn w:val="DefaultParagraphFont"/>
    <w:link w:val="BodyText"/>
    <w:rsid w:val="00292A4B"/>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fn,A"/>
    <w:basedOn w:val="Normal"/>
    <w:link w:val="FootnoteTextChar"/>
    <w:uiPriority w:val="99"/>
    <w:unhideWhenUsed/>
    <w:qFormat/>
    <w:rsid w:val="00292A4B"/>
    <w:pPr>
      <w:widowControl w:val="0"/>
      <w:autoSpaceDE w:val="0"/>
      <w:autoSpaceDN w:val="0"/>
      <w:spacing w:after="0" w:line="240" w:lineRule="auto"/>
    </w:pPr>
    <w:rPr>
      <w:rFonts w:eastAsia="Times New Roman" w:cs="Times New Roman"/>
      <w:sz w:val="20"/>
      <w:szCs w:val="20"/>
      <w:lang w:val="vi"/>
    </w:r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fn Char,A Char"/>
    <w:basedOn w:val="DefaultParagraphFont"/>
    <w:link w:val="FootnoteText"/>
    <w:uiPriority w:val="99"/>
    <w:rsid w:val="00292A4B"/>
    <w:rPr>
      <w:rFonts w:eastAsia="Times New Roman" w:cs="Times New Roman"/>
      <w:sz w:val="20"/>
      <w:szCs w:val="20"/>
      <w:lang w:val="vi"/>
    </w:rPr>
  </w:style>
  <w:style w:type="character" w:styleId="FootnoteReference">
    <w:name w:val="footnote reference"/>
    <w:aliases w:val="16 Point,Superscript 6 Point,SUPERS,E FNZ,-E Fußnotenzeichen,Footnote#,number,Footnote reference number,Footnote symbol,note TESI,ftref,Footnote Reference1,heading1,fr,(NECG) Footnote Reference,Ref,de nota al pie,footnote ref,R,BVI f"/>
    <w:basedOn w:val="DefaultParagraphFont"/>
    <w:link w:val="16PointChar"/>
    <w:unhideWhenUsed/>
    <w:qFormat/>
    <w:rsid w:val="00292A4B"/>
    <w:rPr>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FootnoteReference"/>
    <w:uiPriority w:val="99"/>
    <w:rsid w:val="00AA43B5"/>
    <w:pPr>
      <w:spacing w:after="160" w:line="240" w:lineRule="exact"/>
      <w:jc w:val="both"/>
    </w:pPr>
    <w:rPr>
      <w:vertAlign w:val="superscript"/>
    </w:rPr>
  </w:style>
  <w:style w:type="table" w:styleId="TableGrid">
    <w:name w:val="Table Grid"/>
    <w:aliases w:val="TabelEcorys,GFA Table Grid"/>
    <w:basedOn w:val="TableNormal"/>
    <w:uiPriority w:val="59"/>
    <w:rsid w:val="00292A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2">
    <w:name w:val="Outline2"/>
    <w:basedOn w:val="Normal"/>
    <w:rsid w:val="00AA43B5"/>
    <w:pPr>
      <w:tabs>
        <w:tab w:val="num" w:pos="864"/>
      </w:tabs>
      <w:spacing w:before="240" w:after="0" w:line="240" w:lineRule="auto"/>
      <w:ind w:left="864" w:hanging="504"/>
    </w:pPr>
    <w:rPr>
      <w:rFonts w:eastAsia="Times New Roman" w:cs="Times New Roman"/>
      <w:kern w:val="28"/>
      <w:sz w:val="22"/>
      <w:szCs w:val="20"/>
      <w:lang w:val="en-US"/>
    </w:rPr>
  </w:style>
  <w:style w:type="paragraph" w:customStyle="1" w:styleId="Outline3">
    <w:name w:val="Outline3"/>
    <w:basedOn w:val="Normal"/>
    <w:rsid w:val="00AA43B5"/>
    <w:pPr>
      <w:tabs>
        <w:tab w:val="num" w:pos="1368"/>
      </w:tabs>
      <w:spacing w:before="240" w:after="0" w:line="240" w:lineRule="auto"/>
      <w:ind w:left="1368" w:hanging="504"/>
    </w:pPr>
    <w:rPr>
      <w:rFonts w:eastAsia="Times New Roman" w:cs="Times New Roman"/>
      <w:kern w:val="28"/>
      <w:sz w:val="22"/>
      <w:szCs w:val="20"/>
      <w:lang w:val="en-US"/>
    </w:rPr>
  </w:style>
  <w:style w:type="paragraph" w:customStyle="1" w:styleId="Outline4">
    <w:name w:val="Outline4"/>
    <w:basedOn w:val="Normal"/>
    <w:rsid w:val="00AA43B5"/>
    <w:pPr>
      <w:tabs>
        <w:tab w:val="num" w:pos="1872"/>
      </w:tabs>
      <w:spacing w:before="240" w:after="0" w:line="240" w:lineRule="auto"/>
      <w:ind w:left="1872" w:hanging="504"/>
    </w:pPr>
    <w:rPr>
      <w:rFonts w:eastAsia="Times New Roman" w:cs="Times New Roman"/>
      <w:kern w:val="28"/>
      <w:sz w:val="22"/>
      <w:szCs w:val="20"/>
      <w:lang w:val="en-US"/>
    </w:rPr>
  </w:style>
  <w:style w:type="paragraph" w:customStyle="1" w:styleId="lead2">
    <w:name w:val="lead2"/>
    <w:basedOn w:val="Normal"/>
    <w:rsid w:val="00AA43B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nl-NL"/>
    </w:rPr>
  </w:style>
  <w:style w:type="paragraph" w:customStyle="1" w:styleId="p7">
    <w:name w:val="p7"/>
    <w:basedOn w:val="Normal"/>
    <w:rsid w:val="00AA43B5"/>
    <w:pPr>
      <w:widowControl w:val="0"/>
      <w:tabs>
        <w:tab w:val="left" w:pos="5000"/>
      </w:tabs>
      <w:overflowPunct w:val="0"/>
      <w:autoSpaceDE w:val="0"/>
      <w:autoSpaceDN w:val="0"/>
      <w:adjustRightInd w:val="0"/>
      <w:spacing w:after="0" w:line="240" w:lineRule="atLeast"/>
      <w:ind w:left="3532"/>
      <w:textAlignment w:val="baseline"/>
    </w:pPr>
    <w:rPr>
      <w:rFonts w:eastAsia="Times New Roman" w:cs="Times New Roman"/>
      <w:sz w:val="24"/>
      <w:szCs w:val="20"/>
      <w:lang w:val="en-US"/>
    </w:rPr>
  </w:style>
  <w:style w:type="paragraph" w:customStyle="1" w:styleId="Block">
    <w:name w:val="Block"/>
    <w:basedOn w:val="Normal"/>
    <w:rsid w:val="00AA43B5"/>
    <w:pPr>
      <w:widowControl w:val="0"/>
      <w:spacing w:after="0" w:line="240" w:lineRule="auto"/>
    </w:pPr>
    <w:rPr>
      <w:rFonts w:eastAsia="Times New Roman" w:cs="Times New Roman"/>
      <w:b/>
      <w:sz w:val="22"/>
      <w:szCs w:val="20"/>
      <w:lang w:val="en-US"/>
    </w:rPr>
  </w:style>
  <w:style w:type="paragraph" w:customStyle="1" w:styleId="p8">
    <w:name w:val="p8"/>
    <w:basedOn w:val="Normal"/>
    <w:rsid w:val="00AA43B5"/>
    <w:pPr>
      <w:widowControl w:val="0"/>
      <w:tabs>
        <w:tab w:val="left" w:pos="323"/>
      </w:tabs>
      <w:overflowPunct w:val="0"/>
      <w:autoSpaceDE w:val="0"/>
      <w:autoSpaceDN w:val="0"/>
      <w:adjustRightInd w:val="0"/>
      <w:spacing w:after="0" w:line="240" w:lineRule="atLeast"/>
      <w:ind w:left="1145" w:hanging="323"/>
      <w:textAlignment w:val="baseline"/>
    </w:pPr>
    <w:rPr>
      <w:rFonts w:eastAsia="Times New Roman" w:cs="Times New Roman"/>
      <w:sz w:val="24"/>
      <w:szCs w:val="20"/>
      <w:lang w:val="en-US"/>
    </w:rPr>
  </w:style>
  <w:style w:type="paragraph" w:customStyle="1" w:styleId="p5">
    <w:name w:val="p5"/>
    <w:basedOn w:val="Normal"/>
    <w:rsid w:val="00AA43B5"/>
    <w:pPr>
      <w:widowControl w:val="0"/>
      <w:tabs>
        <w:tab w:val="left" w:pos="204"/>
      </w:tabs>
      <w:overflowPunct w:val="0"/>
      <w:autoSpaceDE w:val="0"/>
      <w:autoSpaceDN w:val="0"/>
      <w:adjustRightInd w:val="0"/>
      <w:spacing w:after="0" w:line="240" w:lineRule="atLeast"/>
      <w:textAlignment w:val="baseline"/>
    </w:pPr>
    <w:rPr>
      <w:rFonts w:eastAsia="Times New Roman" w:cs="Times New Roman"/>
      <w:sz w:val="24"/>
      <w:szCs w:val="20"/>
      <w:lang w:val="en-US"/>
    </w:rPr>
  </w:style>
  <w:style w:type="character" w:styleId="PageNumber">
    <w:name w:val="page number"/>
    <w:basedOn w:val="DefaultParagraphFont"/>
    <w:rsid w:val="00AA43B5"/>
  </w:style>
  <w:style w:type="character" w:styleId="Hyperlink">
    <w:name w:val="Hyperlink"/>
    <w:uiPriority w:val="99"/>
    <w:rsid w:val="00AA43B5"/>
    <w:rPr>
      <w:color w:val="0000FF"/>
      <w:u w:val="single"/>
    </w:rPr>
  </w:style>
  <w:style w:type="character" w:styleId="FollowedHyperlink">
    <w:name w:val="FollowedHyperlink"/>
    <w:rsid w:val="00AA43B5"/>
    <w:rPr>
      <w:color w:val="800080"/>
      <w:u w:val="single"/>
    </w:rPr>
  </w:style>
  <w:style w:type="paragraph" w:customStyle="1" w:styleId="Default">
    <w:name w:val="Default"/>
    <w:rsid w:val="00AA43B5"/>
    <w:pPr>
      <w:autoSpaceDE w:val="0"/>
      <w:autoSpaceDN w:val="0"/>
      <w:adjustRightInd w:val="0"/>
      <w:spacing w:after="0" w:line="240" w:lineRule="auto"/>
    </w:pPr>
    <w:rPr>
      <w:rFonts w:ascii="PAOMF D+ Neue Demos" w:eastAsia="Times New Roman" w:hAnsi="PAOMF D+ Neue Demos" w:cs="PAOMF D+ Neue Demos"/>
      <w:color w:val="000000"/>
      <w:sz w:val="24"/>
      <w:szCs w:val="24"/>
      <w:lang w:val="es-ES" w:eastAsia="es-ES"/>
    </w:rPr>
  </w:style>
  <w:style w:type="paragraph" w:styleId="NormalWeb">
    <w:name w:val="Normal (Web)"/>
    <w:basedOn w:val="Normal"/>
    <w:uiPriority w:val="99"/>
    <w:rsid w:val="00AA43B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Strong">
    <w:name w:val="Strong"/>
    <w:qFormat/>
    <w:rsid w:val="00AA43B5"/>
    <w:rPr>
      <w:b/>
      <w:bCs/>
    </w:rPr>
  </w:style>
  <w:style w:type="paragraph" w:styleId="BlockText">
    <w:name w:val="Block Text"/>
    <w:basedOn w:val="Normal"/>
    <w:rsid w:val="00AA43B5"/>
    <w:pPr>
      <w:spacing w:before="120" w:after="0" w:line="240" w:lineRule="auto"/>
      <w:ind w:left="120" w:right="410"/>
      <w:jc w:val="both"/>
    </w:pPr>
    <w:rPr>
      <w:rFonts w:ascii="Arial" w:eastAsia="Times New Roman" w:hAnsi="Arial" w:cs="Arial"/>
      <w:color w:val="0000FF"/>
      <w:sz w:val="20"/>
      <w:szCs w:val="24"/>
      <w:lang w:val="en-GB"/>
    </w:rPr>
  </w:style>
  <w:style w:type="paragraph" w:styleId="BodyTextIndent">
    <w:name w:val="Body Text Indent"/>
    <w:basedOn w:val="Normal"/>
    <w:link w:val="BodyTextIndentChar"/>
    <w:rsid w:val="00AA43B5"/>
    <w:pPr>
      <w:spacing w:after="0" w:line="240" w:lineRule="auto"/>
      <w:ind w:left="120"/>
      <w:jc w:val="both"/>
      <w:outlineLvl w:val="0"/>
    </w:pPr>
    <w:rPr>
      <w:rFonts w:ascii="Arial" w:eastAsia="Times New Roman" w:hAnsi="Arial" w:cs="Arial"/>
      <w:color w:val="0000FF"/>
      <w:sz w:val="20"/>
      <w:szCs w:val="24"/>
      <w:lang w:val="en-GB"/>
    </w:rPr>
  </w:style>
  <w:style w:type="character" w:customStyle="1" w:styleId="BodyTextIndentChar">
    <w:name w:val="Body Text Indent Char"/>
    <w:basedOn w:val="DefaultParagraphFont"/>
    <w:link w:val="BodyTextIndent"/>
    <w:rsid w:val="00AA43B5"/>
    <w:rPr>
      <w:rFonts w:ascii="Arial" w:eastAsia="Times New Roman" w:hAnsi="Arial" w:cs="Arial"/>
      <w:color w:val="0000FF"/>
      <w:sz w:val="20"/>
      <w:szCs w:val="24"/>
      <w:lang w:val="en-GB"/>
    </w:rPr>
  </w:style>
  <w:style w:type="character" w:customStyle="1" w:styleId="texto11">
    <w:name w:val="texto11"/>
    <w:rsid w:val="00AA43B5"/>
    <w:rPr>
      <w:rFonts w:ascii="Arial" w:hAnsi="Arial" w:cs="Arial" w:hint="default"/>
      <w:b w:val="0"/>
      <w:bCs w:val="0"/>
      <w:i w:val="0"/>
      <w:iCs w:val="0"/>
      <w:caps w:val="0"/>
      <w:color w:val="000000"/>
      <w:sz w:val="20"/>
      <w:szCs w:val="20"/>
    </w:rPr>
  </w:style>
  <w:style w:type="character" w:styleId="CommentReference">
    <w:name w:val="annotation reference"/>
    <w:uiPriority w:val="99"/>
    <w:rsid w:val="00AA43B5"/>
    <w:rPr>
      <w:sz w:val="16"/>
      <w:szCs w:val="16"/>
    </w:rPr>
  </w:style>
  <w:style w:type="paragraph" w:styleId="CommentText">
    <w:name w:val="annotation text"/>
    <w:basedOn w:val="Normal"/>
    <w:link w:val="CommentTextChar"/>
    <w:uiPriority w:val="99"/>
    <w:rsid w:val="00AA43B5"/>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rsid w:val="00AA43B5"/>
    <w:rPr>
      <w:rFonts w:eastAsia="Times New Roman" w:cs="Times New Roman"/>
      <w:sz w:val="20"/>
      <w:szCs w:val="20"/>
      <w:lang w:val="en-US"/>
    </w:rPr>
  </w:style>
  <w:style w:type="paragraph" w:styleId="CommentSubject">
    <w:name w:val="annotation subject"/>
    <w:basedOn w:val="CommentText"/>
    <w:next w:val="CommentText"/>
    <w:link w:val="CommentSubjectChar"/>
    <w:rsid w:val="00AA43B5"/>
    <w:rPr>
      <w:b/>
      <w:bCs/>
    </w:rPr>
  </w:style>
  <w:style w:type="character" w:customStyle="1" w:styleId="CommentSubjectChar">
    <w:name w:val="Comment Subject Char"/>
    <w:basedOn w:val="CommentTextChar"/>
    <w:link w:val="CommentSubject"/>
    <w:rsid w:val="00AA43B5"/>
    <w:rPr>
      <w:rFonts w:eastAsia="Times New Roman" w:cs="Times New Roman"/>
      <w:b/>
      <w:bCs/>
      <w:sz w:val="20"/>
      <w:szCs w:val="20"/>
      <w:lang w:val="en-US"/>
    </w:rPr>
  </w:style>
  <w:style w:type="paragraph" w:customStyle="1" w:styleId="RegSectionLevel1">
    <w:name w:val="RegSectionLevel1"/>
    <w:basedOn w:val="Normal"/>
    <w:rsid w:val="00AA43B5"/>
    <w:pPr>
      <w:keepNext/>
      <w:spacing w:before="120" w:after="0" w:line="240" w:lineRule="auto"/>
      <w:outlineLvl w:val="0"/>
    </w:pPr>
    <w:rPr>
      <w:rFonts w:eastAsia="MS Mincho" w:cs="Times New Roman"/>
      <w:b/>
      <w:sz w:val="22"/>
      <w:szCs w:val="20"/>
      <w:lang w:val="en-GB"/>
    </w:rPr>
  </w:style>
  <w:style w:type="paragraph" w:customStyle="1" w:styleId="RegSectionLevel2">
    <w:name w:val="RegSectionLevel2"/>
    <w:basedOn w:val="Normal"/>
    <w:rsid w:val="00AA43B5"/>
    <w:pPr>
      <w:keepNext/>
      <w:spacing w:after="0" w:line="240" w:lineRule="auto"/>
    </w:pPr>
    <w:rPr>
      <w:rFonts w:eastAsia="MS Mincho" w:cs="Times New Roman"/>
      <w:b/>
      <w:sz w:val="22"/>
      <w:lang w:val="en-GB" w:eastAsia="de-DE"/>
    </w:rPr>
  </w:style>
  <w:style w:type="paragraph" w:customStyle="1" w:styleId="RegSectionLevel3">
    <w:name w:val="RegSectionLevel3"/>
    <w:basedOn w:val="Normal"/>
    <w:rsid w:val="00AA43B5"/>
    <w:pPr>
      <w:keepNext/>
      <w:autoSpaceDE w:val="0"/>
      <w:autoSpaceDN w:val="0"/>
      <w:adjustRightInd w:val="0"/>
      <w:spacing w:after="0" w:line="240" w:lineRule="auto"/>
    </w:pPr>
    <w:rPr>
      <w:rFonts w:eastAsia="MS Mincho" w:cs="Times New Roman"/>
      <w:b/>
      <w:bCs/>
      <w:sz w:val="22"/>
      <w:lang w:val="en-US" w:eastAsia="de-DE"/>
    </w:rPr>
  </w:style>
  <w:style w:type="paragraph" w:customStyle="1" w:styleId="RegSectionLevel4">
    <w:name w:val="RegSectionLevel4"/>
    <w:basedOn w:val="Normal"/>
    <w:rsid w:val="00AA43B5"/>
    <w:pPr>
      <w:keepNext/>
      <w:spacing w:after="120" w:line="240" w:lineRule="auto"/>
    </w:pPr>
    <w:rPr>
      <w:rFonts w:eastAsia="MS Mincho" w:cs="Times New Roman"/>
      <w:b/>
      <w:sz w:val="22"/>
      <w:szCs w:val="20"/>
      <w:lang w:val="en-GB" w:eastAsia="de-DE"/>
    </w:rPr>
  </w:style>
  <w:style w:type="paragraph" w:customStyle="1" w:styleId="RegSectionLevel5">
    <w:name w:val="RegSectionLevel5"/>
    <w:basedOn w:val="Normal"/>
    <w:rsid w:val="00AA43B5"/>
    <w:pPr>
      <w:keepNext/>
      <w:spacing w:after="120" w:line="240" w:lineRule="auto"/>
    </w:pPr>
    <w:rPr>
      <w:rFonts w:eastAsia="MS Mincho" w:cs="Times New Roman"/>
      <w:b/>
      <w:sz w:val="22"/>
      <w:szCs w:val="20"/>
      <w:lang w:val="en-GB" w:eastAsia="de-DE"/>
    </w:rPr>
  </w:style>
  <w:style w:type="paragraph" w:customStyle="1" w:styleId="RegSectionLevel6">
    <w:name w:val="RegSectionLevel6"/>
    <w:basedOn w:val="Normal"/>
    <w:rsid w:val="00AA43B5"/>
    <w:pPr>
      <w:keepNext/>
      <w:spacing w:after="120" w:line="240" w:lineRule="auto"/>
    </w:pPr>
    <w:rPr>
      <w:rFonts w:eastAsia="MS Mincho" w:cs="Times New Roman"/>
      <w:b/>
      <w:sz w:val="22"/>
      <w:szCs w:val="20"/>
      <w:lang w:val="en-GB" w:eastAsia="de-DE"/>
    </w:rPr>
  </w:style>
  <w:style w:type="paragraph" w:customStyle="1" w:styleId="RegSectionLevel7">
    <w:name w:val="RegSectionLevel7"/>
    <w:basedOn w:val="Normal"/>
    <w:rsid w:val="00AA43B5"/>
    <w:pPr>
      <w:keepNext/>
      <w:spacing w:after="120" w:line="240" w:lineRule="auto"/>
      <w:ind w:left="1298" w:hanging="1298"/>
    </w:pPr>
    <w:rPr>
      <w:rFonts w:eastAsia="MS Mincho" w:cs="Times New Roman"/>
      <w:b/>
      <w:sz w:val="22"/>
      <w:szCs w:val="20"/>
      <w:lang w:val="en-GB" w:eastAsia="de-DE"/>
    </w:rPr>
  </w:style>
  <w:style w:type="paragraph" w:customStyle="1" w:styleId="RegSectionLevel8">
    <w:name w:val="RegSectionLevel8"/>
    <w:basedOn w:val="Normal"/>
    <w:rsid w:val="00AA43B5"/>
    <w:pPr>
      <w:keepNext/>
      <w:spacing w:after="120" w:line="240" w:lineRule="auto"/>
    </w:pPr>
    <w:rPr>
      <w:rFonts w:eastAsia="MS Mincho" w:cs="Times New Roman"/>
      <w:b/>
      <w:sz w:val="22"/>
      <w:szCs w:val="20"/>
      <w:lang w:val="en-GB" w:eastAsia="de-DE"/>
    </w:rPr>
  </w:style>
  <w:style w:type="paragraph" w:customStyle="1" w:styleId="RegSectionLevel9">
    <w:name w:val="RegSectionLevel9"/>
    <w:basedOn w:val="Normal"/>
    <w:rsid w:val="00AA43B5"/>
    <w:pPr>
      <w:keepNext/>
      <w:spacing w:after="160" w:line="240" w:lineRule="auto"/>
    </w:pPr>
    <w:rPr>
      <w:rFonts w:eastAsia="MS Mincho" w:cs="Times New Roman"/>
      <w:b/>
      <w:sz w:val="22"/>
      <w:szCs w:val="20"/>
      <w:lang w:val="en-GB" w:eastAsia="de-DE"/>
    </w:rPr>
  </w:style>
  <w:style w:type="character" w:styleId="SubtleEmphasis">
    <w:name w:val="Subtle Emphasis"/>
    <w:uiPriority w:val="19"/>
    <w:qFormat/>
    <w:rsid w:val="00AA43B5"/>
    <w:rPr>
      <w:rFonts w:ascii="Arial" w:hAnsi="Arial"/>
      <w:i/>
      <w:iCs/>
      <w:color w:val="7F7F7F"/>
      <w:sz w:val="20"/>
    </w:rPr>
  </w:style>
  <w:style w:type="paragraph" w:customStyle="1" w:styleId="BulletsSecondLevel">
    <w:name w:val="Bullets (Second Level)"/>
    <w:basedOn w:val="Normal"/>
    <w:rsid w:val="00AA43B5"/>
    <w:pPr>
      <w:tabs>
        <w:tab w:val="num" w:pos="851"/>
      </w:tabs>
      <w:suppressAutoHyphens/>
      <w:spacing w:after="160" w:line="247" w:lineRule="auto"/>
      <w:ind w:left="851" w:hanging="567"/>
      <w:jc w:val="both"/>
    </w:pPr>
    <w:rPr>
      <w:rFonts w:ascii="Arial" w:eastAsia="MS Mincho" w:hAnsi="Arial" w:cs="Arial"/>
      <w:sz w:val="22"/>
      <w:szCs w:val="20"/>
      <w:lang w:val="en-US" w:eastAsia="zh-CN"/>
    </w:rPr>
  </w:style>
  <w:style w:type="paragraph" w:styleId="Subtitle">
    <w:name w:val="Subtitle"/>
    <w:basedOn w:val="Normal"/>
    <w:next w:val="Normal"/>
    <w:link w:val="SubtitleChar"/>
    <w:qFormat/>
    <w:rsid w:val="00AA43B5"/>
    <w:pPr>
      <w:numPr>
        <w:ilvl w:val="1"/>
      </w:numPr>
      <w:spacing w:after="160" w:line="240" w:lineRule="auto"/>
    </w:pPr>
    <w:rPr>
      <w:rFonts w:asciiTheme="minorHAnsi" w:eastAsiaTheme="minorEastAsia" w:hAnsiTheme="minorHAnsi"/>
      <w:color w:val="5A5A5A" w:themeColor="text1" w:themeTint="A5"/>
      <w:spacing w:val="15"/>
      <w:sz w:val="22"/>
      <w:lang w:val="en-US"/>
    </w:rPr>
  </w:style>
  <w:style w:type="character" w:customStyle="1" w:styleId="SubtitleChar">
    <w:name w:val="Subtitle Char"/>
    <w:basedOn w:val="DefaultParagraphFont"/>
    <w:link w:val="Subtitle"/>
    <w:rsid w:val="00AA43B5"/>
    <w:rPr>
      <w:rFonts w:asciiTheme="minorHAnsi" w:eastAsiaTheme="minorEastAsia" w:hAnsiTheme="minorHAnsi"/>
      <w:color w:val="5A5A5A" w:themeColor="text1" w:themeTint="A5"/>
      <w:spacing w:val="15"/>
      <w:sz w:val="22"/>
      <w:lang w:val="en-US"/>
    </w:rPr>
  </w:style>
  <w:style w:type="paragraph" w:styleId="Caption">
    <w:name w:val="caption"/>
    <w:aliases w:val="Caption Char Char,Caption Char,Table Caption,Beschriftung Tabelle,Beschriftung Tabelle + Left,Left:  0 cm,Hanging:  1,59 cm,Right:  ......,figure caption,Beschriftung Table,Table Caption + First line:  0 cm,Char,Table name,TABLE Char Char"/>
    <w:basedOn w:val="Normal"/>
    <w:next w:val="Normal"/>
    <w:link w:val="CaptionChar1"/>
    <w:uiPriority w:val="35"/>
    <w:unhideWhenUsed/>
    <w:qFormat/>
    <w:rsid w:val="00AA43B5"/>
    <w:pPr>
      <w:spacing w:line="240" w:lineRule="auto"/>
    </w:pPr>
    <w:rPr>
      <w:rFonts w:ascii="Calibri" w:eastAsia="Times New Roman" w:hAnsi="Calibri" w:cs="Calibri"/>
      <w:sz w:val="20"/>
      <w:szCs w:val="20"/>
      <w:lang w:val="en-US"/>
    </w:rPr>
  </w:style>
  <w:style w:type="character" w:customStyle="1" w:styleId="CaptionChar1">
    <w:name w:val="Caption Char1"/>
    <w:aliases w:val="Caption Char Char Char,Caption Char Char1,Table Caption Char,Beschriftung Tabelle Char,Beschriftung Tabelle + Left Char,Left:  0 cm Char,Hanging:  1 Char,59 cm Char,Right:  ...... Char,figure caption Char,Beschriftung Table Char1"/>
    <w:link w:val="Caption"/>
    <w:uiPriority w:val="35"/>
    <w:rsid w:val="00AA43B5"/>
    <w:rPr>
      <w:rFonts w:ascii="Calibri" w:eastAsia="Times New Roman" w:hAnsi="Calibri" w:cs="Calibri"/>
      <w:sz w:val="20"/>
      <w:szCs w:val="20"/>
      <w:lang w:val="en-US"/>
    </w:rPr>
  </w:style>
  <w:style w:type="character" w:customStyle="1" w:styleId="BeschriftungTableChar">
    <w:name w:val="Beschriftung Table Char"/>
    <w:aliases w:val="Table Caption + First line:  0 cm Char,Char Char,Table name Char,Caption Char Char Char Char Char Char Char,Caption Char Char Char Char Char Char1,Caption Char Char Char Char Char1,U-Beschriftung Char"/>
    <w:uiPriority w:val="35"/>
    <w:rsid w:val="00AA43B5"/>
    <w:rPr>
      <w:i/>
      <w:iCs/>
      <w:color w:val="1F497D" w:themeColor="text2"/>
      <w:sz w:val="18"/>
      <w:szCs w:val="18"/>
    </w:rPr>
  </w:style>
  <w:style w:type="paragraph" w:styleId="NormalIndent">
    <w:name w:val="Normal Indent"/>
    <w:basedOn w:val="Normal"/>
    <w:link w:val="NormalIndentChar"/>
    <w:rsid w:val="00AA43B5"/>
    <w:pPr>
      <w:spacing w:after="0" w:line="240" w:lineRule="atLeast"/>
      <w:ind w:left="1304"/>
    </w:pPr>
    <w:rPr>
      <w:rFonts w:ascii="Arial" w:hAnsi="Arial"/>
      <w:sz w:val="20"/>
      <w:szCs w:val="18"/>
      <w:lang w:val="en-GB"/>
    </w:rPr>
  </w:style>
  <w:style w:type="character" w:customStyle="1" w:styleId="NormalIndentChar">
    <w:name w:val="Normal Indent Char"/>
    <w:link w:val="NormalIndent"/>
    <w:rsid w:val="00AA43B5"/>
    <w:rPr>
      <w:rFonts w:ascii="Arial" w:hAnsi="Arial"/>
      <w:sz w:val="20"/>
      <w:szCs w:val="18"/>
      <w:lang w:val="en-GB"/>
    </w:rPr>
  </w:style>
  <w:style w:type="paragraph" w:customStyle="1" w:styleId="Tabletext">
    <w:name w:val="Table text"/>
    <w:basedOn w:val="Normal"/>
    <w:uiPriority w:val="4"/>
    <w:qFormat/>
    <w:rsid w:val="00AA43B5"/>
    <w:pPr>
      <w:spacing w:after="0" w:line="200" w:lineRule="atLeast"/>
    </w:pPr>
    <w:rPr>
      <w:rFonts w:ascii="Arial" w:hAnsi="Arial"/>
      <w:sz w:val="17"/>
      <w:szCs w:val="18"/>
      <w:lang w:val="en-GB"/>
    </w:rPr>
  </w:style>
  <w:style w:type="paragraph" w:styleId="TOC1">
    <w:name w:val="toc 1"/>
    <w:basedOn w:val="Normal"/>
    <w:next w:val="Normal"/>
    <w:autoRedefine/>
    <w:uiPriority w:val="39"/>
    <w:unhideWhenUsed/>
    <w:rsid w:val="00AA43B5"/>
    <w:pPr>
      <w:tabs>
        <w:tab w:val="left" w:pos="480"/>
        <w:tab w:val="right" w:leader="dot" w:pos="9350"/>
      </w:tabs>
      <w:spacing w:after="0" w:line="240" w:lineRule="auto"/>
    </w:pPr>
    <w:rPr>
      <w:rFonts w:asciiTheme="minorHAnsi" w:eastAsia="Times New Roman" w:hAnsiTheme="minorHAnsi" w:cstheme="minorHAnsi"/>
      <w:b/>
      <w:bCs/>
      <w:noProof/>
      <w:sz w:val="22"/>
      <w:lang w:val="en-US"/>
    </w:rPr>
  </w:style>
  <w:style w:type="paragraph" w:styleId="TOC2">
    <w:name w:val="toc 2"/>
    <w:basedOn w:val="Normal"/>
    <w:next w:val="Normal"/>
    <w:autoRedefine/>
    <w:uiPriority w:val="39"/>
    <w:unhideWhenUsed/>
    <w:rsid w:val="00084B5B"/>
    <w:pPr>
      <w:tabs>
        <w:tab w:val="left" w:pos="880"/>
        <w:tab w:val="right" w:leader="dot" w:pos="9350"/>
      </w:tabs>
      <w:spacing w:after="60" w:line="240" w:lineRule="auto"/>
      <w:ind w:left="240"/>
    </w:pPr>
    <w:rPr>
      <w:rFonts w:eastAsia="Times New Roman" w:cs="Times New Roman"/>
      <w:sz w:val="24"/>
      <w:szCs w:val="24"/>
      <w:lang w:val="en-US"/>
    </w:rPr>
  </w:style>
  <w:style w:type="paragraph" w:styleId="TOC3">
    <w:name w:val="toc 3"/>
    <w:basedOn w:val="Normal"/>
    <w:next w:val="Normal"/>
    <w:autoRedefine/>
    <w:uiPriority w:val="39"/>
    <w:unhideWhenUsed/>
    <w:rsid w:val="00AA43B5"/>
    <w:pPr>
      <w:spacing w:after="100" w:line="240" w:lineRule="auto"/>
      <w:ind w:left="480"/>
    </w:pPr>
    <w:rPr>
      <w:rFonts w:eastAsia="Times New Roman" w:cs="Times New Roman"/>
      <w:sz w:val="24"/>
      <w:szCs w:val="24"/>
      <w:lang w:val="en-US"/>
    </w:rPr>
  </w:style>
  <w:style w:type="paragraph" w:styleId="TableofFigures">
    <w:name w:val="table of figures"/>
    <w:basedOn w:val="Normal"/>
    <w:next w:val="Normal"/>
    <w:uiPriority w:val="99"/>
    <w:unhideWhenUsed/>
    <w:rsid w:val="00AA43B5"/>
    <w:pPr>
      <w:spacing w:after="0"/>
      <w:ind w:left="560" w:hanging="560"/>
    </w:pPr>
    <w:rPr>
      <w:rFonts w:asciiTheme="minorHAnsi" w:hAnsiTheme="minorHAnsi" w:cstheme="minorHAnsi"/>
      <w:smallCaps/>
      <w:sz w:val="20"/>
      <w:szCs w:val="20"/>
    </w:rPr>
  </w:style>
  <w:style w:type="paragraph" w:styleId="ListBullet">
    <w:name w:val="List Bullet"/>
    <w:basedOn w:val="Normal"/>
    <w:uiPriority w:val="3"/>
    <w:rsid w:val="00AA43B5"/>
    <w:pPr>
      <w:spacing w:after="120" w:line="240" w:lineRule="atLeast"/>
      <w:ind w:left="587" w:hanging="227"/>
    </w:pPr>
    <w:rPr>
      <w:rFonts w:ascii="Arial" w:hAnsi="Arial"/>
      <w:sz w:val="20"/>
      <w:szCs w:val="17"/>
      <w:lang w:val="en-GB"/>
    </w:rPr>
  </w:style>
  <w:style w:type="paragraph" w:styleId="ListBullet2">
    <w:name w:val="List Bullet 2"/>
    <w:basedOn w:val="Normal"/>
    <w:uiPriority w:val="3"/>
    <w:rsid w:val="00AA43B5"/>
    <w:pPr>
      <w:spacing w:after="0" w:line="240" w:lineRule="atLeast"/>
      <w:ind w:left="454" w:hanging="227"/>
      <w:contextualSpacing/>
    </w:pPr>
    <w:rPr>
      <w:rFonts w:ascii="Arial" w:hAnsi="Arial"/>
      <w:sz w:val="20"/>
      <w:szCs w:val="17"/>
      <w:lang w:val="en-GB"/>
    </w:rPr>
  </w:style>
  <w:style w:type="paragraph" w:customStyle="1" w:styleId="Tabletitle">
    <w:name w:val="Table title"/>
    <w:basedOn w:val="Normal"/>
    <w:uiPriority w:val="4"/>
    <w:rsid w:val="00AA43B5"/>
    <w:pPr>
      <w:keepNext/>
      <w:spacing w:after="0" w:line="200" w:lineRule="atLeast"/>
    </w:pPr>
    <w:rPr>
      <w:rFonts w:ascii="Arial" w:hAnsi="Arial"/>
      <w:b/>
      <w:sz w:val="18"/>
      <w:szCs w:val="18"/>
      <w:lang w:val="en-GB"/>
    </w:rPr>
  </w:style>
  <w:style w:type="paragraph" w:customStyle="1" w:styleId="Heading4un-numbered">
    <w:name w:val="Heading 4 (un-numbered)"/>
    <w:basedOn w:val="Heading4"/>
    <w:next w:val="Normal"/>
    <w:uiPriority w:val="2"/>
    <w:qFormat/>
    <w:rsid w:val="00AA43B5"/>
    <w:pPr>
      <w:keepLines/>
      <w:tabs>
        <w:tab w:val="clear" w:pos="2880"/>
        <w:tab w:val="left" w:pos="340"/>
      </w:tabs>
      <w:spacing w:before="0" w:after="0" w:line="240" w:lineRule="atLeast"/>
      <w:ind w:left="0" w:firstLine="0"/>
    </w:pPr>
    <w:rPr>
      <w:rFonts w:ascii="Arial" w:eastAsiaTheme="majorEastAsia" w:hAnsi="Arial" w:cstheme="majorBidi"/>
      <w:iCs/>
      <w:sz w:val="20"/>
      <w:szCs w:val="18"/>
      <w:lang w:val="en-GB"/>
    </w:rPr>
  </w:style>
  <w:style w:type="paragraph" w:styleId="NoSpacing">
    <w:name w:val="No Spacing"/>
    <w:link w:val="NoSpacingChar"/>
    <w:uiPriority w:val="99"/>
    <w:qFormat/>
    <w:rsid w:val="00AA43B5"/>
    <w:pPr>
      <w:spacing w:after="0" w:line="240" w:lineRule="auto"/>
    </w:pPr>
    <w:rPr>
      <w:rFonts w:ascii="Calibri" w:eastAsia="Calibri" w:hAnsi="Calibri" w:cs="Calibri"/>
      <w:sz w:val="22"/>
      <w:lang w:val="en-US"/>
    </w:rPr>
  </w:style>
  <w:style w:type="character" w:customStyle="1" w:styleId="NoSpacingChar">
    <w:name w:val="No Spacing Char"/>
    <w:basedOn w:val="DefaultParagraphFont"/>
    <w:link w:val="NoSpacing"/>
    <w:uiPriority w:val="99"/>
    <w:rsid w:val="00AA43B5"/>
    <w:rPr>
      <w:rFonts w:ascii="Calibri" w:eastAsia="Calibri" w:hAnsi="Calibri" w:cs="Calibri"/>
      <w:sz w:val="22"/>
      <w:lang w:val="en-US"/>
    </w:rPr>
  </w:style>
  <w:style w:type="paragraph" w:styleId="HTMLPreformatted">
    <w:name w:val="HTML Preformatted"/>
    <w:basedOn w:val="Normal"/>
    <w:link w:val="HTMLPreformattedChar"/>
    <w:uiPriority w:val="99"/>
    <w:unhideWhenUsed/>
    <w:rsid w:val="00AA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A43B5"/>
    <w:rPr>
      <w:rFonts w:ascii="Courier New" w:eastAsia="Times New Roman" w:hAnsi="Courier New" w:cs="Courier New"/>
      <w:sz w:val="20"/>
      <w:szCs w:val="20"/>
      <w:lang w:val="en-US"/>
    </w:rPr>
  </w:style>
  <w:style w:type="paragraph" w:customStyle="1" w:styleId="p1">
    <w:name w:val="p1"/>
    <w:basedOn w:val="Normal"/>
    <w:rsid w:val="00AA43B5"/>
    <w:pPr>
      <w:spacing w:after="0" w:line="240" w:lineRule="auto"/>
    </w:pPr>
    <w:rPr>
      <w:rFonts w:ascii="Helvetica" w:hAnsi="Helvetica" w:cs="Times New Roman"/>
      <w:sz w:val="27"/>
      <w:szCs w:val="27"/>
      <w:lang w:val="en-US"/>
    </w:rPr>
  </w:style>
  <w:style w:type="character" w:customStyle="1" w:styleId="jlqj4b">
    <w:name w:val="jlqj4b"/>
    <w:basedOn w:val="DefaultParagraphFont"/>
    <w:rsid w:val="00AA43B5"/>
  </w:style>
  <w:style w:type="paragraph" w:customStyle="1" w:styleId="bodytext0">
    <w:name w:val="bodytext"/>
    <w:basedOn w:val="BodyText"/>
    <w:link w:val="bodytextChar0"/>
    <w:autoRedefine/>
    <w:qFormat/>
    <w:rsid w:val="00AA43B5"/>
    <w:pPr>
      <w:tabs>
        <w:tab w:val="left" w:pos="0"/>
      </w:tabs>
      <w:spacing w:before="120" w:after="60" w:line="240" w:lineRule="auto"/>
      <w:ind w:left="357" w:hanging="357"/>
      <w:jc w:val="both"/>
    </w:pPr>
    <w:rPr>
      <w:rFonts w:eastAsia="Calibri" w:cs="Times New Roman"/>
      <w:sz w:val="24"/>
      <w:lang w:val="en-GB" w:bidi="en-US"/>
    </w:rPr>
  </w:style>
  <w:style w:type="character" w:customStyle="1" w:styleId="bodytextChar0">
    <w:name w:val="bodytext Char"/>
    <w:basedOn w:val="DefaultParagraphFont"/>
    <w:link w:val="bodytext0"/>
    <w:rsid w:val="00AA43B5"/>
    <w:rPr>
      <w:rFonts w:eastAsia="Calibri" w:cs="Times New Roman"/>
      <w:sz w:val="24"/>
      <w:lang w:val="en-GB" w:bidi="en-US"/>
    </w:rPr>
  </w:style>
  <w:style w:type="paragraph" w:customStyle="1" w:styleId="H1">
    <w:name w:val="H1"/>
    <w:basedOn w:val="Normal"/>
    <w:qFormat/>
    <w:rsid w:val="00AA43B5"/>
    <w:pPr>
      <w:spacing w:before="240" w:after="240" w:line="264" w:lineRule="auto"/>
      <w:ind w:left="360" w:hanging="360"/>
      <w:outlineLvl w:val="0"/>
    </w:pPr>
    <w:rPr>
      <w:rFonts w:eastAsiaTheme="majorEastAsia" w:cstheme="majorBidi"/>
      <w:b/>
      <w:bCs/>
      <w:spacing w:val="15"/>
      <w:szCs w:val="28"/>
      <w:lang w:val="en-US" w:eastAsia="ja-JP"/>
    </w:rPr>
  </w:style>
  <w:style w:type="paragraph" w:customStyle="1" w:styleId="H2">
    <w:name w:val="H2"/>
    <w:basedOn w:val="Heading2"/>
    <w:next w:val="H1"/>
    <w:qFormat/>
    <w:rsid w:val="00AA43B5"/>
    <w:pPr>
      <w:keepLines w:val="0"/>
      <w:spacing w:before="120" w:after="120" w:line="240" w:lineRule="auto"/>
      <w:ind w:left="432" w:hanging="432"/>
      <w:jc w:val="both"/>
    </w:pPr>
    <w:rPr>
      <w:rFonts w:ascii="Times New Roman" w:hAnsi="Times New Roman"/>
      <w:smallCaps/>
      <w:color w:val="auto"/>
      <w:spacing w:val="15"/>
      <w:sz w:val="24"/>
      <w:szCs w:val="22"/>
      <w:lang w:val="en-US" w:eastAsia="ja-JP"/>
    </w:rPr>
  </w:style>
  <w:style w:type="paragraph" w:customStyle="1" w:styleId="H3">
    <w:name w:val="H3"/>
    <w:basedOn w:val="H2"/>
    <w:qFormat/>
    <w:rsid w:val="00AA43B5"/>
    <w:pPr>
      <w:numPr>
        <w:ilvl w:val="2"/>
      </w:numPr>
      <w:ind w:left="505" w:hanging="505"/>
    </w:pPr>
    <w:rPr>
      <w:rFonts w:eastAsiaTheme="minorEastAsia" w:cs="Times New Roman"/>
      <w:smallCaps w:val="0"/>
      <w:noProof/>
      <w:spacing w:val="0"/>
      <w:szCs w:val="24"/>
    </w:rPr>
  </w:style>
  <w:style w:type="paragraph" w:customStyle="1" w:styleId="BVIfnrCharChar">
    <w:name w:val="BVI fnr Char Char"/>
    <w:aliases w:val="BVI fnr Car Car Char Char,BVI fnr Car Char Char,BVI fnr Car Car Car Car Char Char,BVI fnr Car Car Car Car Char Char Char1"/>
    <w:basedOn w:val="Normal"/>
    <w:uiPriority w:val="99"/>
    <w:rsid w:val="00AA43B5"/>
    <w:pPr>
      <w:spacing w:after="160" w:line="240" w:lineRule="exact"/>
      <w:jc w:val="both"/>
    </w:pPr>
    <w:rPr>
      <w:rFonts w:asciiTheme="minorHAnsi" w:eastAsiaTheme="minorEastAsia" w:hAnsiTheme="minorHAnsi"/>
      <w:sz w:val="22"/>
      <w:vertAlign w:val="superscript"/>
      <w:lang w:eastAsia="ja-JP"/>
    </w:rPr>
  </w:style>
  <w:style w:type="character" w:customStyle="1" w:styleId="BodyTextChar1">
    <w:name w:val="Body Text Char1"/>
    <w:uiPriority w:val="99"/>
    <w:rsid w:val="00C00518"/>
    <w:rPr>
      <w:rFonts w:ascii="Times New Roman" w:hAnsi="Times New Roman" w:cs="Times New Roman"/>
      <w:sz w:val="26"/>
      <w:szCs w:val="26"/>
      <w:u w:val="none"/>
    </w:rPr>
  </w:style>
  <w:style w:type="paragraph" w:customStyle="1" w:styleId="04Stay">
    <w:name w:val="04_Stay"/>
    <w:basedOn w:val="Normal"/>
    <w:qFormat/>
    <w:rsid w:val="00C970F3"/>
    <w:pPr>
      <w:spacing w:after="0" w:line="288" w:lineRule="auto"/>
      <w:ind w:firstLine="720"/>
    </w:pPr>
    <w:rPr>
      <w:rFonts w:cs="Times New Roman"/>
      <w:b/>
      <w:color w:val="E36C0A" w:themeColor="accent6" w:themeShade="BF"/>
      <w:sz w:val="27"/>
      <w:szCs w:val="27"/>
      <w:lang w:val="en-US"/>
    </w:rPr>
  </w:style>
  <w:style w:type="table" w:customStyle="1" w:styleId="TableGrid1">
    <w:name w:val="Table Grid1"/>
    <w:basedOn w:val="TableNormal"/>
    <w:uiPriority w:val="59"/>
    <w:rsid w:val="00856B4D"/>
    <w:pPr>
      <w:spacing w:after="0" w:line="240" w:lineRule="auto"/>
    </w:pPr>
    <w:rPr>
      <w:rFonts w:asciiTheme="minorHAnsi" w:eastAsiaTheme="minorEastAsia"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_"/>
    <w:link w:val="BodyText10"/>
    <w:rsid w:val="008C495B"/>
    <w:rPr>
      <w:rFonts w:eastAsia="Times New Roman"/>
      <w:sz w:val="27"/>
      <w:szCs w:val="27"/>
      <w:shd w:val="clear" w:color="auto" w:fill="FFFFFF"/>
    </w:rPr>
  </w:style>
  <w:style w:type="paragraph" w:customStyle="1" w:styleId="BodyText10">
    <w:name w:val="Body Text1"/>
    <w:basedOn w:val="Normal"/>
    <w:link w:val="Bodytext1"/>
    <w:rsid w:val="008C495B"/>
    <w:pPr>
      <w:widowControl w:val="0"/>
      <w:shd w:val="clear" w:color="auto" w:fill="FFFFFF"/>
      <w:spacing w:before="240" w:after="540" w:line="0" w:lineRule="atLeast"/>
    </w:pPr>
    <w:rPr>
      <w:rFonts w:eastAsia="Times New Roman"/>
      <w:sz w:val="27"/>
      <w:szCs w:val="27"/>
    </w:rPr>
  </w:style>
  <w:style w:type="paragraph" w:styleId="Revision">
    <w:name w:val="Revision"/>
    <w:hidden/>
    <w:uiPriority w:val="99"/>
    <w:semiHidden/>
    <w:rsid w:val="00212504"/>
    <w:pPr>
      <w:spacing w:after="0" w:line="240" w:lineRule="auto"/>
    </w:pPr>
  </w:style>
  <w:style w:type="character" w:customStyle="1" w:styleId="y2iqfc">
    <w:name w:val="y2iqfc"/>
    <w:basedOn w:val="DefaultParagraphFont"/>
    <w:rsid w:val="005F46AE"/>
  </w:style>
  <w:style w:type="paragraph" w:styleId="Index1">
    <w:name w:val="index 1"/>
    <w:basedOn w:val="Normal"/>
    <w:next w:val="Normal"/>
    <w:uiPriority w:val="99"/>
    <w:rsid w:val="00413966"/>
    <w:pPr>
      <w:overflowPunct w:val="0"/>
      <w:autoSpaceDE w:val="0"/>
      <w:autoSpaceDN w:val="0"/>
      <w:adjustRightInd w:val="0"/>
      <w:spacing w:after="120" w:line="240" w:lineRule="auto"/>
      <w:jc w:val="both"/>
      <w:textAlignment w:val="baseline"/>
    </w:pPr>
    <w:rPr>
      <w:rFonts w:ascii="Calibri" w:eastAsia="Times New Roman" w:hAnsi="Calibri" w:cs="Times New Roman"/>
      <w:sz w:val="21"/>
      <w:szCs w:val="21"/>
      <w:lang w:val="de-DE" w:eastAsia="de-DE"/>
    </w:rPr>
  </w:style>
  <w:style w:type="character" w:styleId="IntenseReference">
    <w:name w:val="Intense Reference"/>
    <w:basedOn w:val="DefaultParagraphFont"/>
    <w:uiPriority w:val="32"/>
    <w:unhideWhenUsed/>
    <w:qFormat/>
    <w:rsid w:val="00975618"/>
    <w:rPr>
      <w:b/>
      <w:bCs/>
      <w:caps w:val="0"/>
      <w:smallCaps/>
      <w:color w:val="244061" w:themeColor="accent1" w:themeShade="80"/>
      <w:spacing w:val="5"/>
    </w:rPr>
  </w:style>
  <w:style w:type="numbering" w:styleId="1ai">
    <w:name w:val="Outline List 1"/>
    <w:basedOn w:val="NoList"/>
    <w:uiPriority w:val="99"/>
    <w:rsid w:val="00975618"/>
    <w:pPr>
      <w:numPr>
        <w:numId w:val="29"/>
      </w:numPr>
    </w:pPr>
  </w:style>
  <w:style w:type="character" w:customStyle="1" w:styleId="UnresolvedMention">
    <w:name w:val="Unresolved Mention"/>
    <w:basedOn w:val="DefaultParagraphFont"/>
    <w:uiPriority w:val="99"/>
    <w:semiHidden/>
    <w:unhideWhenUsed/>
    <w:rsid w:val="00895B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footnote reference" w:uiPriority="0" w:qFormat="1"/>
    <w:lsdException w:name="page number" w:uiPriority="0"/>
    <w:lsdException w:name="List Bullet" w:uiPriority="3"/>
    <w:lsdException w:name="List Bullet 2" w:uiPriority="3"/>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29F4"/>
    <w:pPr>
      <w:keepNext/>
      <w:tabs>
        <w:tab w:val="num" w:pos="720"/>
      </w:tabs>
      <w:spacing w:before="240" w:after="60" w:line="240" w:lineRule="auto"/>
      <w:ind w:left="720" w:hanging="720"/>
      <w:jc w:val="both"/>
      <w:outlineLvl w:val="0"/>
    </w:pPr>
    <w:rPr>
      <w:rFonts w:asciiTheme="majorHAnsi" w:eastAsiaTheme="majorEastAsia" w:hAnsiTheme="majorHAnsi" w:cstheme="majorBidi"/>
      <w:b/>
      <w:bCs/>
      <w:color w:val="002060"/>
      <w:kern w:val="32"/>
      <w:szCs w:val="32"/>
    </w:rPr>
  </w:style>
  <w:style w:type="paragraph" w:styleId="Heading2">
    <w:name w:val="heading 2"/>
    <w:basedOn w:val="Normal"/>
    <w:next w:val="Normal"/>
    <w:link w:val="Heading2Char"/>
    <w:uiPriority w:val="9"/>
    <w:unhideWhenUsed/>
    <w:qFormat/>
    <w:rsid w:val="002825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1B3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331B37"/>
    <w:pPr>
      <w:keepNext/>
      <w:tabs>
        <w:tab w:val="num" w:pos="2880"/>
      </w:tabs>
      <w:spacing w:before="240" w:after="60" w:line="240" w:lineRule="auto"/>
      <w:ind w:left="2880" w:hanging="720"/>
      <w:outlineLvl w:val="3"/>
    </w:pPr>
    <w:rPr>
      <w:rFonts w:asciiTheme="minorHAnsi" w:eastAsiaTheme="minorEastAsia" w:hAnsiTheme="minorHAnsi"/>
      <w:b/>
      <w:bCs/>
      <w:szCs w:val="28"/>
      <w:lang w:val="en-US"/>
    </w:rPr>
  </w:style>
  <w:style w:type="paragraph" w:styleId="Heading5">
    <w:name w:val="heading 5"/>
    <w:basedOn w:val="Normal"/>
    <w:next w:val="Normal"/>
    <w:link w:val="Heading5Char"/>
    <w:uiPriority w:val="9"/>
    <w:unhideWhenUsed/>
    <w:qFormat/>
    <w:rsid w:val="00331B37"/>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331B37"/>
    <w:pPr>
      <w:tabs>
        <w:tab w:val="num" w:pos="4320"/>
      </w:tabs>
      <w:spacing w:before="240" w:after="60" w:line="240" w:lineRule="auto"/>
      <w:ind w:left="4320" w:hanging="720"/>
      <w:outlineLvl w:val="5"/>
    </w:pPr>
    <w:rPr>
      <w:rFonts w:eastAsia="Times New Roman" w:cs="Times New Roman"/>
      <w:b/>
      <w:bCs/>
      <w:sz w:val="22"/>
      <w:lang w:val="en-US"/>
    </w:rPr>
  </w:style>
  <w:style w:type="paragraph" w:styleId="Heading7">
    <w:name w:val="heading 7"/>
    <w:basedOn w:val="Normal"/>
    <w:next w:val="Normal"/>
    <w:link w:val="Heading7Char"/>
    <w:uiPriority w:val="9"/>
    <w:unhideWhenUsed/>
    <w:qFormat/>
    <w:rsid w:val="00331B37"/>
    <w:pPr>
      <w:tabs>
        <w:tab w:val="num" w:pos="5040"/>
      </w:tabs>
      <w:spacing w:before="240" w:after="60" w:line="240" w:lineRule="auto"/>
      <w:ind w:left="5040" w:hanging="720"/>
      <w:outlineLvl w:val="6"/>
    </w:pPr>
    <w:rPr>
      <w:rFonts w:asciiTheme="minorHAnsi" w:eastAsiaTheme="minorEastAsia" w:hAnsiTheme="minorHAnsi"/>
      <w:sz w:val="24"/>
      <w:szCs w:val="24"/>
      <w:lang w:val="en-US"/>
    </w:rPr>
  </w:style>
  <w:style w:type="paragraph" w:styleId="Heading8">
    <w:name w:val="heading 8"/>
    <w:basedOn w:val="Normal"/>
    <w:next w:val="Normal"/>
    <w:link w:val="Heading8Char"/>
    <w:uiPriority w:val="9"/>
    <w:unhideWhenUsed/>
    <w:qFormat/>
    <w:rsid w:val="00331B37"/>
    <w:pPr>
      <w:tabs>
        <w:tab w:val="num" w:pos="5760"/>
      </w:tabs>
      <w:spacing w:before="240" w:after="60" w:line="240" w:lineRule="auto"/>
      <w:ind w:left="5760" w:hanging="720"/>
      <w:outlineLvl w:val="7"/>
    </w:pPr>
    <w:rPr>
      <w:rFonts w:asciiTheme="minorHAnsi" w:eastAsiaTheme="minorEastAsia" w:hAnsiTheme="minorHAnsi"/>
      <w:i/>
      <w:iCs/>
      <w:sz w:val="24"/>
      <w:szCs w:val="24"/>
      <w:lang w:val="en-US"/>
    </w:rPr>
  </w:style>
  <w:style w:type="paragraph" w:styleId="Heading9">
    <w:name w:val="heading 9"/>
    <w:basedOn w:val="Normal"/>
    <w:next w:val="Normal"/>
    <w:link w:val="Heading9Char"/>
    <w:unhideWhenUsed/>
    <w:qFormat/>
    <w:rsid w:val="00331B37"/>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9F4"/>
    <w:rPr>
      <w:rFonts w:asciiTheme="majorHAnsi" w:eastAsiaTheme="majorEastAsia" w:hAnsiTheme="majorHAnsi" w:cstheme="majorBidi"/>
      <w:b/>
      <w:bCs/>
      <w:color w:val="002060"/>
      <w:kern w:val="32"/>
      <w:szCs w:val="32"/>
    </w:rPr>
  </w:style>
  <w:style w:type="character" w:customStyle="1" w:styleId="Heading2Char">
    <w:name w:val="Heading 2 Char"/>
    <w:basedOn w:val="DefaultParagraphFont"/>
    <w:link w:val="Heading2"/>
    <w:uiPriority w:val="9"/>
    <w:rsid w:val="002825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1B3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331B37"/>
    <w:rPr>
      <w:rFonts w:asciiTheme="minorHAnsi" w:eastAsiaTheme="minorEastAsia" w:hAnsiTheme="minorHAnsi"/>
      <w:b/>
      <w:bCs/>
      <w:szCs w:val="28"/>
      <w:lang w:val="en-US"/>
    </w:rPr>
  </w:style>
  <w:style w:type="character" w:customStyle="1" w:styleId="Heading5Char">
    <w:name w:val="Heading 5 Char"/>
    <w:basedOn w:val="DefaultParagraphFont"/>
    <w:link w:val="Heading5"/>
    <w:uiPriority w:val="9"/>
    <w:rsid w:val="00331B37"/>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331B37"/>
    <w:rPr>
      <w:rFonts w:eastAsia="Times New Roman" w:cs="Times New Roman"/>
      <w:b/>
      <w:bCs/>
      <w:sz w:val="22"/>
      <w:lang w:val="en-US"/>
    </w:rPr>
  </w:style>
  <w:style w:type="character" w:customStyle="1" w:styleId="Heading7Char">
    <w:name w:val="Heading 7 Char"/>
    <w:basedOn w:val="DefaultParagraphFont"/>
    <w:link w:val="Heading7"/>
    <w:uiPriority w:val="9"/>
    <w:rsid w:val="00331B37"/>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rsid w:val="00331B37"/>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rsid w:val="00331B37"/>
    <w:rPr>
      <w:rFonts w:asciiTheme="majorHAnsi" w:eastAsiaTheme="majorEastAsia" w:hAnsiTheme="majorHAnsi" w:cstheme="majorBidi"/>
      <w:sz w:val="22"/>
      <w:lang w:val="en-US"/>
    </w:rPr>
  </w:style>
  <w:style w:type="paragraph" w:customStyle="1" w:styleId="Heading20">
    <w:name w:val="Heading 2*"/>
    <w:basedOn w:val="Heading2"/>
    <w:link w:val="Heading2Char0"/>
    <w:qFormat/>
    <w:rsid w:val="007F29F4"/>
    <w:pPr>
      <w:keepLines w:val="0"/>
      <w:spacing w:before="240" w:after="120" w:line="264" w:lineRule="auto"/>
      <w:jc w:val="both"/>
    </w:pPr>
    <w:rPr>
      <w:rFonts w:ascii="Times New Roman" w:eastAsia="MS Gothic" w:hAnsi="Times New Roman" w:cs="Times New Roman"/>
      <w:iCs/>
      <w:color w:val="0070C0"/>
      <w:sz w:val="28"/>
      <w:szCs w:val="28"/>
    </w:rPr>
  </w:style>
  <w:style w:type="character" w:customStyle="1" w:styleId="Heading2Char0">
    <w:name w:val="Heading 2* Char"/>
    <w:link w:val="Heading20"/>
    <w:qFormat/>
    <w:rsid w:val="007F29F4"/>
    <w:rPr>
      <w:rFonts w:eastAsia="MS Gothic" w:cs="Times New Roman"/>
      <w:b/>
      <w:bCs/>
      <w:iCs/>
      <w:color w:val="0070C0"/>
      <w:szCs w:val="28"/>
    </w:rPr>
  </w:style>
  <w:style w:type="paragraph" w:styleId="Header">
    <w:name w:val="header"/>
    <w:basedOn w:val="Normal"/>
    <w:link w:val="HeaderChar"/>
    <w:uiPriority w:val="99"/>
    <w:unhideWhenUsed/>
    <w:rsid w:val="0033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B37"/>
  </w:style>
  <w:style w:type="paragraph" w:styleId="Footer">
    <w:name w:val="footer"/>
    <w:basedOn w:val="Normal"/>
    <w:link w:val="FooterChar"/>
    <w:uiPriority w:val="99"/>
    <w:unhideWhenUsed/>
    <w:rsid w:val="0033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B37"/>
  </w:style>
  <w:style w:type="paragraph" w:styleId="BodyText3">
    <w:name w:val="Body Text 3"/>
    <w:basedOn w:val="Normal"/>
    <w:link w:val="BodyText3Char"/>
    <w:unhideWhenUsed/>
    <w:rsid w:val="00331B37"/>
    <w:pPr>
      <w:spacing w:after="120" w:line="240" w:lineRule="auto"/>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331B37"/>
    <w:rPr>
      <w:rFonts w:eastAsia="Times New Roman" w:cs="Times New Roman"/>
      <w:sz w:val="16"/>
      <w:szCs w:val="16"/>
      <w:lang w:val="x-none" w:eastAsia="x-none"/>
    </w:rPr>
  </w:style>
  <w:style w:type="paragraph" w:styleId="ListParagraph">
    <w:name w:val="List Paragraph"/>
    <w:aliases w:val="List Paragraph1,Dot pt,Bullet Points,No Spacing1,List Paragraph Char Char Char,Indicator Text,Numbered Para 1,MAIN CONTENT,List Paragraph12,OBC Bullet,F5 List Paragraph,Colorful List - Accent 11,Normal numbered,Bullet Style,Ha,Bullets,bl"/>
    <w:basedOn w:val="Normal"/>
    <w:link w:val="ListParagraphChar"/>
    <w:uiPriority w:val="34"/>
    <w:qFormat/>
    <w:rsid w:val="00331B37"/>
    <w:pPr>
      <w:spacing w:after="0" w:line="240" w:lineRule="auto"/>
      <w:ind w:left="720"/>
      <w:contextualSpacing/>
    </w:pPr>
    <w:rPr>
      <w:rFonts w:eastAsia="Times New Roman" w:cs="Times New Roman"/>
      <w:sz w:val="24"/>
      <w:szCs w:val="24"/>
      <w:lang w:val="en-US"/>
    </w:rPr>
  </w:style>
  <w:style w:type="character" w:customStyle="1" w:styleId="ListParagraphChar">
    <w:name w:val="List Paragraph Char"/>
    <w:aliases w:val="List Paragraph1 Char,Dot pt Char,Bullet Points Char,No Spacing1 Char,List Paragraph Char Char Char Char,Indicator Text Char,Numbered Para 1 Char,MAIN CONTENT Char,List Paragraph12 Char,OBC Bullet Char,F5 List Paragraph Char,Ha Char"/>
    <w:basedOn w:val="DefaultParagraphFont"/>
    <w:link w:val="ListParagraph"/>
    <w:uiPriority w:val="34"/>
    <w:qFormat/>
    <w:rsid w:val="00331B37"/>
    <w:rPr>
      <w:rFonts w:eastAsia="Times New Roman" w:cs="Times New Roman"/>
      <w:sz w:val="24"/>
      <w:szCs w:val="24"/>
      <w:lang w:val="en-US"/>
    </w:rPr>
  </w:style>
  <w:style w:type="paragraph" w:styleId="BalloonText">
    <w:name w:val="Balloon Text"/>
    <w:basedOn w:val="Normal"/>
    <w:link w:val="BalloonTextChar"/>
    <w:uiPriority w:val="99"/>
    <w:semiHidden/>
    <w:unhideWhenUsed/>
    <w:rsid w:val="0087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9CD"/>
    <w:rPr>
      <w:rFonts w:ascii="Tahoma" w:hAnsi="Tahoma" w:cs="Tahoma"/>
      <w:sz w:val="16"/>
      <w:szCs w:val="16"/>
    </w:rPr>
  </w:style>
  <w:style w:type="paragraph" w:styleId="BodyText">
    <w:name w:val="Body Text"/>
    <w:basedOn w:val="Normal"/>
    <w:link w:val="BodyTextChar"/>
    <w:unhideWhenUsed/>
    <w:qFormat/>
    <w:rsid w:val="00292A4B"/>
    <w:pPr>
      <w:spacing w:after="120"/>
    </w:pPr>
  </w:style>
  <w:style w:type="character" w:customStyle="1" w:styleId="BodyTextChar">
    <w:name w:val="Body Text Char"/>
    <w:basedOn w:val="DefaultParagraphFont"/>
    <w:link w:val="BodyText"/>
    <w:rsid w:val="00292A4B"/>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fn,A"/>
    <w:basedOn w:val="Normal"/>
    <w:link w:val="FootnoteTextChar"/>
    <w:uiPriority w:val="99"/>
    <w:unhideWhenUsed/>
    <w:qFormat/>
    <w:rsid w:val="00292A4B"/>
    <w:pPr>
      <w:widowControl w:val="0"/>
      <w:autoSpaceDE w:val="0"/>
      <w:autoSpaceDN w:val="0"/>
      <w:spacing w:after="0" w:line="240" w:lineRule="auto"/>
    </w:pPr>
    <w:rPr>
      <w:rFonts w:eastAsia="Times New Roman" w:cs="Times New Roman"/>
      <w:sz w:val="20"/>
      <w:szCs w:val="20"/>
      <w:lang w:val="vi"/>
    </w:r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fn Char,A Char"/>
    <w:basedOn w:val="DefaultParagraphFont"/>
    <w:link w:val="FootnoteText"/>
    <w:uiPriority w:val="99"/>
    <w:rsid w:val="00292A4B"/>
    <w:rPr>
      <w:rFonts w:eastAsia="Times New Roman" w:cs="Times New Roman"/>
      <w:sz w:val="20"/>
      <w:szCs w:val="20"/>
      <w:lang w:val="vi"/>
    </w:rPr>
  </w:style>
  <w:style w:type="character" w:styleId="FootnoteReference">
    <w:name w:val="footnote reference"/>
    <w:aliases w:val="16 Point,Superscript 6 Point,SUPERS,E FNZ,-E Fußnotenzeichen,Footnote#,number,Footnote reference number,Footnote symbol,note TESI,ftref,Footnote Reference1,heading1,fr,(NECG) Footnote Reference,Ref,de nota al pie,footnote ref,R,BVI f"/>
    <w:basedOn w:val="DefaultParagraphFont"/>
    <w:link w:val="16PointChar"/>
    <w:unhideWhenUsed/>
    <w:qFormat/>
    <w:rsid w:val="00292A4B"/>
    <w:rPr>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FootnoteReference"/>
    <w:uiPriority w:val="99"/>
    <w:rsid w:val="00AA43B5"/>
    <w:pPr>
      <w:spacing w:after="160" w:line="240" w:lineRule="exact"/>
      <w:jc w:val="both"/>
    </w:pPr>
    <w:rPr>
      <w:vertAlign w:val="superscript"/>
    </w:rPr>
  </w:style>
  <w:style w:type="table" w:styleId="TableGrid">
    <w:name w:val="Table Grid"/>
    <w:aliases w:val="TabelEcorys,GFA Table Grid"/>
    <w:basedOn w:val="TableNormal"/>
    <w:uiPriority w:val="59"/>
    <w:rsid w:val="00292A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2">
    <w:name w:val="Outline2"/>
    <w:basedOn w:val="Normal"/>
    <w:rsid w:val="00AA43B5"/>
    <w:pPr>
      <w:tabs>
        <w:tab w:val="num" w:pos="864"/>
      </w:tabs>
      <w:spacing w:before="240" w:after="0" w:line="240" w:lineRule="auto"/>
      <w:ind w:left="864" w:hanging="504"/>
    </w:pPr>
    <w:rPr>
      <w:rFonts w:eastAsia="Times New Roman" w:cs="Times New Roman"/>
      <w:kern w:val="28"/>
      <w:sz w:val="22"/>
      <w:szCs w:val="20"/>
      <w:lang w:val="en-US"/>
    </w:rPr>
  </w:style>
  <w:style w:type="paragraph" w:customStyle="1" w:styleId="Outline3">
    <w:name w:val="Outline3"/>
    <w:basedOn w:val="Normal"/>
    <w:rsid w:val="00AA43B5"/>
    <w:pPr>
      <w:tabs>
        <w:tab w:val="num" w:pos="1368"/>
      </w:tabs>
      <w:spacing w:before="240" w:after="0" w:line="240" w:lineRule="auto"/>
      <w:ind w:left="1368" w:hanging="504"/>
    </w:pPr>
    <w:rPr>
      <w:rFonts w:eastAsia="Times New Roman" w:cs="Times New Roman"/>
      <w:kern w:val="28"/>
      <w:sz w:val="22"/>
      <w:szCs w:val="20"/>
      <w:lang w:val="en-US"/>
    </w:rPr>
  </w:style>
  <w:style w:type="paragraph" w:customStyle="1" w:styleId="Outline4">
    <w:name w:val="Outline4"/>
    <w:basedOn w:val="Normal"/>
    <w:rsid w:val="00AA43B5"/>
    <w:pPr>
      <w:tabs>
        <w:tab w:val="num" w:pos="1872"/>
      </w:tabs>
      <w:spacing w:before="240" w:after="0" w:line="240" w:lineRule="auto"/>
      <w:ind w:left="1872" w:hanging="504"/>
    </w:pPr>
    <w:rPr>
      <w:rFonts w:eastAsia="Times New Roman" w:cs="Times New Roman"/>
      <w:kern w:val="28"/>
      <w:sz w:val="22"/>
      <w:szCs w:val="20"/>
      <w:lang w:val="en-US"/>
    </w:rPr>
  </w:style>
  <w:style w:type="paragraph" w:customStyle="1" w:styleId="lead2">
    <w:name w:val="lead2"/>
    <w:basedOn w:val="Normal"/>
    <w:rsid w:val="00AA43B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nl-NL"/>
    </w:rPr>
  </w:style>
  <w:style w:type="paragraph" w:customStyle="1" w:styleId="p7">
    <w:name w:val="p7"/>
    <w:basedOn w:val="Normal"/>
    <w:rsid w:val="00AA43B5"/>
    <w:pPr>
      <w:widowControl w:val="0"/>
      <w:tabs>
        <w:tab w:val="left" w:pos="5000"/>
      </w:tabs>
      <w:overflowPunct w:val="0"/>
      <w:autoSpaceDE w:val="0"/>
      <w:autoSpaceDN w:val="0"/>
      <w:adjustRightInd w:val="0"/>
      <w:spacing w:after="0" w:line="240" w:lineRule="atLeast"/>
      <w:ind w:left="3532"/>
      <w:textAlignment w:val="baseline"/>
    </w:pPr>
    <w:rPr>
      <w:rFonts w:eastAsia="Times New Roman" w:cs="Times New Roman"/>
      <w:sz w:val="24"/>
      <w:szCs w:val="20"/>
      <w:lang w:val="en-US"/>
    </w:rPr>
  </w:style>
  <w:style w:type="paragraph" w:customStyle="1" w:styleId="Block">
    <w:name w:val="Block"/>
    <w:basedOn w:val="Normal"/>
    <w:rsid w:val="00AA43B5"/>
    <w:pPr>
      <w:widowControl w:val="0"/>
      <w:spacing w:after="0" w:line="240" w:lineRule="auto"/>
    </w:pPr>
    <w:rPr>
      <w:rFonts w:eastAsia="Times New Roman" w:cs="Times New Roman"/>
      <w:b/>
      <w:sz w:val="22"/>
      <w:szCs w:val="20"/>
      <w:lang w:val="en-US"/>
    </w:rPr>
  </w:style>
  <w:style w:type="paragraph" w:customStyle="1" w:styleId="p8">
    <w:name w:val="p8"/>
    <w:basedOn w:val="Normal"/>
    <w:rsid w:val="00AA43B5"/>
    <w:pPr>
      <w:widowControl w:val="0"/>
      <w:tabs>
        <w:tab w:val="left" w:pos="323"/>
      </w:tabs>
      <w:overflowPunct w:val="0"/>
      <w:autoSpaceDE w:val="0"/>
      <w:autoSpaceDN w:val="0"/>
      <w:adjustRightInd w:val="0"/>
      <w:spacing w:after="0" w:line="240" w:lineRule="atLeast"/>
      <w:ind w:left="1145" w:hanging="323"/>
      <w:textAlignment w:val="baseline"/>
    </w:pPr>
    <w:rPr>
      <w:rFonts w:eastAsia="Times New Roman" w:cs="Times New Roman"/>
      <w:sz w:val="24"/>
      <w:szCs w:val="20"/>
      <w:lang w:val="en-US"/>
    </w:rPr>
  </w:style>
  <w:style w:type="paragraph" w:customStyle="1" w:styleId="p5">
    <w:name w:val="p5"/>
    <w:basedOn w:val="Normal"/>
    <w:rsid w:val="00AA43B5"/>
    <w:pPr>
      <w:widowControl w:val="0"/>
      <w:tabs>
        <w:tab w:val="left" w:pos="204"/>
      </w:tabs>
      <w:overflowPunct w:val="0"/>
      <w:autoSpaceDE w:val="0"/>
      <w:autoSpaceDN w:val="0"/>
      <w:adjustRightInd w:val="0"/>
      <w:spacing w:after="0" w:line="240" w:lineRule="atLeast"/>
      <w:textAlignment w:val="baseline"/>
    </w:pPr>
    <w:rPr>
      <w:rFonts w:eastAsia="Times New Roman" w:cs="Times New Roman"/>
      <w:sz w:val="24"/>
      <w:szCs w:val="20"/>
      <w:lang w:val="en-US"/>
    </w:rPr>
  </w:style>
  <w:style w:type="character" w:styleId="PageNumber">
    <w:name w:val="page number"/>
    <w:basedOn w:val="DefaultParagraphFont"/>
    <w:rsid w:val="00AA43B5"/>
  </w:style>
  <w:style w:type="character" w:styleId="Hyperlink">
    <w:name w:val="Hyperlink"/>
    <w:uiPriority w:val="99"/>
    <w:rsid w:val="00AA43B5"/>
    <w:rPr>
      <w:color w:val="0000FF"/>
      <w:u w:val="single"/>
    </w:rPr>
  </w:style>
  <w:style w:type="character" w:styleId="FollowedHyperlink">
    <w:name w:val="FollowedHyperlink"/>
    <w:rsid w:val="00AA43B5"/>
    <w:rPr>
      <w:color w:val="800080"/>
      <w:u w:val="single"/>
    </w:rPr>
  </w:style>
  <w:style w:type="paragraph" w:customStyle="1" w:styleId="Default">
    <w:name w:val="Default"/>
    <w:rsid w:val="00AA43B5"/>
    <w:pPr>
      <w:autoSpaceDE w:val="0"/>
      <w:autoSpaceDN w:val="0"/>
      <w:adjustRightInd w:val="0"/>
      <w:spacing w:after="0" w:line="240" w:lineRule="auto"/>
    </w:pPr>
    <w:rPr>
      <w:rFonts w:ascii="PAOMF D+ Neue Demos" w:eastAsia="Times New Roman" w:hAnsi="PAOMF D+ Neue Demos" w:cs="PAOMF D+ Neue Demos"/>
      <w:color w:val="000000"/>
      <w:sz w:val="24"/>
      <w:szCs w:val="24"/>
      <w:lang w:val="es-ES" w:eastAsia="es-ES"/>
    </w:rPr>
  </w:style>
  <w:style w:type="paragraph" w:styleId="NormalWeb">
    <w:name w:val="Normal (Web)"/>
    <w:basedOn w:val="Normal"/>
    <w:uiPriority w:val="99"/>
    <w:rsid w:val="00AA43B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Strong">
    <w:name w:val="Strong"/>
    <w:qFormat/>
    <w:rsid w:val="00AA43B5"/>
    <w:rPr>
      <w:b/>
      <w:bCs/>
    </w:rPr>
  </w:style>
  <w:style w:type="paragraph" w:styleId="BlockText">
    <w:name w:val="Block Text"/>
    <w:basedOn w:val="Normal"/>
    <w:rsid w:val="00AA43B5"/>
    <w:pPr>
      <w:spacing w:before="120" w:after="0" w:line="240" w:lineRule="auto"/>
      <w:ind w:left="120" w:right="410"/>
      <w:jc w:val="both"/>
    </w:pPr>
    <w:rPr>
      <w:rFonts w:ascii="Arial" w:eastAsia="Times New Roman" w:hAnsi="Arial" w:cs="Arial"/>
      <w:color w:val="0000FF"/>
      <w:sz w:val="20"/>
      <w:szCs w:val="24"/>
      <w:lang w:val="en-GB"/>
    </w:rPr>
  </w:style>
  <w:style w:type="paragraph" w:styleId="BodyTextIndent">
    <w:name w:val="Body Text Indent"/>
    <w:basedOn w:val="Normal"/>
    <w:link w:val="BodyTextIndentChar"/>
    <w:rsid w:val="00AA43B5"/>
    <w:pPr>
      <w:spacing w:after="0" w:line="240" w:lineRule="auto"/>
      <w:ind w:left="120"/>
      <w:jc w:val="both"/>
      <w:outlineLvl w:val="0"/>
    </w:pPr>
    <w:rPr>
      <w:rFonts w:ascii="Arial" w:eastAsia="Times New Roman" w:hAnsi="Arial" w:cs="Arial"/>
      <w:color w:val="0000FF"/>
      <w:sz w:val="20"/>
      <w:szCs w:val="24"/>
      <w:lang w:val="en-GB"/>
    </w:rPr>
  </w:style>
  <w:style w:type="character" w:customStyle="1" w:styleId="BodyTextIndentChar">
    <w:name w:val="Body Text Indent Char"/>
    <w:basedOn w:val="DefaultParagraphFont"/>
    <w:link w:val="BodyTextIndent"/>
    <w:rsid w:val="00AA43B5"/>
    <w:rPr>
      <w:rFonts w:ascii="Arial" w:eastAsia="Times New Roman" w:hAnsi="Arial" w:cs="Arial"/>
      <w:color w:val="0000FF"/>
      <w:sz w:val="20"/>
      <w:szCs w:val="24"/>
      <w:lang w:val="en-GB"/>
    </w:rPr>
  </w:style>
  <w:style w:type="character" w:customStyle="1" w:styleId="texto11">
    <w:name w:val="texto11"/>
    <w:rsid w:val="00AA43B5"/>
    <w:rPr>
      <w:rFonts w:ascii="Arial" w:hAnsi="Arial" w:cs="Arial" w:hint="default"/>
      <w:b w:val="0"/>
      <w:bCs w:val="0"/>
      <w:i w:val="0"/>
      <w:iCs w:val="0"/>
      <w:caps w:val="0"/>
      <w:color w:val="000000"/>
      <w:sz w:val="20"/>
      <w:szCs w:val="20"/>
    </w:rPr>
  </w:style>
  <w:style w:type="character" w:styleId="CommentReference">
    <w:name w:val="annotation reference"/>
    <w:uiPriority w:val="99"/>
    <w:rsid w:val="00AA43B5"/>
    <w:rPr>
      <w:sz w:val="16"/>
      <w:szCs w:val="16"/>
    </w:rPr>
  </w:style>
  <w:style w:type="paragraph" w:styleId="CommentText">
    <w:name w:val="annotation text"/>
    <w:basedOn w:val="Normal"/>
    <w:link w:val="CommentTextChar"/>
    <w:uiPriority w:val="99"/>
    <w:rsid w:val="00AA43B5"/>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rsid w:val="00AA43B5"/>
    <w:rPr>
      <w:rFonts w:eastAsia="Times New Roman" w:cs="Times New Roman"/>
      <w:sz w:val="20"/>
      <w:szCs w:val="20"/>
      <w:lang w:val="en-US"/>
    </w:rPr>
  </w:style>
  <w:style w:type="paragraph" w:styleId="CommentSubject">
    <w:name w:val="annotation subject"/>
    <w:basedOn w:val="CommentText"/>
    <w:next w:val="CommentText"/>
    <w:link w:val="CommentSubjectChar"/>
    <w:rsid w:val="00AA43B5"/>
    <w:rPr>
      <w:b/>
      <w:bCs/>
    </w:rPr>
  </w:style>
  <w:style w:type="character" w:customStyle="1" w:styleId="CommentSubjectChar">
    <w:name w:val="Comment Subject Char"/>
    <w:basedOn w:val="CommentTextChar"/>
    <w:link w:val="CommentSubject"/>
    <w:rsid w:val="00AA43B5"/>
    <w:rPr>
      <w:rFonts w:eastAsia="Times New Roman" w:cs="Times New Roman"/>
      <w:b/>
      <w:bCs/>
      <w:sz w:val="20"/>
      <w:szCs w:val="20"/>
      <w:lang w:val="en-US"/>
    </w:rPr>
  </w:style>
  <w:style w:type="paragraph" w:customStyle="1" w:styleId="RegSectionLevel1">
    <w:name w:val="RegSectionLevel1"/>
    <w:basedOn w:val="Normal"/>
    <w:rsid w:val="00AA43B5"/>
    <w:pPr>
      <w:keepNext/>
      <w:spacing w:before="120" w:after="0" w:line="240" w:lineRule="auto"/>
      <w:outlineLvl w:val="0"/>
    </w:pPr>
    <w:rPr>
      <w:rFonts w:eastAsia="MS Mincho" w:cs="Times New Roman"/>
      <w:b/>
      <w:sz w:val="22"/>
      <w:szCs w:val="20"/>
      <w:lang w:val="en-GB"/>
    </w:rPr>
  </w:style>
  <w:style w:type="paragraph" w:customStyle="1" w:styleId="RegSectionLevel2">
    <w:name w:val="RegSectionLevel2"/>
    <w:basedOn w:val="Normal"/>
    <w:rsid w:val="00AA43B5"/>
    <w:pPr>
      <w:keepNext/>
      <w:spacing w:after="0" w:line="240" w:lineRule="auto"/>
    </w:pPr>
    <w:rPr>
      <w:rFonts w:eastAsia="MS Mincho" w:cs="Times New Roman"/>
      <w:b/>
      <w:sz w:val="22"/>
      <w:lang w:val="en-GB" w:eastAsia="de-DE"/>
    </w:rPr>
  </w:style>
  <w:style w:type="paragraph" w:customStyle="1" w:styleId="RegSectionLevel3">
    <w:name w:val="RegSectionLevel3"/>
    <w:basedOn w:val="Normal"/>
    <w:rsid w:val="00AA43B5"/>
    <w:pPr>
      <w:keepNext/>
      <w:autoSpaceDE w:val="0"/>
      <w:autoSpaceDN w:val="0"/>
      <w:adjustRightInd w:val="0"/>
      <w:spacing w:after="0" w:line="240" w:lineRule="auto"/>
    </w:pPr>
    <w:rPr>
      <w:rFonts w:eastAsia="MS Mincho" w:cs="Times New Roman"/>
      <w:b/>
      <w:bCs/>
      <w:sz w:val="22"/>
      <w:lang w:val="en-US" w:eastAsia="de-DE"/>
    </w:rPr>
  </w:style>
  <w:style w:type="paragraph" w:customStyle="1" w:styleId="RegSectionLevel4">
    <w:name w:val="RegSectionLevel4"/>
    <w:basedOn w:val="Normal"/>
    <w:rsid w:val="00AA43B5"/>
    <w:pPr>
      <w:keepNext/>
      <w:spacing w:after="120" w:line="240" w:lineRule="auto"/>
    </w:pPr>
    <w:rPr>
      <w:rFonts w:eastAsia="MS Mincho" w:cs="Times New Roman"/>
      <w:b/>
      <w:sz w:val="22"/>
      <w:szCs w:val="20"/>
      <w:lang w:val="en-GB" w:eastAsia="de-DE"/>
    </w:rPr>
  </w:style>
  <w:style w:type="paragraph" w:customStyle="1" w:styleId="RegSectionLevel5">
    <w:name w:val="RegSectionLevel5"/>
    <w:basedOn w:val="Normal"/>
    <w:rsid w:val="00AA43B5"/>
    <w:pPr>
      <w:keepNext/>
      <w:spacing w:after="120" w:line="240" w:lineRule="auto"/>
    </w:pPr>
    <w:rPr>
      <w:rFonts w:eastAsia="MS Mincho" w:cs="Times New Roman"/>
      <w:b/>
      <w:sz w:val="22"/>
      <w:szCs w:val="20"/>
      <w:lang w:val="en-GB" w:eastAsia="de-DE"/>
    </w:rPr>
  </w:style>
  <w:style w:type="paragraph" w:customStyle="1" w:styleId="RegSectionLevel6">
    <w:name w:val="RegSectionLevel6"/>
    <w:basedOn w:val="Normal"/>
    <w:rsid w:val="00AA43B5"/>
    <w:pPr>
      <w:keepNext/>
      <w:spacing w:after="120" w:line="240" w:lineRule="auto"/>
    </w:pPr>
    <w:rPr>
      <w:rFonts w:eastAsia="MS Mincho" w:cs="Times New Roman"/>
      <w:b/>
      <w:sz w:val="22"/>
      <w:szCs w:val="20"/>
      <w:lang w:val="en-GB" w:eastAsia="de-DE"/>
    </w:rPr>
  </w:style>
  <w:style w:type="paragraph" w:customStyle="1" w:styleId="RegSectionLevel7">
    <w:name w:val="RegSectionLevel7"/>
    <w:basedOn w:val="Normal"/>
    <w:rsid w:val="00AA43B5"/>
    <w:pPr>
      <w:keepNext/>
      <w:spacing w:after="120" w:line="240" w:lineRule="auto"/>
      <w:ind w:left="1298" w:hanging="1298"/>
    </w:pPr>
    <w:rPr>
      <w:rFonts w:eastAsia="MS Mincho" w:cs="Times New Roman"/>
      <w:b/>
      <w:sz w:val="22"/>
      <w:szCs w:val="20"/>
      <w:lang w:val="en-GB" w:eastAsia="de-DE"/>
    </w:rPr>
  </w:style>
  <w:style w:type="paragraph" w:customStyle="1" w:styleId="RegSectionLevel8">
    <w:name w:val="RegSectionLevel8"/>
    <w:basedOn w:val="Normal"/>
    <w:rsid w:val="00AA43B5"/>
    <w:pPr>
      <w:keepNext/>
      <w:spacing w:after="120" w:line="240" w:lineRule="auto"/>
    </w:pPr>
    <w:rPr>
      <w:rFonts w:eastAsia="MS Mincho" w:cs="Times New Roman"/>
      <w:b/>
      <w:sz w:val="22"/>
      <w:szCs w:val="20"/>
      <w:lang w:val="en-GB" w:eastAsia="de-DE"/>
    </w:rPr>
  </w:style>
  <w:style w:type="paragraph" w:customStyle="1" w:styleId="RegSectionLevel9">
    <w:name w:val="RegSectionLevel9"/>
    <w:basedOn w:val="Normal"/>
    <w:rsid w:val="00AA43B5"/>
    <w:pPr>
      <w:keepNext/>
      <w:spacing w:after="160" w:line="240" w:lineRule="auto"/>
    </w:pPr>
    <w:rPr>
      <w:rFonts w:eastAsia="MS Mincho" w:cs="Times New Roman"/>
      <w:b/>
      <w:sz w:val="22"/>
      <w:szCs w:val="20"/>
      <w:lang w:val="en-GB" w:eastAsia="de-DE"/>
    </w:rPr>
  </w:style>
  <w:style w:type="character" w:styleId="SubtleEmphasis">
    <w:name w:val="Subtle Emphasis"/>
    <w:uiPriority w:val="19"/>
    <w:qFormat/>
    <w:rsid w:val="00AA43B5"/>
    <w:rPr>
      <w:rFonts w:ascii="Arial" w:hAnsi="Arial"/>
      <w:i/>
      <w:iCs/>
      <w:color w:val="7F7F7F"/>
      <w:sz w:val="20"/>
    </w:rPr>
  </w:style>
  <w:style w:type="paragraph" w:customStyle="1" w:styleId="BulletsSecondLevel">
    <w:name w:val="Bullets (Second Level)"/>
    <w:basedOn w:val="Normal"/>
    <w:rsid w:val="00AA43B5"/>
    <w:pPr>
      <w:tabs>
        <w:tab w:val="num" w:pos="851"/>
      </w:tabs>
      <w:suppressAutoHyphens/>
      <w:spacing w:after="160" w:line="247" w:lineRule="auto"/>
      <w:ind w:left="851" w:hanging="567"/>
      <w:jc w:val="both"/>
    </w:pPr>
    <w:rPr>
      <w:rFonts w:ascii="Arial" w:eastAsia="MS Mincho" w:hAnsi="Arial" w:cs="Arial"/>
      <w:sz w:val="22"/>
      <w:szCs w:val="20"/>
      <w:lang w:val="en-US" w:eastAsia="zh-CN"/>
    </w:rPr>
  </w:style>
  <w:style w:type="paragraph" w:styleId="Subtitle">
    <w:name w:val="Subtitle"/>
    <w:basedOn w:val="Normal"/>
    <w:next w:val="Normal"/>
    <w:link w:val="SubtitleChar"/>
    <w:qFormat/>
    <w:rsid w:val="00AA43B5"/>
    <w:pPr>
      <w:numPr>
        <w:ilvl w:val="1"/>
      </w:numPr>
      <w:spacing w:after="160" w:line="240" w:lineRule="auto"/>
    </w:pPr>
    <w:rPr>
      <w:rFonts w:asciiTheme="minorHAnsi" w:eastAsiaTheme="minorEastAsia" w:hAnsiTheme="minorHAnsi"/>
      <w:color w:val="5A5A5A" w:themeColor="text1" w:themeTint="A5"/>
      <w:spacing w:val="15"/>
      <w:sz w:val="22"/>
      <w:lang w:val="en-US"/>
    </w:rPr>
  </w:style>
  <w:style w:type="character" w:customStyle="1" w:styleId="SubtitleChar">
    <w:name w:val="Subtitle Char"/>
    <w:basedOn w:val="DefaultParagraphFont"/>
    <w:link w:val="Subtitle"/>
    <w:rsid w:val="00AA43B5"/>
    <w:rPr>
      <w:rFonts w:asciiTheme="minorHAnsi" w:eastAsiaTheme="minorEastAsia" w:hAnsiTheme="minorHAnsi"/>
      <w:color w:val="5A5A5A" w:themeColor="text1" w:themeTint="A5"/>
      <w:spacing w:val="15"/>
      <w:sz w:val="22"/>
      <w:lang w:val="en-US"/>
    </w:rPr>
  </w:style>
  <w:style w:type="paragraph" w:styleId="Caption">
    <w:name w:val="caption"/>
    <w:aliases w:val="Caption Char Char,Caption Char,Table Caption,Beschriftung Tabelle,Beschriftung Tabelle + Left,Left:  0 cm,Hanging:  1,59 cm,Right:  ......,figure caption,Beschriftung Table,Table Caption + First line:  0 cm,Char,Table name,TABLE Char Char"/>
    <w:basedOn w:val="Normal"/>
    <w:next w:val="Normal"/>
    <w:link w:val="CaptionChar1"/>
    <w:uiPriority w:val="35"/>
    <w:unhideWhenUsed/>
    <w:qFormat/>
    <w:rsid w:val="00AA43B5"/>
    <w:pPr>
      <w:spacing w:line="240" w:lineRule="auto"/>
    </w:pPr>
    <w:rPr>
      <w:rFonts w:ascii="Calibri" w:eastAsia="Times New Roman" w:hAnsi="Calibri" w:cs="Calibri"/>
      <w:sz w:val="20"/>
      <w:szCs w:val="20"/>
      <w:lang w:val="en-US"/>
    </w:rPr>
  </w:style>
  <w:style w:type="character" w:customStyle="1" w:styleId="CaptionChar1">
    <w:name w:val="Caption Char1"/>
    <w:aliases w:val="Caption Char Char Char,Caption Char Char1,Table Caption Char,Beschriftung Tabelle Char,Beschriftung Tabelle + Left Char,Left:  0 cm Char,Hanging:  1 Char,59 cm Char,Right:  ...... Char,figure caption Char,Beschriftung Table Char1"/>
    <w:link w:val="Caption"/>
    <w:uiPriority w:val="35"/>
    <w:rsid w:val="00AA43B5"/>
    <w:rPr>
      <w:rFonts w:ascii="Calibri" w:eastAsia="Times New Roman" w:hAnsi="Calibri" w:cs="Calibri"/>
      <w:sz w:val="20"/>
      <w:szCs w:val="20"/>
      <w:lang w:val="en-US"/>
    </w:rPr>
  </w:style>
  <w:style w:type="character" w:customStyle="1" w:styleId="BeschriftungTableChar">
    <w:name w:val="Beschriftung Table Char"/>
    <w:aliases w:val="Table Caption + First line:  0 cm Char,Char Char,Table name Char,Caption Char Char Char Char Char Char Char,Caption Char Char Char Char Char Char1,Caption Char Char Char Char Char1,U-Beschriftung Char"/>
    <w:uiPriority w:val="35"/>
    <w:rsid w:val="00AA43B5"/>
    <w:rPr>
      <w:i/>
      <w:iCs/>
      <w:color w:val="1F497D" w:themeColor="text2"/>
      <w:sz w:val="18"/>
      <w:szCs w:val="18"/>
    </w:rPr>
  </w:style>
  <w:style w:type="paragraph" w:styleId="NormalIndent">
    <w:name w:val="Normal Indent"/>
    <w:basedOn w:val="Normal"/>
    <w:link w:val="NormalIndentChar"/>
    <w:rsid w:val="00AA43B5"/>
    <w:pPr>
      <w:spacing w:after="0" w:line="240" w:lineRule="atLeast"/>
      <w:ind w:left="1304"/>
    </w:pPr>
    <w:rPr>
      <w:rFonts w:ascii="Arial" w:hAnsi="Arial"/>
      <w:sz w:val="20"/>
      <w:szCs w:val="18"/>
      <w:lang w:val="en-GB"/>
    </w:rPr>
  </w:style>
  <w:style w:type="character" w:customStyle="1" w:styleId="NormalIndentChar">
    <w:name w:val="Normal Indent Char"/>
    <w:link w:val="NormalIndent"/>
    <w:rsid w:val="00AA43B5"/>
    <w:rPr>
      <w:rFonts w:ascii="Arial" w:hAnsi="Arial"/>
      <w:sz w:val="20"/>
      <w:szCs w:val="18"/>
      <w:lang w:val="en-GB"/>
    </w:rPr>
  </w:style>
  <w:style w:type="paragraph" w:customStyle="1" w:styleId="Tabletext">
    <w:name w:val="Table text"/>
    <w:basedOn w:val="Normal"/>
    <w:uiPriority w:val="4"/>
    <w:qFormat/>
    <w:rsid w:val="00AA43B5"/>
    <w:pPr>
      <w:spacing w:after="0" w:line="200" w:lineRule="atLeast"/>
    </w:pPr>
    <w:rPr>
      <w:rFonts w:ascii="Arial" w:hAnsi="Arial"/>
      <w:sz w:val="17"/>
      <w:szCs w:val="18"/>
      <w:lang w:val="en-GB"/>
    </w:rPr>
  </w:style>
  <w:style w:type="paragraph" w:styleId="TOC1">
    <w:name w:val="toc 1"/>
    <w:basedOn w:val="Normal"/>
    <w:next w:val="Normal"/>
    <w:autoRedefine/>
    <w:uiPriority w:val="39"/>
    <w:unhideWhenUsed/>
    <w:rsid w:val="00AA43B5"/>
    <w:pPr>
      <w:tabs>
        <w:tab w:val="left" w:pos="480"/>
        <w:tab w:val="right" w:leader="dot" w:pos="9350"/>
      </w:tabs>
      <w:spacing w:after="0" w:line="240" w:lineRule="auto"/>
    </w:pPr>
    <w:rPr>
      <w:rFonts w:asciiTheme="minorHAnsi" w:eastAsia="Times New Roman" w:hAnsiTheme="minorHAnsi" w:cstheme="minorHAnsi"/>
      <w:b/>
      <w:bCs/>
      <w:noProof/>
      <w:sz w:val="22"/>
      <w:lang w:val="en-US"/>
    </w:rPr>
  </w:style>
  <w:style w:type="paragraph" w:styleId="TOC2">
    <w:name w:val="toc 2"/>
    <w:basedOn w:val="Normal"/>
    <w:next w:val="Normal"/>
    <w:autoRedefine/>
    <w:uiPriority w:val="39"/>
    <w:unhideWhenUsed/>
    <w:rsid w:val="00084B5B"/>
    <w:pPr>
      <w:tabs>
        <w:tab w:val="left" w:pos="880"/>
        <w:tab w:val="right" w:leader="dot" w:pos="9350"/>
      </w:tabs>
      <w:spacing w:after="60" w:line="240" w:lineRule="auto"/>
      <w:ind w:left="240"/>
    </w:pPr>
    <w:rPr>
      <w:rFonts w:eastAsia="Times New Roman" w:cs="Times New Roman"/>
      <w:sz w:val="24"/>
      <w:szCs w:val="24"/>
      <w:lang w:val="en-US"/>
    </w:rPr>
  </w:style>
  <w:style w:type="paragraph" w:styleId="TOC3">
    <w:name w:val="toc 3"/>
    <w:basedOn w:val="Normal"/>
    <w:next w:val="Normal"/>
    <w:autoRedefine/>
    <w:uiPriority w:val="39"/>
    <w:unhideWhenUsed/>
    <w:rsid w:val="00AA43B5"/>
    <w:pPr>
      <w:spacing w:after="100" w:line="240" w:lineRule="auto"/>
      <w:ind w:left="480"/>
    </w:pPr>
    <w:rPr>
      <w:rFonts w:eastAsia="Times New Roman" w:cs="Times New Roman"/>
      <w:sz w:val="24"/>
      <w:szCs w:val="24"/>
      <w:lang w:val="en-US"/>
    </w:rPr>
  </w:style>
  <w:style w:type="paragraph" w:styleId="TableofFigures">
    <w:name w:val="table of figures"/>
    <w:basedOn w:val="Normal"/>
    <w:next w:val="Normal"/>
    <w:uiPriority w:val="99"/>
    <w:unhideWhenUsed/>
    <w:rsid w:val="00AA43B5"/>
    <w:pPr>
      <w:spacing w:after="0"/>
      <w:ind w:left="560" w:hanging="560"/>
    </w:pPr>
    <w:rPr>
      <w:rFonts w:asciiTheme="minorHAnsi" w:hAnsiTheme="minorHAnsi" w:cstheme="minorHAnsi"/>
      <w:smallCaps/>
      <w:sz w:val="20"/>
      <w:szCs w:val="20"/>
    </w:rPr>
  </w:style>
  <w:style w:type="paragraph" w:styleId="ListBullet">
    <w:name w:val="List Bullet"/>
    <w:basedOn w:val="Normal"/>
    <w:uiPriority w:val="3"/>
    <w:rsid w:val="00AA43B5"/>
    <w:pPr>
      <w:spacing w:after="120" w:line="240" w:lineRule="atLeast"/>
      <w:ind w:left="587" w:hanging="227"/>
    </w:pPr>
    <w:rPr>
      <w:rFonts w:ascii="Arial" w:hAnsi="Arial"/>
      <w:sz w:val="20"/>
      <w:szCs w:val="17"/>
      <w:lang w:val="en-GB"/>
    </w:rPr>
  </w:style>
  <w:style w:type="paragraph" w:styleId="ListBullet2">
    <w:name w:val="List Bullet 2"/>
    <w:basedOn w:val="Normal"/>
    <w:uiPriority w:val="3"/>
    <w:rsid w:val="00AA43B5"/>
    <w:pPr>
      <w:spacing w:after="0" w:line="240" w:lineRule="atLeast"/>
      <w:ind w:left="454" w:hanging="227"/>
      <w:contextualSpacing/>
    </w:pPr>
    <w:rPr>
      <w:rFonts w:ascii="Arial" w:hAnsi="Arial"/>
      <w:sz w:val="20"/>
      <w:szCs w:val="17"/>
      <w:lang w:val="en-GB"/>
    </w:rPr>
  </w:style>
  <w:style w:type="paragraph" w:customStyle="1" w:styleId="Tabletitle">
    <w:name w:val="Table title"/>
    <w:basedOn w:val="Normal"/>
    <w:uiPriority w:val="4"/>
    <w:rsid w:val="00AA43B5"/>
    <w:pPr>
      <w:keepNext/>
      <w:spacing w:after="0" w:line="200" w:lineRule="atLeast"/>
    </w:pPr>
    <w:rPr>
      <w:rFonts w:ascii="Arial" w:hAnsi="Arial"/>
      <w:b/>
      <w:sz w:val="18"/>
      <w:szCs w:val="18"/>
      <w:lang w:val="en-GB"/>
    </w:rPr>
  </w:style>
  <w:style w:type="paragraph" w:customStyle="1" w:styleId="Heading4un-numbered">
    <w:name w:val="Heading 4 (un-numbered)"/>
    <w:basedOn w:val="Heading4"/>
    <w:next w:val="Normal"/>
    <w:uiPriority w:val="2"/>
    <w:qFormat/>
    <w:rsid w:val="00AA43B5"/>
    <w:pPr>
      <w:keepLines/>
      <w:tabs>
        <w:tab w:val="clear" w:pos="2880"/>
        <w:tab w:val="left" w:pos="340"/>
      </w:tabs>
      <w:spacing w:before="0" w:after="0" w:line="240" w:lineRule="atLeast"/>
      <w:ind w:left="0" w:firstLine="0"/>
    </w:pPr>
    <w:rPr>
      <w:rFonts w:ascii="Arial" w:eastAsiaTheme="majorEastAsia" w:hAnsi="Arial" w:cstheme="majorBidi"/>
      <w:iCs/>
      <w:sz w:val="20"/>
      <w:szCs w:val="18"/>
      <w:lang w:val="en-GB"/>
    </w:rPr>
  </w:style>
  <w:style w:type="paragraph" w:styleId="NoSpacing">
    <w:name w:val="No Spacing"/>
    <w:link w:val="NoSpacingChar"/>
    <w:uiPriority w:val="99"/>
    <w:qFormat/>
    <w:rsid w:val="00AA43B5"/>
    <w:pPr>
      <w:spacing w:after="0" w:line="240" w:lineRule="auto"/>
    </w:pPr>
    <w:rPr>
      <w:rFonts w:ascii="Calibri" w:eastAsia="Calibri" w:hAnsi="Calibri" w:cs="Calibri"/>
      <w:sz w:val="22"/>
      <w:lang w:val="en-US"/>
    </w:rPr>
  </w:style>
  <w:style w:type="character" w:customStyle="1" w:styleId="NoSpacingChar">
    <w:name w:val="No Spacing Char"/>
    <w:basedOn w:val="DefaultParagraphFont"/>
    <w:link w:val="NoSpacing"/>
    <w:uiPriority w:val="99"/>
    <w:rsid w:val="00AA43B5"/>
    <w:rPr>
      <w:rFonts w:ascii="Calibri" w:eastAsia="Calibri" w:hAnsi="Calibri" w:cs="Calibri"/>
      <w:sz w:val="22"/>
      <w:lang w:val="en-US"/>
    </w:rPr>
  </w:style>
  <w:style w:type="paragraph" w:styleId="HTMLPreformatted">
    <w:name w:val="HTML Preformatted"/>
    <w:basedOn w:val="Normal"/>
    <w:link w:val="HTMLPreformattedChar"/>
    <w:uiPriority w:val="99"/>
    <w:unhideWhenUsed/>
    <w:rsid w:val="00AA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A43B5"/>
    <w:rPr>
      <w:rFonts w:ascii="Courier New" w:eastAsia="Times New Roman" w:hAnsi="Courier New" w:cs="Courier New"/>
      <w:sz w:val="20"/>
      <w:szCs w:val="20"/>
      <w:lang w:val="en-US"/>
    </w:rPr>
  </w:style>
  <w:style w:type="paragraph" w:customStyle="1" w:styleId="p1">
    <w:name w:val="p1"/>
    <w:basedOn w:val="Normal"/>
    <w:rsid w:val="00AA43B5"/>
    <w:pPr>
      <w:spacing w:after="0" w:line="240" w:lineRule="auto"/>
    </w:pPr>
    <w:rPr>
      <w:rFonts w:ascii="Helvetica" w:hAnsi="Helvetica" w:cs="Times New Roman"/>
      <w:sz w:val="27"/>
      <w:szCs w:val="27"/>
      <w:lang w:val="en-US"/>
    </w:rPr>
  </w:style>
  <w:style w:type="character" w:customStyle="1" w:styleId="jlqj4b">
    <w:name w:val="jlqj4b"/>
    <w:basedOn w:val="DefaultParagraphFont"/>
    <w:rsid w:val="00AA43B5"/>
  </w:style>
  <w:style w:type="paragraph" w:customStyle="1" w:styleId="bodytext0">
    <w:name w:val="bodytext"/>
    <w:basedOn w:val="BodyText"/>
    <w:link w:val="bodytextChar0"/>
    <w:autoRedefine/>
    <w:qFormat/>
    <w:rsid w:val="00AA43B5"/>
    <w:pPr>
      <w:tabs>
        <w:tab w:val="left" w:pos="0"/>
      </w:tabs>
      <w:spacing w:before="120" w:after="60" w:line="240" w:lineRule="auto"/>
      <w:ind w:left="357" w:hanging="357"/>
      <w:jc w:val="both"/>
    </w:pPr>
    <w:rPr>
      <w:rFonts w:eastAsia="Calibri" w:cs="Times New Roman"/>
      <w:sz w:val="24"/>
      <w:lang w:val="en-GB" w:bidi="en-US"/>
    </w:rPr>
  </w:style>
  <w:style w:type="character" w:customStyle="1" w:styleId="bodytextChar0">
    <w:name w:val="bodytext Char"/>
    <w:basedOn w:val="DefaultParagraphFont"/>
    <w:link w:val="bodytext0"/>
    <w:rsid w:val="00AA43B5"/>
    <w:rPr>
      <w:rFonts w:eastAsia="Calibri" w:cs="Times New Roman"/>
      <w:sz w:val="24"/>
      <w:lang w:val="en-GB" w:bidi="en-US"/>
    </w:rPr>
  </w:style>
  <w:style w:type="paragraph" w:customStyle="1" w:styleId="H1">
    <w:name w:val="H1"/>
    <w:basedOn w:val="Normal"/>
    <w:qFormat/>
    <w:rsid w:val="00AA43B5"/>
    <w:pPr>
      <w:spacing w:before="240" w:after="240" w:line="264" w:lineRule="auto"/>
      <w:ind w:left="360" w:hanging="360"/>
      <w:outlineLvl w:val="0"/>
    </w:pPr>
    <w:rPr>
      <w:rFonts w:eastAsiaTheme="majorEastAsia" w:cstheme="majorBidi"/>
      <w:b/>
      <w:bCs/>
      <w:spacing w:val="15"/>
      <w:szCs w:val="28"/>
      <w:lang w:val="en-US" w:eastAsia="ja-JP"/>
    </w:rPr>
  </w:style>
  <w:style w:type="paragraph" w:customStyle="1" w:styleId="H2">
    <w:name w:val="H2"/>
    <w:basedOn w:val="Heading2"/>
    <w:next w:val="H1"/>
    <w:qFormat/>
    <w:rsid w:val="00AA43B5"/>
    <w:pPr>
      <w:keepLines w:val="0"/>
      <w:spacing w:before="120" w:after="120" w:line="240" w:lineRule="auto"/>
      <w:ind w:left="432" w:hanging="432"/>
      <w:jc w:val="both"/>
    </w:pPr>
    <w:rPr>
      <w:rFonts w:ascii="Times New Roman" w:hAnsi="Times New Roman"/>
      <w:smallCaps/>
      <w:color w:val="auto"/>
      <w:spacing w:val="15"/>
      <w:sz w:val="24"/>
      <w:szCs w:val="22"/>
      <w:lang w:val="en-US" w:eastAsia="ja-JP"/>
    </w:rPr>
  </w:style>
  <w:style w:type="paragraph" w:customStyle="1" w:styleId="H3">
    <w:name w:val="H3"/>
    <w:basedOn w:val="H2"/>
    <w:qFormat/>
    <w:rsid w:val="00AA43B5"/>
    <w:pPr>
      <w:numPr>
        <w:ilvl w:val="2"/>
      </w:numPr>
      <w:ind w:left="505" w:hanging="505"/>
    </w:pPr>
    <w:rPr>
      <w:rFonts w:eastAsiaTheme="minorEastAsia" w:cs="Times New Roman"/>
      <w:smallCaps w:val="0"/>
      <w:noProof/>
      <w:spacing w:val="0"/>
      <w:szCs w:val="24"/>
    </w:rPr>
  </w:style>
  <w:style w:type="paragraph" w:customStyle="1" w:styleId="BVIfnrCharChar">
    <w:name w:val="BVI fnr Char Char"/>
    <w:aliases w:val="BVI fnr Car Car Char Char,BVI fnr Car Char Char,BVI fnr Car Car Car Car Char Char,BVI fnr Car Car Car Car Char Char Char1"/>
    <w:basedOn w:val="Normal"/>
    <w:uiPriority w:val="99"/>
    <w:rsid w:val="00AA43B5"/>
    <w:pPr>
      <w:spacing w:after="160" w:line="240" w:lineRule="exact"/>
      <w:jc w:val="both"/>
    </w:pPr>
    <w:rPr>
      <w:rFonts w:asciiTheme="minorHAnsi" w:eastAsiaTheme="minorEastAsia" w:hAnsiTheme="minorHAnsi"/>
      <w:sz w:val="22"/>
      <w:vertAlign w:val="superscript"/>
      <w:lang w:eastAsia="ja-JP"/>
    </w:rPr>
  </w:style>
  <w:style w:type="character" w:customStyle="1" w:styleId="BodyTextChar1">
    <w:name w:val="Body Text Char1"/>
    <w:uiPriority w:val="99"/>
    <w:rsid w:val="00C00518"/>
    <w:rPr>
      <w:rFonts w:ascii="Times New Roman" w:hAnsi="Times New Roman" w:cs="Times New Roman"/>
      <w:sz w:val="26"/>
      <w:szCs w:val="26"/>
      <w:u w:val="none"/>
    </w:rPr>
  </w:style>
  <w:style w:type="paragraph" w:customStyle="1" w:styleId="04Stay">
    <w:name w:val="04_Stay"/>
    <w:basedOn w:val="Normal"/>
    <w:qFormat/>
    <w:rsid w:val="00C970F3"/>
    <w:pPr>
      <w:spacing w:after="0" w:line="288" w:lineRule="auto"/>
      <w:ind w:firstLine="720"/>
    </w:pPr>
    <w:rPr>
      <w:rFonts w:cs="Times New Roman"/>
      <w:b/>
      <w:color w:val="E36C0A" w:themeColor="accent6" w:themeShade="BF"/>
      <w:sz w:val="27"/>
      <w:szCs w:val="27"/>
      <w:lang w:val="en-US"/>
    </w:rPr>
  </w:style>
  <w:style w:type="table" w:customStyle="1" w:styleId="TableGrid1">
    <w:name w:val="Table Grid1"/>
    <w:basedOn w:val="TableNormal"/>
    <w:uiPriority w:val="59"/>
    <w:rsid w:val="00856B4D"/>
    <w:pPr>
      <w:spacing w:after="0" w:line="240" w:lineRule="auto"/>
    </w:pPr>
    <w:rPr>
      <w:rFonts w:asciiTheme="minorHAnsi" w:eastAsiaTheme="minorEastAsia"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_"/>
    <w:link w:val="BodyText10"/>
    <w:rsid w:val="008C495B"/>
    <w:rPr>
      <w:rFonts w:eastAsia="Times New Roman"/>
      <w:sz w:val="27"/>
      <w:szCs w:val="27"/>
      <w:shd w:val="clear" w:color="auto" w:fill="FFFFFF"/>
    </w:rPr>
  </w:style>
  <w:style w:type="paragraph" w:customStyle="1" w:styleId="BodyText10">
    <w:name w:val="Body Text1"/>
    <w:basedOn w:val="Normal"/>
    <w:link w:val="Bodytext1"/>
    <w:rsid w:val="008C495B"/>
    <w:pPr>
      <w:widowControl w:val="0"/>
      <w:shd w:val="clear" w:color="auto" w:fill="FFFFFF"/>
      <w:spacing w:before="240" w:after="540" w:line="0" w:lineRule="atLeast"/>
    </w:pPr>
    <w:rPr>
      <w:rFonts w:eastAsia="Times New Roman"/>
      <w:sz w:val="27"/>
      <w:szCs w:val="27"/>
    </w:rPr>
  </w:style>
  <w:style w:type="paragraph" w:styleId="Revision">
    <w:name w:val="Revision"/>
    <w:hidden/>
    <w:uiPriority w:val="99"/>
    <w:semiHidden/>
    <w:rsid w:val="00212504"/>
    <w:pPr>
      <w:spacing w:after="0" w:line="240" w:lineRule="auto"/>
    </w:pPr>
  </w:style>
  <w:style w:type="character" w:customStyle="1" w:styleId="y2iqfc">
    <w:name w:val="y2iqfc"/>
    <w:basedOn w:val="DefaultParagraphFont"/>
    <w:rsid w:val="005F46AE"/>
  </w:style>
  <w:style w:type="paragraph" w:styleId="Index1">
    <w:name w:val="index 1"/>
    <w:basedOn w:val="Normal"/>
    <w:next w:val="Normal"/>
    <w:uiPriority w:val="99"/>
    <w:rsid w:val="00413966"/>
    <w:pPr>
      <w:overflowPunct w:val="0"/>
      <w:autoSpaceDE w:val="0"/>
      <w:autoSpaceDN w:val="0"/>
      <w:adjustRightInd w:val="0"/>
      <w:spacing w:after="120" w:line="240" w:lineRule="auto"/>
      <w:jc w:val="both"/>
      <w:textAlignment w:val="baseline"/>
    </w:pPr>
    <w:rPr>
      <w:rFonts w:ascii="Calibri" w:eastAsia="Times New Roman" w:hAnsi="Calibri" w:cs="Times New Roman"/>
      <w:sz w:val="21"/>
      <w:szCs w:val="21"/>
      <w:lang w:val="de-DE" w:eastAsia="de-DE"/>
    </w:rPr>
  </w:style>
  <w:style w:type="character" w:styleId="IntenseReference">
    <w:name w:val="Intense Reference"/>
    <w:basedOn w:val="DefaultParagraphFont"/>
    <w:uiPriority w:val="32"/>
    <w:unhideWhenUsed/>
    <w:qFormat/>
    <w:rsid w:val="00975618"/>
    <w:rPr>
      <w:b/>
      <w:bCs/>
      <w:caps w:val="0"/>
      <w:smallCaps/>
      <w:color w:val="244061" w:themeColor="accent1" w:themeShade="80"/>
      <w:spacing w:val="5"/>
    </w:rPr>
  </w:style>
  <w:style w:type="numbering" w:styleId="1ai">
    <w:name w:val="Outline List 1"/>
    <w:basedOn w:val="NoList"/>
    <w:uiPriority w:val="99"/>
    <w:rsid w:val="00975618"/>
    <w:pPr>
      <w:numPr>
        <w:numId w:val="29"/>
      </w:numPr>
    </w:pPr>
  </w:style>
  <w:style w:type="character" w:customStyle="1" w:styleId="UnresolvedMention">
    <w:name w:val="Unresolved Mention"/>
    <w:basedOn w:val="DefaultParagraphFont"/>
    <w:uiPriority w:val="99"/>
    <w:semiHidden/>
    <w:unhideWhenUsed/>
    <w:rsid w:val="0089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8512">
      <w:bodyDiv w:val="1"/>
      <w:marLeft w:val="0"/>
      <w:marRight w:val="0"/>
      <w:marTop w:val="0"/>
      <w:marBottom w:val="0"/>
      <w:divBdr>
        <w:top w:val="none" w:sz="0" w:space="0" w:color="auto"/>
        <w:left w:val="none" w:sz="0" w:space="0" w:color="auto"/>
        <w:bottom w:val="none" w:sz="0" w:space="0" w:color="auto"/>
        <w:right w:val="none" w:sz="0" w:space="0" w:color="auto"/>
      </w:divBdr>
    </w:div>
    <w:div w:id="20164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www.forestcarbonpartnership.org/requirements-and-templat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i/item/978924000566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5067-8915-4959-ABBE-708E5F4E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166</Pages>
  <Words>45327</Words>
  <Characters>258369</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303090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220</cp:revision>
  <dcterms:created xsi:type="dcterms:W3CDTF">2023-04-05T08:19:00Z</dcterms:created>
  <dcterms:modified xsi:type="dcterms:W3CDTF">2023-05-15T03:53:00Z</dcterms:modified>
</cp:coreProperties>
</file>